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7700" w14:textId="77777777" w:rsidR="00C36AE7" w:rsidRDefault="00C36AE7" w:rsidP="006862F5">
      <w:pPr>
        <w:pStyle w:val="Heading1"/>
        <w:spacing w:line="360" w:lineRule="auto"/>
        <w:ind w:left="-142" w:firstLine="142"/>
        <w:jc w:val="center"/>
        <w:rPr>
          <w:rFonts w:ascii="Arial" w:hAnsi="Arial" w:cs="Arial"/>
          <w:sz w:val="32"/>
          <w:szCs w:val="32"/>
        </w:rPr>
      </w:pPr>
    </w:p>
    <w:p w14:paraId="3A807701" w14:textId="77777777" w:rsidR="001E6EFA" w:rsidRPr="001E6EFA" w:rsidRDefault="001E6EFA" w:rsidP="001E6EFA"/>
    <w:p w14:paraId="3A807702" w14:textId="77777777" w:rsidR="004E71C0" w:rsidRPr="004E71C0" w:rsidRDefault="004E71C0" w:rsidP="004E71C0">
      <w:pPr>
        <w:rPr>
          <w:b/>
          <w:color w:val="C00000"/>
          <w:sz w:val="36"/>
        </w:rPr>
      </w:pPr>
      <w:r w:rsidRPr="004E71C0">
        <w:rPr>
          <w:b/>
          <w:color w:val="C00000"/>
          <w:sz w:val="36"/>
        </w:rPr>
        <w:t>Job Detail</w:t>
      </w:r>
    </w:p>
    <w:p w14:paraId="3A807703" w14:textId="77777777" w:rsidR="004E71C0" w:rsidRDefault="004E71C0" w:rsidP="004E71C0">
      <w:pPr>
        <w:rPr>
          <w:b/>
        </w:rPr>
      </w:pPr>
      <w:r>
        <w:rPr>
          <w:b/>
        </w:rPr>
        <w:t>(Overview, Role Detail and Person Specification)</w:t>
      </w:r>
    </w:p>
    <w:p w14:paraId="3A807704" w14:textId="77777777" w:rsidR="004E71C0" w:rsidRDefault="004E71C0" w:rsidP="004E71C0">
      <w:pPr>
        <w:rPr>
          <w:b/>
        </w:rPr>
      </w:pPr>
    </w:p>
    <w:p w14:paraId="3A807705" w14:textId="77777777" w:rsidR="004E71C0" w:rsidRDefault="004E71C0" w:rsidP="004E71C0">
      <w:pPr>
        <w:rPr>
          <w:b/>
        </w:rPr>
      </w:pPr>
    </w:p>
    <w:p w14:paraId="3A807706" w14:textId="77777777" w:rsidR="004E71C0" w:rsidRDefault="004E71C0" w:rsidP="004E71C0">
      <w:pPr>
        <w:rPr>
          <w:b/>
        </w:rPr>
      </w:pPr>
    </w:p>
    <w:p w14:paraId="3A807707" w14:textId="77777777" w:rsidR="004E71C0" w:rsidRDefault="004E71C0" w:rsidP="004E71C0">
      <w:pPr>
        <w:rPr>
          <w:b/>
        </w:rPr>
      </w:pPr>
    </w:p>
    <w:p w14:paraId="3A807708" w14:textId="77777777" w:rsidR="004E71C0" w:rsidRDefault="004E71C0" w:rsidP="004E71C0">
      <w:pPr>
        <w:rPr>
          <w:b/>
        </w:rPr>
      </w:pPr>
    </w:p>
    <w:p w14:paraId="3A807709" w14:textId="77777777" w:rsidR="004E71C0" w:rsidRDefault="004E71C0" w:rsidP="004E71C0">
      <w:pPr>
        <w:rPr>
          <w:b/>
        </w:rPr>
      </w:pPr>
    </w:p>
    <w:p w14:paraId="3A80770A" w14:textId="77777777" w:rsidR="004E71C0" w:rsidRDefault="004E71C0" w:rsidP="004E71C0">
      <w:pPr>
        <w:rPr>
          <w:b/>
        </w:rPr>
      </w:pPr>
    </w:p>
    <w:p w14:paraId="3A80770B" w14:textId="19ECC13F" w:rsidR="009D11FF" w:rsidRDefault="005E2BC6" w:rsidP="0071681B">
      <w:pPr>
        <w:rPr>
          <w:sz w:val="48"/>
        </w:rPr>
      </w:pPr>
      <w:r>
        <w:rPr>
          <w:sz w:val="48"/>
        </w:rPr>
        <w:t xml:space="preserve">Directorate of </w:t>
      </w:r>
      <w:r w:rsidR="009D11FF">
        <w:rPr>
          <w:sz w:val="48"/>
        </w:rPr>
        <w:t xml:space="preserve">Student </w:t>
      </w:r>
      <w:r>
        <w:rPr>
          <w:sz w:val="48"/>
        </w:rPr>
        <w:t>Success, Administration and</w:t>
      </w:r>
      <w:r w:rsidR="009D11FF">
        <w:rPr>
          <w:sz w:val="48"/>
        </w:rPr>
        <w:t xml:space="preserve"> Support</w:t>
      </w:r>
      <w:r>
        <w:rPr>
          <w:sz w:val="48"/>
        </w:rPr>
        <w:t xml:space="preserve"> Service</w:t>
      </w:r>
      <w:r w:rsidR="009D11FF">
        <w:rPr>
          <w:sz w:val="48"/>
        </w:rPr>
        <w:t xml:space="preserve"> </w:t>
      </w:r>
    </w:p>
    <w:p w14:paraId="3A80770C" w14:textId="77777777" w:rsidR="009D11FF" w:rsidRDefault="009D11FF" w:rsidP="0071681B">
      <w:pPr>
        <w:rPr>
          <w:sz w:val="48"/>
        </w:rPr>
      </w:pPr>
    </w:p>
    <w:p w14:paraId="3A80770D" w14:textId="77777777" w:rsidR="009D11FF" w:rsidRDefault="009D11FF" w:rsidP="0071681B">
      <w:pPr>
        <w:rPr>
          <w:sz w:val="48"/>
        </w:rPr>
      </w:pPr>
    </w:p>
    <w:p w14:paraId="3A80770E" w14:textId="77777777" w:rsidR="008A58AE" w:rsidRPr="009D11FF" w:rsidRDefault="0071681B" w:rsidP="0071681B">
      <w:pPr>
        <w:rPr>
          <w:sz w:val="44"/>
          <w:szCs w:val="44"/>
        </w:rPr>
      </w:pPr>
      <w:r w:rsidRPr="009D11FF">
        <w:rPr>
          <w:sz w:val="44"/>
          <w:szCs w:val="44"/>
        </w:rPr>
        <w:t xml:space="preserve">Student </w:t>
      </w:r>
      <w:r w:rsidR="00705626" w:rsidRPr="009D11FF">
        <w:rPr>
          <w:sz w:val="44"/>
          <w:szCs w:val="44"/>
        </w:rPr>
        <w:t>Administration</w:t>
      </w:r>
      <w:r w:rsidR="009E5236" w:rsidRPr="009D11FF">
        <w:rPr>
          <w:sz w:val="44"/>
          <w:szCs w:val="44"/>
        </w:rPr>
        <w:t xml:space="preserve"> </w:t>
      </w:r>
    </w:p>
    <w:p w14:paraId="3A80770F" w14:textId="77777777" w:rsidR="004E71C0" w:rsidRDefault="004E71C0" w:rsidP="004E71C0">
      <w:pPr>
        <w:rPr>
          <w:sz w:val="48"/>
        </w:rPr>
      </w:pPr>
    </w:p>
    <w:p w14:paraId="3A807710" w14:textId="77777777" w:rsidR="00C74D4B" w:rsidRDefault="00C74D4B" w:rsidP="004E71C0">
      <w:pPr>
        <w:rPr>
          <w:sz w:val="48"/>
        </w:rPr>
      </w:pPr>
    </w:p>
    <w:p w14:paraId="3A807711" w14:textId="77777777" w:rsidR="002B2D50" w:rsidRDefault="002B2D50" w:rsidP="004E71C0">
      <w:pPr>
        <w:rPr>
          <w:b/>
          <w:color w:val="C00000"/>
          <w:sz w:val="36"/>
        </w:rPr>
      </w:pPr>
    </w:p>
    <w:p w14:paraId="3A807712" w14:textId="357D39C3" w:rsidR="00B35C39" w:rsidRDefault="00F92513" w:rsidP="00B35C39">
      <w:pPr>
        <w:rPr>
          <w:b/>
          <w:color w:val="C00000"/>
          <w:sz w:val="36"/>
        </w:rPr>
      </w:pPr>
      <w:r>
        <w:rPr>
          <w:b/>
          <w:color w:val="C00000"/>
          <w:sz w:val="36"/>
        </w:rPr>
        <w:t xml:space="preserve"> </w:t>
      </w:r>
      <w:r w:rsidR="005E2BC6">
        <w:rPr>
          <w:b/>
          <w:color w:val="C00000"/>
          <w:sz w:val="36"/>
        </w:rPr>
        <w:t>CRM Configurator</w:t>
      </w:r>
      <w:r>
        <w:rPr>
          <w:b/>
          <w:color w:val="C00000"/>
          <w:sz w:val="36"/>
        </w:rPr>
        <w:t xml:space="preserve">– Grade </w:t>
      </w:r>
      <w:r w:rsidR="00901C5A">
        <w:rPr>
          <w:b/>
          <w:color w:val="C00000"/>
          <w:sz w:val="36"/>
        </w:rPr>
        <w:t>7</w:t>
      </w:r>
    </w:p>
    <w:p w14:paraId="3A807713" w14:textId="77777777" w:rsidR="00B35C39" w:rsidRDefault="00B35C39" w:rsidP="00B35C39">
      <w:pPr>
        <w:rPr>
          <w:b/>
          <w:color w:val="C00000"/>
          <w:sz w:val="36"/>
        </w:rPr>
      </w:pPr>
    </w:p>
    <w:p w14:paraId="3A807714" w14:textId="5092771B" w:rsidR="00462400" w:rsidRPr="004E71C0" w:rsidRDefault="004E71C0" w:rsidP="004E71C0">
      <w:pPr>
        <w:pStyle w:val="Body1"/>
        <w:spacing w:line="360" w:lineRule="auto"/>
        <w:ind w:left="0"/>
        <w:rPr>
          <w:b/>
          <w:color w:val="C00000"/>
          <w:sz w:val="36"/>
        </w:rPr>
      </w:pPr>
      <w:r w:rsidRPr="004E71C0">
        <w:rPr>
          <w:b/>
          <w:color w:val="C00000"/>
          <w:sz w:val="36"/>
        </w:rPr>
        <w:t>(</w:t>
      </w:r>
      <w:r>
        <w:rPr>
          <w:b/>
          <w:color w:val="C00000"/>
          <w:sz w:val="36"/>
        </w:rPr>
        <w:t>Ref:</w:t>
      </w:r>
      <w:r w:rsidR="00E67C7E" w:rsidRPr="00E67C7E">
        <w:t xml:space="preserve"> </w:t>
      </w:r>
      <w:r w:rsidR="00E67C7E" w:rsidRPr="00E67C7E">
        <w:rPr>
          <w:b/>
          <w:color w:val="C00000"/>
          <w:sz w:val="36"/>
        </w:rPr>
        <w:t>50053317</w:t>
      </w:r>
      <w:r w:rsidR="00B46588">
        <w:rPr>
          <w:b/>
          <w:color w:val="C00000"/>
          <w:sz w:val="36"/>
        </w:rPr>
        <w:t>)</w:t>
      </w:r>
    </w:p>
    <w:p w14:paraId="3A807715" w14:textId="77777777" w:rsidR="004E71C0" w:rsidRDefault="004E71C0" w:rsidP="004E71C0">
      <w:pPr>
        <w:pStyle w:val="Body1"/>
        <w:spacing w:line="360" w:lineRule="auto"/>
        <w:ind w:left="0"/>
        <w:rPr>
          <w:b/>
          <w:color w:val="000080"/>
          <w:sz w:val="36"/>
        </w:rPr>
      </w:pPr>
    </w:p>
    <w:p w14:paraId="3A807716" w14:textId="77777777" w:rsidR="004E71C0" w:rsidRDefault="004E71C0" w:rsidP="004E71C0">
      <w:pPr>
        <w:rPr>
          <w:b/>
          <w:color w:val="000080"/>
          <w:sz w:val="28"/>
        </w:rPr>
      </w:pPr>
    </w:p>
    <w:p w14:paraId="3A807717" w14:textId="77777777" w:rsidR="004E71C0" w:rsidRDefault="004E71C0" w:rsidP="004E71C0">
      <w:pPr>
        <w:rPr>
          <w:b/>
          <w:color w:val="000080"/>
          <w:sz w:val="28"/>
        </w:rPr>
      </w:pPr>
    </w:p>
    <w:p w14:paraId="3A807718" w14:textId="77777777" w:rsidR="004E71C0" w:rsidRDefault="004E71C0" w:rsidP="004E71C0">
      <w:pPr>
        <w:rPr>
          <w:b/>
          <w:color w:val="000080"/>
          <w:sz w:val="28"/>
        </w:rPr>
      </w:pPr>
    </w:p>
    <w:p w14:paraId="3A807719" w14:textId="77777777" w:rsidR="004E71C0" w:rsidRDefault="004E71C0" w:rsidP="004E71C0">
      <w:pPr>
        <w:rPr>
          <w:b/>
          <w:color w:val="000080"/>
          <w:sz w:val="28"/>
        </w:rPr>
      </w:pPr>
    </w:p>
    <w:p w14:paraId="3A80771A" w14:textId="77777777" w:rsidR="004E71C0" w:rsidRDefault="004E71C0" w:rsidP="004E71C0">
      <w:pPr>
        <w:rPr>
          <w:b/>
          <w:color w:val="000080"/>
          <w:sz w:val="28"/>
        </w:rPr>
      </w:pPr>
    </w:p>
    <w:p w14:paraId="3A80771B" w14:textId="77777777" w:rsidR="004E71C0" w:rsidRDefault="004E71C0" w:rsidP="004E71C0">
      <w:pPr>
        <w:rPr>
          <w:b/>
          <w:color w:val="000080"/>
          <w:sz w:val="28"/>
        </w:rPr>
      </w:pPr>
    </w:p>
    <w:p w14:paraId="636928B6" w14:textId="77777777" w:rsidR="002F4EC1" w:rsidRDefault="002F4EC1">
      <w:pPr>
        <w:rPr>
          <w:b/>
          <w:color w:val="C00000"/>
          <w:sz w:val="28"/>
        </w:rPr>
      </w:pPr>
      <w:r>
        <w:rPr>
          <w:b/>
          <w:color w:val="C00000"/>
          <w:sz w:val="28"/>
        </w:rPr>
        <w:br w:type="page"/>
      </w:r>
    </w:p>
    <w:p w14:paraId="3A807725" w14:textId="703CB142" w:rsidR="004E71C0" w:rsidRPr="004E71C0" w:rsidRDefault="004E71C0" w:rsidP="00D30504">
      <w:pPr>
        <w:spacing w:line="276" w:lineRule="auto"/>
        <w:rPr>
          <w:b/>
          <w:color w:val="C00000"/>
          <w:sz w:val="28"/>
        </w:rPr>
      </w:pPr>
      <w:r w:rsidRPr="004E71C0">
        <w:rPr>
          <w:b/>
          <w:color w:val="C00000"/>
          <w:sz w:val="28"/>
        </w:rPr>
        <w:lastRenderedPageBreak/>
        <w:t xml:space="preserve">Role </w:t>
      </w:r>
      <w:r w:rsidR="008A7CF7">
        <w:rPr>
          <w:b/>
          <w:color w:val="C00000"/>
          <w:sz w:val="28"/>
        </w:rPr>
        <w:t>T</w:t>
      </w:r>
      <w:r w:rsidRPr="004E71C0">
        <w:rPr>
          <w:b/>
          <w:color w:val="C00000"/>
          <w:sz w:val="28"/>
        </w:rPr>
        <w:t xml:space="preserve">itle:  </w:t>
      </w:r>
      <w:r w:rsidR="006E7454">
        <w:rPr>
          <w:b/>
          <w:color w:val="C00000"/>
          <w:sz w:val="28"/>
        </w:rPr>
        <w:t>CRM Configurator</w:t>
      </w:r>
    </w:p>
    <w:p w14:paraId="3A807726" w14:textId="77777777" w:rsidR="004E71C0" w:rsidRPr="004E71C0" w:rsidRDefault="004E71C0" w:rsidP="00D30504">
      <w:pPr>
        <w:spacing w:line="276" w:lineRule="auto"/>
        <w:rPr>
          <w:b/>
          <w:color w:val="C00000"/>
          <w:sz w:val="28"/>
        </w:rPr>
      </w:pPr>
    </w:p>
    <w:p w14:paraId="3A807727" w14:textId="18408772" w:rsidR="004E71C0" w:rsidRPr="004E71C0" w:rsidRDefault="004E71C0" w:rsidP="00D30504">
      <w:pPr>
        <w:spacing w:line="276" w:lineRule="auto"/>
        <w:rPr>
          <w:b/>
          <w:color w:val="C00000"/>
          <w:sz w:val="28"/>
        </w:rPr>
      </w:pPr>
      <w:r w:rsidRPr="004E71C0">
        <w:rPr>
          <w:b/>
          <w:color w:val="C00000"/>
          <w:sz w:val="28"/>
        </w:rPr>
        <w:t xml:space="preserve">Reports </w:t>
      </w:r>
      <w:r w:rsidR="00CB424F">
        <w:rPr>
          <w:b/>
          <w:color w:val="C00000"/>
          <w:sz w:val="28"/>
        </w:rPr>
        <w:t>t</w:t>
      </w:r>
      <w:r w:rsidRPr="004E71C0">
        <w:rPr>
          <w:b/>
          <w:color w:val="C00000"/>
          <w:sz w:val="28"/>
        </w:rPr>
        <w:t>o:</w:t>
      </w:r>
      <w:r w:rsidR="0071681B">
        <w:rPr>
          <w:b/>
          <w:color w:val="C00000"/>
          <w:sz w:val="28"/>
        </w:rPr>
        <w:t xml:space="preserve"> </w:t>
      </w:r>
      <w:r w:rsidR="00B35C39">
        <w:rPr>
          <w:b/>
          <w:color w:val="C00000"/>
          <w:sz w:val="28"/>
        </w:rPr>
        <w:t xml:space="preserve"> </w:t>
      </w:r>
      <w:r w:rsidR="006E7454">
        <w:rPr>
          <w:b/>
          <w:color w:val="C00000"/>
          <w:sz w:val="28"/>
        </w:rPr>
        <w:t>CRM Manager</w:t>
      </w:r>
    </w:p>
    <w:p w14:paraId="3A807728" w14:textId="77777777" w:rsidR="004E71C0" w:rsidRDefault="004E71C0" w:rsidP="00D30504">
      <w:pPr>
        <w:spacing w:line="276" w:lineRule="auto"/>
        <w:rPr>
          <w:b/>
          <w:color w:val="000080"/>
          <w:sz w:val="28"/>
        </w:rPr>
      </w:pPr>
    </w:p>
    <w:p w14:paraId="3A807729" w14:textId="77777777" w:rsidR="004E71C0" w:rsidRDefault="004E71C0" w:rsidP="00D30504">
      <w:pPr>
        <w:spacing w:line="276" w:lineRule="auto"/>
        <w:rPr>
          <w:sz w:val="20"/>
        </w:rPr>
      </w:pPr>
    </w:p>
    <w:p w14:paraId="3A80772A" w14:textId="77777777" w:rsidR="004E71C0" w:rsidRPr="004E71C0" w:rsidRDefault="004E71C0" w:rsidP="00D30504">
      <w:pPr>
        <w:spacing w:line="276" w:lineRule="auto"/>
        <w:rPr>
          <w:b/>
          <w:color w:val="C00000"/>
          <w:sz w:val="28"/>
          <w:szCs w:val="28"/>
        </w:rPr>
      </w:pPr>
      <w:r w:rsidRPr="004E71C0">
        <w:rPr>
          <w:b/>
          <w:color w:val="C00000"/>
          <w:sz w:val="28"/>
          <w:szCs w:val="28"/>
        </w:rPr>
        <w:t>Overview</w:t>
      </w:r>
    </w:p>
    <w:p w14:paraId="3A80772B" w14:textId="77777777" w:rsidR="004E71C0" w:rsidRDefault="004E71C0" w:rsidP="00D30504">
      <w:pPr>
        <w:spacing w:line="276" w:lineRule="auto"/>
        <w:rPr>
          <w:b/>
          <w:color w:val="000080"/>
        </w:rPr>
      </w:pPr>
    </w:p>
    <w:p w14:paraId="3A80772C" w14:textId="77777777" w:rsidR="00F14962" w:rsidRPr="003901E7" w:rsidRDefault="00F14962" w:rsidP="00F14962">
      <w:pPr>
        <w:autoSpaceDE w:val="0"/>
        <w:autoSpaceDN w:val="0"/>
        <w:ind w:left="-142" w:firstLine="142"/>
        <w:rPr>
          <w:rFonts w:cs="Arial"/>
          <w:b/>
          <w:bCs/>
          <w:iCs/>
          <w:sz w:val="20"/>
          <w:szCs w:val="20"/>
          <w:lang w:val="en-US"/>
        </w:rPr>
      </w:pPr>
      <w:r w:rsidRPr="003901E7">
        <w:rPr>
          <w:rFonts w:cs="Arial"/>
          <w:b/>
          <w:bCs/>
          <w:iCs/>
          <w:sz w:val="20"/>
          <w:szCs w:val="20"/>
          <w:lang w:val="en-US"/>
        </w:rPr>
        <w:t>Student Administration</w:t>
      </w:r>
    </w:p>
    <w:p w14:paraId="3A80772D" w14:textId="77777777" w:rsidR="00F14962" w:rsidRPr="003901E7" w:rsidRDefault="00F14962" w:rsidP="00F14962">
      <w:pPr>
        <w:ind w:left="720"/>
        <w:contextualSpacing/>
        <w:rPr>
          <w:rFonts w:cs="Arial"/>
          <w:b/>
          <w:iCs/>
          <w:sz w:val="20"/>
          <w:szCs w:val="20"/>
          <w:lang w:val="en-US"/>
        </w:rPr>
      </w:pPr>
    </w:p>
    <w:p w14:paraId="7D321146" w14:textId="6CFCBF24" w:rsidR="00D2295F" w:rsidRDefault="00D2295F" w:rsidP="00D2295F">
      <w:pPr>
        <w:pStyle w:val="NormalWeb"/>
        <w:shd w:val="clear" w:color="auto" w:fill="FFFFFF"/>
        <w:spacing w:after="0" w:line="0" w:lineRule="atLeast"/>
        <w:jc w:val="both"/>
        <w:rPr>
          <w:rFonts w:ascii="Arial" w:hAnsi="Arial" w:cs="Arial"/>
          <w:sz w:val="20"/>
          <w:szCs w:val="20"/>
        </w:rPr>
      </w:pPr>
      <w:r w:rsidRPr="004D0ED0">
        <w:rPr>
          <w:rFonts w:ascii="Arial" w:hAnsi="Arial" w:cs="Arial"/>
          <w:sz w:val="20"/>
          <w:szCs w:val="20"/>
        </w:rPr>
        <w:t xml:space="preserve">Student Administration is part of the wider Directorate of Student </w:t>
      </w:r>
      <w:r>
        <w:rPr>
          <w:rFonts w:ascii="Arial" w:hAnsi="Arial" w:cs="Arial"/>
          <w:sz w:val="20"/>
          <w:szCs w:val="20"/>
        </w:rPr>
        <w:t xml:space="preserve">Success, Administration </w:t>
      </w:r>
      <w:r w:rsidRPr="004D0ED0">
        <w:rPr>
          <w:rFonts w:ascii="Arial" w:hAnsi="Arial" w:cs="Arial"/>
          <w:sz w:val="20"/>
          <w:szCs w:val="20"/>
        </w:rPr>
        <w:t>and Support</w:t>
      </w:r>
      <w:r w:rsidR="00376B3D">
        <w:rPr>
          <w:rFonts w:ascii="Arial" w:hAnsi="Arial" w:cs="Arial"/>
          <w:sz w:val="20"/>
          <w:szCs w:val="20"/>
        </w:rPr>
        <w:t xml:space="preserve"> Service</w:t>
      </w:r>
      <w:r w:rsidRPr="004D0ED0">
        <w:rPr>
          <w:rFonts w:ascii="Arial" w:hAnsi="Arial" w:cs="Arial"/>
          <w:sz w:val="20"/>
          <w:szCs w:val="20"/>
        </w:rPr>
        <w:t xml:space="preserve"> (DS</w:t>
      </w:r>
      <w:r>
        <w:rPr>
          <w:rFonts w:ascii="Arial" w:hAnsi="Arial" w:cs="Arial"/>
          <w:sz w:val="20"/>
          <w:szCs w:val="20"/>
        </w:rPr>
        <w:t>S</w:t>
      </w:r>
      <w:r w:rsidRPr="004D0ED0">
        <w:rPr>
          <w:rFonts w:ascii="Arial" w:hAnsi="Arial" w:cs="Arial"/>
          <w:sz w:val="20"/>
          <w:szCs w:val="20"/>
        </w:rPr>
        <w:t xml:space="preserve">AS) which unites </w:t>
      </w:r>
      <w:r>
        <w:rPr>
          <w:rFonts w:ascii="Arial" w:hAnsi="Arial" w:cs="Arial"/>
          <w:sz w:val="20"/>
          <w:szCs w:val="20"/>
        </w:rPr>
        <w:t>t</w:t>
      </w:r>
      <w:r w:rsidRPr="004D0ED0">
        <w:rPr>
          <w:rFonts w:ascii="Arial" w:hAnsi="Arial" w:cs="Arial"/>
          <w:sz w:val="20"/>
          <w:szCs w:val="20"/>
        </w:rPr>
        <w:t xml:space="preserve">he Library, Student </w:t>
      </w:r>
      <w:r>
        <w:rPr>
          <w:rFonts w:ascii="Arial" w:hAnsi="Arial" w:cs="Arial"/>
          <w:sz w:val="20"/>
          <w:szCs w:val="20"/>
        </w:rPr>
        <w:t>Experience</w:t>
      </w:r>
      <w:r w:rsidRPr="004D0ED0">
        <w:rPr>
          <w:rFonts w:ascii="Arial" w:hAnsi="Arial" w:cs="Arial"/>
          <w:sz w:val="20"/>
          <w:szCs w:val="20"/>
        </w:rPr>
        <w:t xml:space="preserve">, </w:t>
      </w:r>
      <w:r>
        <w:rPr>
          <w:rFonts w:ascii="Arial" w:hAnsi="Arial" w:cs="Arial"/>
          <w:sz w:val="20"/>
          <w:szCs w:val="20"/>
        </w:rPr>
        <w:t>Student Administration and</w:t>
      </w:r>
      <w:r w:rsidRPr="004D0ED0">
        <w:rPr>
          <w:rFonts w:ascii="Arial" w:hAnsi="Arial" w:cs="Arial"/>
          <w:sz w:val="20"/>
          <w:szCs w:val="20"/>
        </w:rPr>
        <w:t xml:space="preserve"> School Operations as one team. </w:t>
      </w:r>
    </w:p>
    <w:p w14:paraId="04CDA8D6" w14:textId="77777777" w:rsidR="00D2295F" w:rsidRPr="004D0ED0" w:rsidRDefault="00D2295F" w:rsidP="00D2295F">
      <w:pPr>
        <w:pStyle w:val="NormalWeb"/>
        <w:shd w:val="clear" w:color="auto" w:fill="FFFFFF"/>
        <w:spacing w:after="0" w:line="0" w:lineRule="atLeast"/>
        <w:jc w:val="both"/>
        <w:rPr>
          <w:rFonts w:ascii="Arial" w:hAnsi="Arial" w:cs="Arial"/>
          <w:sz w:val="20"/>
          <w:szCs w:val="20"/>
        </w:rPr>
      </w:pPr>
    </w:p>
    <w:p w14:paraId="60D2DDB3" w14:textId="77777777" w:rsidR="00D2295F" w:rsidRDefault="00D2295F" w:rsidP="00DC3503">
      <w:pPr>
        <w:pStyle w:val="NormalWeb"/>
        <w:shd w:val="clear" w:color="auto" w:fill="FFFFFF"/>
        <w:spacing w:after="0" w:line="0" w:lineRule="atLeast"/>
        <w:jc w:val="both"/>
        <w:rPr>
          <w:rFonts w:ascii="Arial" w:hAnsi="Arial" w:cs="Arial"/>
          <w:sz w:val="20"/>
          <w:szCs w:val="20"/>
        </w:rPr>
      </w:pPr>
      <w:r w:rsidRPr="004D0ED0">
        <w:rPr>
          <w:rFonts w:ascii="Arial" w:hAnsi="Arial" w:cs="Arial"/>
          <w:sz w:val="20"/>
          <w:szCs w:val="20"/>
        </w:rPr>
        <w:t xml:space="preserve">The Student Administration Team is responsible for managing the customer service, data, </w:t>
      </w:r>
      <w:proofErr w:type="gramStart"/>
      <w:r w:rsidRPr="004D0ED0">
        <w:rPr>
          <w:rFonts w:ascii="Arial" w:hAnsi="Arial" w:cs="Arial"/>
          <w:sz w:val="20"/>
          <w:szCs w:val="20"/>
        </w:rPr>
        <w:t>systems</w:t>
      </w:r>
      <w:proofErr w:type="gramEnd"/>
      <w:r w:rsidRPr="004D0ED0">
        <w:rPr>
          <w:rFonts w:ascii="Arial" w:hAnsi="Arial" w:cs="Arial"/>
          <w:sz w:val="20"/>
          <w:szCs w:val="20"/>
        </w:rPr>
        <w:t xml:space="preserve"> and processes which support the student experience from </w:t>
      </w:r>
      <w:r>
        <w:rPr>
          <w:rFonts w:ascii="Arial" w:hAnsi="Arial" w:cs="Arial"/>
          <w:sz w:val="20"/>
          <w:szCs w:val="20"/>
        </w:rPr>
        <w:t xml:space="preserve">the </w:t>
      </w:r>
      <w:r w:rsidRPr="004D0ED0">
        <w:rPr>
          <w:rFonts w:ascii="Arial" w:hAnsi="Arial" w:cs="Arial"/>
          <w:sz w:val="20"/>
          <w:szCs w:val="20"/>
        </w:rPr>
        <w:t xml:space="preserve">point of </w:t>
      </w:r>
      <w:r>
        <w:rPr>
          <w:rFonts w:ascii="Arial" w:hAnsi="Arial" w:cs="Arial"/>
          <w:sz w:val="20"/>
          <w:szCs w:val="20"/>
        </w:rPr>
        <w:t xml:space="preserve">admission </w:t>
      </w:r>
      <w:r w:rsidRPr="004D0ED0">
        <w:rPr>
          <w:rFonts w:ascii="Arial" w:hAnsi="Arial" w:cs="Arial"/>
          <w:sz w:val="20"/>
          <w:szCs w:val="20"/>
        </w:rPr>
        <w:t xml:space="preserve">onwards. It also manages </w:t>
      </w:r>
      <w:r>
        <w:rPr>
          <w:rFonts w:ascii="Arial" w:hAnsi="Arial" w:cs="Arial"/>
          <w:sz w:val="20"/>
          <w:szCs w:val="20"/>
        </w:rPr>
        <w:t>statutory student returns</w:t>
      </w:r>
      <w:r w:rsidRPr="004D0ED0">
        <w:rPr>
          <w:rFonts w:ascii="Arial" w:hAnsi="Arial" w:cs="Arial"/>
          <w:sz w:val="20"/>
          <w:szCs w:val="20"/>
        </w:rPr>
        <w:t xml:space="preserve"> and management information on all our students. The </w:t>
      </w:r>
      <w:r>
        <w:rPr>
          <w:rFonts w:ascii="Arial" w:hAnsi="Arial" w:cs="Arial"/>
          <w:sz w:val="20"/>
          <w:szCs w:val="20"/>
        </w:rPr>
        <w:t>Service is comprised of six teams: Admissions,</w:t>
      </w:r>
      <w:r w:rsidRPr="004D0ED0">
        <w:rPr>
          <w:rFonts w:ascii="Arial" w:hAnsi="Arial" w:cs="Arial"/>
          <w:sz w:val="20"/>
          <w:szCs w:val="20"/>
        </w:rPr>
        <w:t xml:space="preserve"> Customer Services, Data and Systems, </w:t>
      </w:r>
      <w:proofErr w:type="gramStart"/>
      <w:r w:rsidRPr="004D0ED0">
        <w:rPr>
          <w:rFonts w:ascii="Arial" w:hAnsi="Arial" w:cs="Arial"/>
          <w:sz w:val="20"/>
          <w:szCs w:val="20"/>
        </w:rPr>
        <w:t>Analysis</w:t>
      </w:r>
      <w:proofErr w:type="gramEnd"/>
      <w:r w:rsidRPr="004D0ED0">
        <w:rPr>
          <w:rFonts w:ascii="Arial" w:hAnsi="Arial" w:cs="Arial"/>
          <w:sz w:val="20"/>
          <w:szCs w:val="20"/>
        </w:rPr>
        <w:t xml:space="preserve"> and Information, UKVI Compliance and Timetabling and </w:t>
      </w:r>
      <w:r>
        <w:rPr>
          <w:rFonts w:ascii="Arial" w:hAnsi="Arial" w:cs="Arial"/>
          <w:sz w:val="20"/>
          <w:szCs w:val="20"/>
        </w:rPr>
        <w:t>Examinations.</w:t>
      </w:r>
    </w:p>
    <w:p w14:paraId="14901291" w14:textId="77777777" w:rsidR="00D2295F" w:rsidRPr="004D0ED0" w:rsidRDefault="00D2295F" w:rsidP="00D2295F">
      <w:pPr>
        <w:pStyle w:val="NormalWeb"/>
        <w:shd w:val="clear" w:color="auto" w:fill="FFFFFF"/>
        <w:spacing w:after="0" w:line="0" w:lineRule="atLeast"/>
        <w:jc w:val="both"/>
        <w:rPr>
          <w:rFonts w:ascii="Arial" w:hAnsi="Arial" w:cs="Arial"/>
          <w:sz w:val="20"/>
          <w:szCs w:val="20"/>
        </w:rPr>
      </w:pPr>
    </w:p>
    <w:p w14:paraId="055BEA4E" w14:textId="0260A6D9" w:rsidR="00D2295F" w:rsidRPr="002F4EC1" w:rsidRDefault="00D2295F" w:rsidP="00D2295F">
      <w:pPr>
        <w:pStyle w:val="NormalWeb"/>
        <w:shd w:val="clear" w:color="auto" w:fill="FFFFFF"/>
        <w:spacing w:after="0" w:line="0" w:lineRule="atLeast"/>
        <w:jc w:val="both"/>
        <w:rPr>
          <w:rFonts w:ascii="Arial" w:hAnsi="Arial" w:cs="Arial"/>
          <w:sz w:val="20"/>
          <w:szCs w:val="20"/>
        </w:rPr>
      </w:pPr>
      <w:r w:rsidRPr="002F4EC1">
        <w:rPr>
          <w:rFonts w:ascii="Arial" w:hAnsi="Arial" w:cs="Arial"/>
          <w:sz w:val="20"/>
          <w:szCs w:val="20"/>
        </w:rPr>
        <w:t xml:space="preserve">The </w:t>
      </w:r>
      <w:r w:rsidR="002F4EC1" w:rsidRPr="002F4EC1">
        <w:rPr>
          <w:rFonts w:ascii="Arial" w:hAnsi="Arial" w:cs="Arial"/>
          <w:sz w:val="20"/>
          <w:szCs w:val="20"/>
        </w:rPr>
        <w:t>CRM</w:t>
      </w:r>
      <w:r w:rsidRPr="002F4EC1">
        <w:rPr>
          <w:rFonts w:ascii="Arial" w:hAnsi="Arial" w:cs="Arial"/>
          <w:sz w:val="20"/>
          <w:szCs w:val="20"/>
        </w:rPr>
        <w:t xml:space="preserve"> team are responsible for the development, </w:t>
      </w:r>
      <w:proofErr w:type="gramStart"/>
      <w:r w:rsidRPr="002F4EC1">
        <w:rPr>
          <w:rFonts w:ascii="Arial" w:hAnsi="Arial" w:cs="Arial"/>
          <w:sz w:val="20"/>
          <w:szCs w:val="20"/>
        </w:rPr>
        <w:t>implementation</w:t>
      </w:r>
      <w:proofErr w:type="gramEnd"/>
      <w:r w:rsidRPr="002F4EC1">
        <w:rPr>
          <w:rFonts w:ascii="Arial" w:hAnsi="Arial" w:cs="Arial"/>
          <w:sz w:val="20"/>
          <w:szCs w:val="20"/>
        </w:rPr>
        <w:t xml:space="preserve"> and continuous improvement of the University’s </w:t>
      </w:r>
      <w:r w:rsidR="002F4EC1" w:rsidRPr="002F4EC1">
        <w:rPr>
          <w:rFonts w:ascii="Arial" w:hAnsi="Arial" w:cs="Arial"/>
          <w:sz w:val="20"/>
          <w:szCs w:val="20"/>
        </w:rPr>
        <w:t>Microsoft Dynamics 365 system</w:t>
      </w:r>
      <w:r w:rsidRPr="002F4EC1">
        <w:rPr>
          <w:rFonts w:ascii="Arial" w:hAnsi="Arial" w:cs="Arial"/>
          <w:sz w:val="20"/>
          <w:szCs w:val="20"/>
        </w:rPr>
        <w:t>.</w:t>
      </w:r>
      <w:r w:rsidR="002F4EC1" w:rsidRPr="002F4EC1">
        <w:rPr>
          <w:rFonts w:ascii="Arial" w:hAnsi="Arial" w:cs="Arial"/>
          <w:sz w:val="20"/>
          <w:szCs w:val="20"/>
        </w:rPr>
        <w:t xml:space="preserve"> </w:t>
      </w:r>
      <w:r w:rsidRPr="002F4EC1">
        <w:rPr>
          <w:rFonts w:ascii="Arial" w:hAnsi="Arial" w:cs="Arial"/>
          <w:sz w:val="20"/>
          <w:szCs w:val="20"/>
        </w:rPr>
        <w:t xml:space="preserve">They ensure that the </w:t>
      </w:r>
      <w:r w:rsidR="002F4EC1" w:rsidRPr="002F4EC1">
        <w:rPr>
          <w:rFonts w:ascii="Arial" w:hAnsi="Arial" w:cs="Arial"/>
          <w:sz w:val="20"/>
          <w:szCs w:val="20"/>
        </w:rPr>
        <w:t>CRM</w:t>
      </w:r>
      <w:r w:rsidRPr="002F4EC1">
        <w:rPr>
          <w:rFonts w:ascii="Arial" w:hAnsi="Arial" w:cs="Arial"/>
          <w:sz w:val="20"/>
          <w:szCs w:val="20"/>
        </w:rPr>
        <w:t xml:space="preserve"> data is of excellent quality, accurate and available on a timely basis. The team also ensure that the University’s data and student journey and experience requirements are met, through identification of more streamlined and effective processes and developing a culture of continuous improvement.</w:t>
      </w:r>
    </w:p>
    <w:p w14:paraId="32387699" w14:textId="77777777" w:rsidR="00D2295F" w:rsidRPr="004E71C0" w:rsidRDefault="00D2295F" w:rsidP="00D2295F">
      <w:pPr>
        <w:spacing w:line="276" w:lineRule="auto"/>
        <w:rPr>
          <w:b/>
          <w:color w:val="C00000"/>
        </w:rPr>
      </w:pPr>
    </w:p>
    <w:p w14:paraId="3B2A9144" w14:textId="77777777" w:rsidR="00D2295F" w:rsidRPr="00C37446" w:rsidRDefault="00D2295F" w:rsidP="00D2295F">
      <w:pPr>
        <w:spacing w:line="276" w:lineRule="auto"/>
        <w:rPr>
          <w:b/>
          <w:bCs/>
          <w:color w:val="C00000"/>
          <w:sz w:val="18"/>
          <w:szCs w:val="18"/>
        </w:rPr>
      </w:pPr>
      <w:r w:rsidRPr="00C37446">
        <w:rPr>
          <w:b/>
          <w:bCs/>
          <w:color w:val="C00000"/>
          <w:sz w:val="20"/>
          <w:szCs w:val="20"/>
        </w:rPr>
        <w:t>CRM within the University</w:t>
      </w:r>
    </w:p>
    <w:p w14:paraId="6B13B4B1" w14:textId="77777777" w:rsidR="00D2295F" w:rsidRPr="00C37446" w:rsidRDefault="00D2295F" w:rsidP="00D2295F">
      <w:pPr>
        <w:spacing w:line="276" w:lineRule="auto"/>
        <w:rPr>
          <w:b/>
          <w:bCs/>
          <w:color w:val="C00000"/>
          <w:sz w:val="18"/>
          <w:szCs w:val="18"/>
        </w:rPr>
      </w:pPr>
    </w:p>
    <w:p w14:paraId="6E07E614" w14:textId="7C9B938A" w:rsidR="00D2295F" w:rsidRDefault="00D2295F" w:rsidP="00D2295F">
      <w:pPr>
        <w:spacing w:line="276" w:lineRule="auto"/>
        <w:rPr>
          <w:sz w:val="20"/>
          <w:szCs w:val="20"/>
        </w:rPr>
      </w:pPr>
      <w:r w:rsidRPr="002F4EC1">
        <w:rPr>
          <w:sz w:val="20"/>
          <w:szCs w:val="20"/>
        </w:rPr>
        <w:t xml:space="preserve">Over the last </w:t>
      </w:r>
      <w:r w:rsidR="002F4EC1" w:rsidRPr="002F4EC1">
        <w:rPr>
          <w:sz w:val="20"/>
          <w:szCs w:val="20"/>
        </w:rPr>
        <w:t>3</w:t>
      </w:r>
      <w:r w:rsidRPr="002F4EC1">
        <w:rPr>
          <w:sz w:val="20"/>
          <w:szCs w:val="20"/>
        </w:rPr>
        <w:t xml:space="preserve"> years the university has invested significantly in a new CRM. To date the system has delivered significant business benefits to the university with respect to Recruitment &amp; Admissions business processes. Our development methodology has been </w:t>
      </w:r>
      <w:proofErr w:type="gramStart"/>
      <w:r w:rsidRPr="002F4EC1">
        <w:rPr>
          <w:sz w:val="20"/>
          <w:szCs w:val="20"/>
        </w:rPr>
        <w:t>agile</w:t>
      </w:r>
      <w:proofErr w:type="gramEnd"/>
      <w:r w:rsidRPr="002F4EC1">
        <w:rPr>
          <w:sz w:val="20"/>
          <w:szCs w:val="20"/>
        </w:rPr>
        <w:t xml:space="preserve"> and we have consistently deliver</w:t>
      </w:r>
      <w:r w:rsidR="002F4EC1" w:rsidRPr="002F4EC1">
        <w:rPr>
          <w:sz w:val="20"/>
          <w:szCs w:val="20"/>
        </w:rPr>
        <w:t>ed</w:t>
      </w:r>
      <w:r w:rsidRPr="002F4EC1">
        <w:rPr>
          <w:sz w:val="20"/>
          <w:szCs w:val="20"/>
        </w:rPr>
        <w:t xml:space="preserve"> in 3 week sprint</w:t>
      </w:r>
      <w:r w:rsidR="002F4EC1" w:rsidRPr="002F4EC1">
        <w:rPr>
          <w:sz w:val="20"/>
          <w:szCs w:val="20"/>
        </w:rPr>
        <w:t xml:space="preserve"> cycles</w:t>
      </w:r>
      <w:r w:rsidRPr="002F4EC1">
        <w:rPr>
          <w:sz w:val="20"/>
          <w:szCs w:val="20"/>
        </w:rPr>
        <w:t xml:space="preserve"> since the first deliverables went live in November 2019. </w:t>
      </w:r>
    </w:p>
    <w:p w14:paraId="4012902A" w14:textId="77777777" w:rsidR="00D2295F" w:rsidRPr="000F1EC2" w:rsidRDefault="00D2295F" w:rsidP="00D2295F">
      <w:pPr>
        <w:spacing w:line="276" w:lineRule="auto"/>
      </w:pPr>
    </w:p>
    <w:p w14:paraId="233181B0" w14:textId="2105A2A1" w:rsidR="00D2295F" w:rsidRDefault="00D2295F" w:rsidP="00D2295F">
      <w:pPr>
        <w:spacing w:line="276" w:lineRule="auto"/>
        <w:rPr>
          <w:sz w:val="20"/>
          <w:szCs w:val="20"/>
        </w:rPr>
      </w:pPr>
      <w:r w:rsidRPr="000F1EC2">
        <w:rPr>
          <w:sz w:val="20"/>
          <w:szCs w:val="20"/>
        </w:rPr>
        <w:t xml:space="preserve">The vision is to create a single </w:t>
      </w:r>
      <w:proofErr w:type="gramStart"/>
      <w:r w:rsidRPr="000F1EC2">
        <w:rPr>
          <w:sz w:val="20"/>
          <w:szCs w:val="20"/>
        </w:rPr>
        <w:t>360 degree</w:t>
      </w:r>
      <w:proofErr w:type="gramEnd"/>
      <w:r w:rsidRPr="000F1EC2">
        <w:rPr>
          <w:sz w:val="20"/>
          <w:szCs w:val="20"/>
        </w:rPr>
        <w:t xml:space="preserve"> view of a student’s interactions with the university be those interactions in person, by telephone through email or social media contact. Additional investment has been secured to integrate CRM with state-of-the-art telephony systems and we </w:t>
      </w:r>
      <w:r w:rsidR="002F4EC1">
        <w:rPr>
          <w:sz w:val="20"/>
          <w:szCs w:val="20"/>
        </w:rPr>
        <w:t xml:space="preserve">are working </w:t>
      </w:r>
      <w:r w:rsidRPr="000F1EC2">
        <w:rPr>
          <w:sz w:val="20"/>
          <w:szCs w:val="20"/>
        </w:rPr>
        <w:t xml:space="preserve">to integrate CRM with other channels such as Virtual </w:t>
      </w:r>
      <w:r w:rsidR="002F4EC1">
        <w:rPr>
          <w:sz w:val="20"/>
          <w:szCs w:val="20"/>
        </w:rPr>
        <w:t>Agents</w:t>
      </w:r>
      <w:r w:rsidRPr="000F1EC2">
        <w:rPr>
          <w:sz w:val="20"/>
          <w:szCs w:val="20"/>
        </w:rPr>
        <w:t>/Chatbot tools.</w:t>
      </w:r>
    </w:p>
    <w:p w14:paraId="3D48FC07" w14:textId="77777777" w:rsidR="00D2295F" w:rsidRPr="000F1EC2" w:rsidRDefault="00D2295F" w:rsidP="00D2295F">
      <w:pPr>
        <w:spacing w:line="276" w:lineRule="auto"/>
      </w:pPr>
    </w:p>
    <w:p w14:paraId="33F97023" w14:textId="60FBAD3E" w:rsidR="00D2295F" w:rsidRDefault="00D2295F" w:rsidP="00D2295F">
      <w:pPr>
        <w:spacing w:line="276" w:lineRule="auto"/>
        <w:rPr>
          <w:sz w:val="20"/>
          <w:szCs w:val="20"/>
        </w:rPr>
      </w:pPr>
      <w:r w:rsidRPr="000F1EC2">
        <w:rPr>
          <w:sz w:val="20"/>
          <w:szCs w:val="20"/>
        </w:rPr>
        <w:t>The vision for CRM within the university is that drives and enables innovation in our customer experienced and will ultimately provide a service differential to our students and other stakeholders.</w:t>
      </w:r>
    </w:p>
    <w:p w14:paraId="5378A5C4" w14:textId="77777777" w:rsidR="002F4EC1" w:rsidRDefault="002F4EC1" w:rsidP="00D30504">
      <w:pPr>
        <w:spacing w:line="276" w:lineRule="auto"/>
        <w:rPr>
          <w:b/>
          <w:color w:val="C00000"/>
          <w:sz w:val="24"/>
          <w:szCs w:val="24"/>
        </w:rPr>
      </w:pPr>
    </w:p>
    <w:p w14:paraId="3A80774B" w14:textId="77780C31" w:rsidR="004E71C0" w:rsidRPr="008A7CF7" w:rsidRDefault="004E71C0" w:rsidP="00D30504">
      <w:pPr>
        <w:spacing w:line="276" w:lineRule="auto"/>
        <w:rPr>
          <w:color w:val="C00000"/>
          <w:sz w:val="24"/>
          <w:szCs w:val="24"/>
        </w:rPr>
      </w:pPr>
      <w:r w:rsidRPr="008A7CF7">
        <w:rPr>
          <w:b/>
          <w:color w:val="C00000"/>
          <w:sz w:val="24"/>
          <w:szCs w:val="24"/>
        </w:rPr>
        <w:t>Role Purpose</w:t>
      </w:r>
    </w:p>
    <w:p w14:paraId="1FB80CA7" w14:textId="0073E94E" w:rsidR="007A23C9" w:rsidRDefault="00DC3503" w:rsidP="00DC3503">
      <w:pPr>
        <w:pStyle w:val="body-normal"/>
        <w:ind w:left="0"/>
        <w:jc w:val="both"/>
      </w:pPr>
      <w:r>
        <w:t>Working closely with the CRM Manager and other members of the team, the CRM Configurator will support the management and development of the University’s CRM system (Microsoft D365)</w:t>
      </w:r>
      <w:r w:rsidR="009D3F69">
        <w:t>,</w:t>
      </w:r>
      <w:r w:rsidR="007E461A" w:rsidRPr="007E461A">
        <w:t xml:space="preserve"> making CRM changes utilising the </w:t>
      </w:r>
      <w:r w:rsidR="00FE370F">
        <w:t xml:space="preserve">standard </w:t>
      </w:r>
      <w:r w:rsidR="007E461A" w:rsidRPr="007E461A">
        <w:t xml:space="preserve">configuration tools in </w:t>
      </w:r>
      <w:r w:rsidR="00477323">
        <w:t xml:space="preserve">the </w:t>
      </w:r>
      <w:r w:rsidR="007E461A" w:rsidRPr="007E461A">
        <w:t>CRM</w:t>
      </w:r>
      <w:r w:rsidR="00477323">
        <w:t>.</w:t>
      </w:r>
      <w:r w:rsidR="00550925">
        <w:t xml:space="preserve"> </w:t>
      </w:r>
    </w:p>
    <w:p w14:paraId="159CEDE9" w14:textId="4281658C" w:rsidR="00DC3503" w:rsidRDefault="00B12307" w:rsidP="00DC3503">
      <w:pPr>
        <w:pStyle w:val="body-normal"/>
        <w:ind w:left="0"/>
        <w:jc w:val="both"/>
      </w:pPr>
      <w:r w:rsidRPr="00FE370F">
        <w:t>L</w:t>
      </w:r>
      <w:r w:rsidR="00DC3503" w:rsidRPr="00FE370F">
        <w:t xml:space="preserve">ocated in the </w:t>
      </w:r>
      <w:r w:rsidR="00FE370F" w:rsidRPr="00FE370F">
        <w:t xml:space="preserve">CRM </w:t>
      </w:r>
      <w:r w:rsidR="00DC3503" w:rsidRPr="00FE370F">
        <w:t xml:space="preserve">team the </w:t>
      </w:r>
      <w:r w:rsidR="00FE370F">
        <w:t xml:space="preserve">CRM </w:t>
      </w:r>
      <w:r w:rsidR="00DC3503" w:rsidRPr="00FE370F">
        <w:t xml:space="preserve">Configurator </w:t>
      </w:r>
      <w:r w:rsidR="00DC3503" w:rsidRPr="007A23C9">
        <w:t>will</w:t>
      </w:r>
      <w:r w:rsidR="00E54623" w:rsidRPr="007A23C9">
        <w:t xml:space="preserve"> be responsible for</w:t>
      </w:r>
      <w:r w:rsidR="00DC3503" w:rsidRPr="007A23C9">
        <w:t xml:space="preserve"> conducting hands-on configuration, </w:t>
      </w:r>
      <w:proofErr w:type="gramStart"/>
      <w:r w:rsidR="00DC3503" w:rsidRPr="007A23C9">
        <w:t>customisation</w:t>
      </w:r>
      <w:proofErr w:type="gramEnd"/>
      <w:r w:rsidR="00DC3503" w:rsidRPr="007A23C9">
        <w:t xml:space="preserve"> and extensions of the Microsoft Dynamics 365 CRM.  The</w:t>
      </w:r>
      <w:r w:rsidR="00E54623" w:rsidRPr="007A23C9">
        <w:t xml:space="preserve">y </w:t>
      </w:r>
      <w:r w:rsidR="00DC3503" w:rsidRPr="007A23C9">
        <w:t xml:space="preserve">will have </w:t>
      </w:r>
      <w:r w:rsidR="005A66D7" w:rsidRPr="007A23C9">
        <w:t xml:space="preserve">prior </w:t>
      </w:r>
      <w:r w:rsidR="00784265" w:rsidRPr="007A23C9">
        <w:t>experience of</w:t>
      </w:r>
      <w:r w:rsidR="00DC3503" w:rsidRPr="007A23C9">
        <w:t xml:space="preserve"> the configuration of out of the box CRM features including, entities, fields, forms, views, visualizations, relationships, mobile, workflow and processes; along with </w:t>
      </w:r>
      <w:r w:rsidR="007F0F22" w:rsidRPr="007A23C9">
        <w:t xml:space="preserve">experience of configuring </w:t>
      </w:r>
      <w:r w:rsidR="008610C3" w:rsidRPr="007A23C9">
        <w:t xml:space="preserve">features </w:t>
      </w:r>
      <w:r w:rsidR="00EB2E4F" w:rsidRPr="007A23C9">
        <w:t xml:space="preserve">including </w:t>
      </w:r>
      <w:r w:rsidR="00DC3503" w:rsidRPr="007A23C9">
        <w:t>auditing, document management, templates, administration settings, data management, user management, security, themes and ema</w:t>
      </w:r>
      <w:r w:rsidR="00DC3503" w:rsidRPr="00BE2492">
        <w:t>il.</w:t>
      </w:r>
    </w:p>
    <w:p w14:paraId="3BBC3814" w14:textId="77777777" w:rsidR="00E6258C" w:rsidRDefault="00DC3503" w:rsidP="00B5400C">
      <w:pPr>
        <w:pStyle w:val="body-normal"/>
        <w:ind w:left="0"/>
        <w:jc w:val="both"/>
      </w:pPr>
      <w:r>
        <w:lastRenderedPageBreak/>
        <w:t xml:space="preserve">The CRM Configurator will be able to demonstrate excellent problem-solving and analytical skills </w:t>
      </w:r>
      <w:r w:rsidR="0026368D">
        <w:t xml:space="preserve">along </w:t>
      </w:r>
      <w:r>
        <w:t>with the ability to approach and resolve problems in a prompt, practical and efficient manner.   With excellent team working skills, a deep commitment to service excellence and the capacity to work flexibly and effectively with key stakeholders they will be able to use their experience with D365 to contribute to the development of a progressive, innovative and strategic vision for the University’s CRM, and apply best practice to achieve outstanding results for the University</w:t>
      </w:r>
      <w:r w:rsidR="00ED5F7C">
        <w:t xml:space="preserve"> and it’s students.</w:t>
      </w:r>
      <w:r w:rsidR="00BC149A">
        <w:t xml:space="preserve">  </w:t>
      </w:r>
      <w:r w:rsidR="00DB5A8D">
        <w:t>T</w:t>
      </w:r>
      <w:r w:rsidR="009513E6">
        <w:t xml:space="preserve">he </w:t>
      </w:r>
      <w:r w:rsidR="002330F1">
        <w:t>role holder will be able to</w:t>
      </w:r>
      <w:r w:rsidR="00A600C8" w:rsidRPr="00A600C8">
        <w:t xml:space="preserve"> </w:t>
      </w:r>
      <w:r w:rsidR="004743EE">
        <w:t>identify and mitigate technical risks</w:t>
      </w:r>
      <w:r w:rsidR="000E3733">
        <w:t xml:space="preserve">, </w:t>
      </w:r>
      <w:r w:rsidR="00A600C8" w:rsidRPr="00A600C8">
        <w:t xml:space="preserve">follow technical direction, challenge where appropriate and provide solutions to business </w:t>
      </w:r>
      <w:r w:rsidR="00E6258C">
        <w:t>requirements.</w:t>
      </w:r>
    </w:p>
    <w:p w14:paraId="3A807754" w14:textId="77777777" w:rsidR="00D407AF" w:rsidRDefault="00D407AF" w:rsidP="00D407AF">
      <w:pPr>
        <w:spacing w:line="276" w:lineRule="auto"/>
        <w:jc w:val="both"/>
        <w:rPr>
          <w:sz w:val="20"/>
        </w:rPr>
      </w:pPr>
    </w:p>
    <w:p w14:paraId="1D2E6E89" w14:textId="77777777" w:rsidR="007B1433" w:rsidRDefault="004E71C0" w:rsidP="007B1433">
      <w:pPr>
        <w:spacing w:line="276" w:lineRule="auto"/>
        <w:jc w:val="both"/>
        <w:rPr>
          <w:sz w:val="20"/>
          <w:szCs w:val="20"/>
        </w:rPr>
      </w:pPr>
      <w:r w:rsidRPr="008A7CF7">
        <w:rPr>
          <w:b/>
          <w:color w:val="C00000"/>
          <w:sz w:val="24"/>
        </w:rPr>
        <w:t>Responsibilities</w:t>
      </w:r>
      <w:r w:rsidR="00DC57E4">
        <w:rPr>
          <w:sz w:val="20"/>
          <w:szCs w:val="20"/>
        </w:rPr>
        <w:br/>
      </w:r>
    </w:p>
    <w:p w14:paraId="313B050B" w14:textId="67ED6E25" w:rsidR="007A23C9" w:rsidRDefault="007C486D" w:rsidP="007A23C9">
      <w:pPr>
        <w:pStyle w:val="ListParagraph"/>
        <w:numPr>
          <w:ilvl w:val="0"/>
          <w:numId w:val="37"/>
        </w:numPr>
        <w:spacing w:line="276" w:lineRule="auto"/>
        <w:jc w:val="both"/>
      </w:pPr>
      <w:r w:rsidRPr="007B1433">
        <w:rPr>
          <w:sz w:val="20"/>
          <w:szCs w:val="20"/>
        </w:rPr>
        <w:t>To w</w:t>
      </w:r>
      <w:r w:rsidR="00D45EB5" w:rsidRPr="007B1433">
        <w:rPr>
          <w:sz w:val="20"/>
          <w:szCs w:val="20"/>
        </w:rPr>
        <w:t xml:space="preserve">ork with </w:t>
      </w:r>
      <w:r w:rsidR="00630657" w:rsidRPr="007B1433">
        <w:rPr>
          <w:sz w:val="20"/>
          <w:szCs w:val="20"/>
        </w:rPr>
        <w:t>relevant</w:t>
      </w:r>
      <w:r w:rsidR="00D45EB5" w:rsidRPr="007B1433">
        <w:rPr>
          <w:sz w:val="20"/>
          <w:szCs w:val="20"/>
        </w:rPr>
        <w:t xml:space="preserve"> </w:t>
      </w:r>
      <w:r w:rsidR="00D45EB5" w:rsidRPr="002E4A57">
        <w:rPr>
          <w:sz w:val="20"/>
          <w:szCs w:val="20"/>
        </w:rPr>
        <w:t>stakeholders</w:t>
      </w:r>
      <w:r w:rsidRPr="002E4A57">
        <w:rPr>
          <w:sz w:val="20"/>
          <w:szCs w:val="20"/>
        </w:rPr>
        <w:t xml:space="preserve"> </w:t>
      </w:r>
      <w:r w:rsidR="007B1433" w:rsidRPr="002E4A57">
        <w:rPr>
          <w:sz w:val="20"/>
          <w:szCs w:val="20"/>
        </w:rPr>
        <w:t>and lead the configuration and customisation of the CRM, including but not limited to:</w:t>
      </w:r>
    </w:p>
    <w:p w14:paraId="21E98D44" w14:textId="77777777" w:rsidR="007A23C9" w:rsidRPr="00550925" w:rsidRDefault="007A23C9" w:rsidP="007A23C9">
      <w:pPr>
        <w:pStyle w:val="body-normal"/>
        <w:jc w:val="both"/>
      </w:pPr>
      <w:r w:rsidRPr="00550925">
        <w:t>•</w:t>
      </w:r>
      <w:r w:rsidRPr="00550925">
        <w:tab/>
        <w:t xml:space="preserve">Solution Assessment </w:t>
      </w:r>
      <w:r>
        <w:t>and</w:t>
      </w:r>
      <w:r w:rsidRPr="00550925">
        <w:t xml:space="preserve"> design working with Product owners to validate and shape solution</w:t>
      </w:r>
    </w:p>
    <w:p w14:paraId="17DD36BB" w14:textId="77777777" w:rsidR="007A23C9" w:rsidRPr="00550925" w:rsidRDefault="007A23C9" w:rsidP="007A23C9">
      <w:pPr>
        <w:pStyle w:val="body-normal"/>
        <w:jc w:val="both"/>
      </w:pPr>
      <w:r w:rsidRPr="00550925">
        <w:t>•</w:t>
      </w:r>
      <w:r w:rsidRPr="00550925">
        <w:tab/>
        <w:t>User interface</w:t>
      </w:r>
      <w:r>
        <w:t xml:space="preserve"> design including form extensions and changes.</w:t>
      </w:r>
    </w:p>
    <w:p w14:paraId="1C897349" w14:textId="77777777" w:rsidR="007A23C9" w:rsidRDefault="007A23C9" w:rsidP="007A23C9">
      <w:pPr>
        <w:pStyle w:val="body-normal"/>
        <w:jc w:val="both"/>
      </w:pPr>
      <w:r w:rsidRPr="00550925">
        <w:t>•</w:t>
      </w:r>
      <w:r w:rsidRPr="00550925">
        <w:tab/>
        <w:t>Migration of data</w:t>
      </w:r>
      <w:r>
        <w:t xml:space="preserve"> using MS Dynamics data import functionality</w:t>
      </w:r>
    </w:p>
    <w:p w14:paraId="601878B5" w14:textId="77777777" w:rsidR="007A23C9" w:rsidRDefault="007A23C9" w:rsidP="007A23C9">
      <w:pPr>
        <w:pStyle w:val="body-normal"/>
        <w:jc w:val="both"/>
      </w:pPr>
      <w:r w:rsidRPr="00550925">
        <w:t>•</w:t>
      </w:r>
      <w:r w:rsidRPr="00550925">
        <w:tab/>
      </w:r>
      <w:r>
        <w:t>Creating and amending MS Dynamics reporting dashboards</w:t>
      </w:r>
    </w:p>
    <w:p w14:paraId="25DB92A5" w14:textId="77777777" w:rsidR="007A23C9" w:rsidRPr="00550925" w:rsidRDefault="007A23C9" w:rsidP="007A23C9">
      <w:pPr>
        <w:pStyle w:val="body-normal"/>
        <w:jc w:val="both"/>
      </w:pPr>
      <w:r w:rsidRPr="00550925">
        <w:t>•</w:t>
      </w:r>
      <w:r w:rsidRPr="00550925">
        <w:tab/>
      </w:r>
      <w:r>
        <w:t>Automation using Power Automate tools</w:t>
      </w:r>
      <w:r w:rsidRPr="00550925">
        <w:t xml:space="preserve"> </w:t>
      </w:r>
    </w:p>
    <w:p w14:paraId="73958414" w14:textId="77777777" w:rsidR="007A23C9" w:rsidRPr="00550925" w:rsidRDefault="007A23C9" w:rsidP="007A23C9">
      <w:pPr>
        <w:pStyle w:val="body-normal"/>
        <w:jc w:val="both"/>
      </w:pPr>
      <w:r w:rsidRPr="00550925">
        <w:t>•</w:t>
      </w:r>
      <w:r w:rsidRPr="00550925">
        <w:tab/>
        <w:t>Supporting with Business readiness, U</w:t>
      </w:r>
      <w:r>
        <w:t xml:space="preserve">ser </w:t>
      </w:r>
      <w:r w:rsidRPr="00550925">
        <w:t>A</w:t>
      </w:r>
      <w:r>
        <w:t>cceptance Testing</w:t>
      </w:r>
      <w:r w:rsidRPr="00550925">
        <w:t>, launch and adoption</w:t>
      </w:r>
      <w:r>
        <w:t>.</w:t>
      </w:r>
    </w:p>
    <w:p w14:paraId="39F074DE" w14:textId="44FB3D4C" w:rsidR="00405BEA" w:rsidRDefault="0061523C" w:rsidP="00A649BF">
      <w:pPr>
        <w:pStyle w:val="ListParagraph"/>
        <w:numPr>
          <w:ilvl w:val="0"/>
          <w:numId w:val="37"/>
        </w:numPr>
        <w:spacing w:line="276" w:lineRule="auto"/>
        <w:rPr>
          <w:sz w:val="20"/>
          <w:szCs w:val="20"/>
        </w:rPr>
      </w:pPr>
      <w:r w:rsidRPr="00A649BF">
        <w:rPr>
          <w:sz w:val="20"/>
          <w:szCs w:val="20"/>
        </w:rPr>
        <w:t>C</w:t>
      </w:r>
      <w:r w:rsidR="00405BEA" w:rsidRPr="00A649BF">
        <w:rPr>
          <w:sz w:val="20"/>
          <w:szCs w:val="20"/>
        </w:rPr>
        <w:t xml:space="preserve">onfiguration of </w:t>
      </w:r>
      <w:r w:rsidRPr="00A649BF">
        <w:rPr>
          <w:sz w:val="20"/>
          <w:szCs w:val="20"/>
        </w:rPr>
        <w:t xml:space="preserve">the out of the box </w:t>
      </w:r>
      <w:r w:rsidR="00405BEA" w:rsidRPr="00A649BF">
        <w:rPr>
          <w:sz w:val="20"/>
          <w:szCs w:val="20"/>
        </w:rPr>
        <w:t xml:space="preserve">CRM features </w:t>
      </w:r>
      <w:r w:rsidR="00405BEA" w:rsidRPr="002F4EC1">
        <w:rPr>
          <w:sz w:val="20"/>
          <w:szCs w:val="20"/>
        </w:rPr>
        <w:t xml:space="preserve">including, </w:t>
      </w:r>
      <w:r w:rsidR="002F4EC1" w:rsidRPr="002F4EC1">
        <w:rPr>
          <w:sz w:val="20"/>
          <w:szCs w:val="20"/>
        </w:rPr>
        <w:t>tables</w:t>
      </w:r>
      <w:r w:rsidR="00405BEA" w:rsidRPr="002F4EC1">
        <w:rPr>
          <w:sz w:val="20"/>
          <w:szCs w:val="20"/>
        </w:rPr>
        <w:t xml:space="preserve">, </w:t>
      </w:r>
      <w:r w:rsidR="002F4EC1" w:rsidRPr="002F4EC1">
        <w:rPr>
          <w:sz w:val="20"/>
          <w:szCs w:val="20"/>
        </w:rPr>
        <w:t>columns</w:t>
      </w:r>
      <w:r w:rsidR="00405BEA" w:rsidRPr="002F4EC1">
        <w:rPr>
          <w:sz w:val="20"/>
          <w:szCs w:val="20"/>
        </w:rPr>
        <w:t>, forms, views,</w:t>
      </w:r>
      <w:r w:rsidR="00405BEA" w:rsidRPr="00A649BF">
        <w:rPr>
          <w:sz w:val="20"/>
          <w:szCs w:val="20"/>
        </w:rPr>
        <w:t xml:space="preserve"> visualizations, relationships, mobile, workflow and processes</w:t>
      </w:r>
    </w:p>
    <w:p w14:paraId="4FC466DD" w14:textId="77777777" w:rsidR="00C65B4F" w:rsidRDefault="00C65B4F" w:rsidP="00C65B4F">
      <w:pPr>
        <w:pStyle w:val="ListParagraph"/>
        <w:spacing w:line="276" w:lineRule="auto"/>
        <w:rPr>
          <w:sz w:val="20"/>
          <w:szCs w:val="20"/>
        </w:rPr>
      </w:pPr>
    </w:p>
    <w:p w14:paraId="58C046E8" w14:textId="269A2562" w:rsidR="00405BEA" w:rsidRDefault="000E77B9" w:rsidP="000E77B9">
      <w:pPr>
        <w:pStyle w:val="ListParagraph"/>
        <w:numPr>
          <w:ilvl w:val="0"/>
          <w:numId w:val="37"/>
        </w:numPr>
        <w:spacing w:line="276" w:lineRule="auto"/>
        <w:rPr>
          <w:sz w:val="20"/>
          <w:szCs w:val="20"/>
        </w:rPr>
      </w:pPr>
      <w:r>
        <w:rPr>
          <w:sz w:val="20"/>
          <w:szCs w:val="20"/>
        </w:rPr>
        <w:t xml:space="preserve">Configuration of </w:t>
      </w:r>
      <w:r w:rsidR="00405BEA" w:rsidRPr="000E77B9">
        <w:rPr>
          <w:sz w:val="20"/>
          <w:szCs w:val="20"/>
        </w:rPr>
        <w:t xml:space="preserve">CRM features including auditing, document management, templates, administration settings, data management, user management, security, </w:t>
      </w:r>
      <w:proofErr w:type="gramStart"/>
      <w:r w:rsidR="00405BEA" w:rsidRPr="000E77B9">
        <w:rPr>
          <w:sz w:val="20"/>
          <w:szCs w:val="20"/>
        </w:rPr>
        <w:t>themes</w:t>
      </w:r>
      <w:proofErr w:type="gramEnd"/>
      <w:r w:rsidR="00405BEA" w:rsidRPr="000E77B9">
        <w:rPr>
          <w:sz w:val="20"/>
          <w:szCs w:val="20"/>
        </w:rPr>
        <w:t xml:space="preserve"> and email</w:t>
      </w:r>
    </w:p>
    <w:p w14:paraId="0298F32D" w14:textId="77777777" w:rsidR="00BE2492" w:rsidRPr="00BE2492" w:rsidRDefault="00BE2492" w:rsidP="00BE2492">
      <w:pPr>
        <w:spacing w:line="276" w:lineRule="auto"/>
        <w:rPr>
          <w:sz w:val="20"/>
          <w:szCs w:val="20"/>
        </w:rPr>
      </w:pPr>
    </w:p>
    <w:p w14:paraId="3AE4E9E0" w14:textId="2A23A9A3" w:rsidR="00CF2368" w:rsidRDefault="003656D3" w:rsidP="00A73007">
      <w:pPr>
        <w:pStyle w:val="ListParagraph"/>
        <w:numPr>
          <w:ilvl w:val="0"/>
          <w:numId w:val="37"/>
        </w:numPr>
        <w:spacing w:line="276" w:lineRule="auto"/>
        <w:rPr>
          <w:sz w:val="20"/>
          <w:szCs w:val="20"/>
        </w:rPr>
      </w:pPr>
      <w:r w:rsidRPr="00127CA1">
        <w:rPr>
          <w:sz w:val="20"/>
          <w:szCs w:val="20"/>
        </w:rPr>
        <w:t>M</w:t>
      </w:r>
      <w:r w:rsidR="00405BEA" w:rsidRPr="00127CA1">
        <w:rPr>
          <w:sz w:val="20"/>
          <w:szCs w:val="20"/>
        </w:rPr>
        <w:t>anag</w:t>
      </w:r>
      <w:r w:rsidRPr="00127CA1">
        <w:rPr>
          <w:sz w:val="20"/>
          <w:szCs w:val="20"/>
        </w:rPr>
        <w:t>e the</w:t>
      </w:r>
      <w:r w:rsidR="00405BEA" w:rsidRPr="00127CA1">
        <w:rPr>
          <w:sz w:val="20"/>
          <w:szCs w:val="20"/>
        </w:rPr>
        <w:t xml:space="preserve"> </w:t>
      </w:r>
      <w:r w:rsidR="00405BEA" w:rsidRPr="001566F2">
        <w:rPr>
          <w:sz w:val="20"/>
          <w:szCs w:val="20"/>
        </w:rPr>
        <w:t>design and development of D365 solutions</w:t>
      </w:r>
      <w:r w:rsidR="00A73007">
        <w:rPr>
          <w:sz w:val="20"/>
          <w:szCs w:val="20"/>
        </w:rPr>
        <w:t xml:space="preserve"> to business requirements</w:t>
      </w:r>
    </w:p>
    <w:p w14:paraId="7E87022C" w14:textId="77777777" w:rsidR="00BE2492" w:rsidRPr="00BE2492" w:rsidRDefault="00BE2492" w:rsidP="00BE2492">
      <w:pPr>
        <w:pStyle w:val="ListParagraph"/>
        <w:rPr>
          <w:sz w:val="20"/>
          <w:szCs w:val="20"/>
        </w:rPr>
      </w:pPr>
    </w:p>
    <w:p w14:paraId="352F9C2C" w14:textId="2A399C0D" w:rsidR="00BE2492" w:rsidRPr="00BE2492" w:rsidRDefault="00BE2492" w:rsidP="00BE2492">
      <w:pPr>
        <w:pStyle w:val="ListParagraph"/>
        <w:numPr>
          <w:ilvl w:val="0"/>
          <w:numId w:val="37"/>
        </w:numPr>
        <w:spacing w:line="276" w:lineRule="auto"/>
        <w:rPr>
          <w:sz w:val="20"/>
          <w:szCs w:val="20"/>
        </w:rPr>
      </w:pPr>
      <w:r>
        <w:rPr>
          <w:sz w:val="20"/>
          <w:szCs w:val="20"/>
        </w:rPr>
        <w:t>To act as</w:t>
      </w:r>
      <w:r w:rsidRPr="00BE2492">
        <w:rPr>
          <w:sz w:val="20"/>
          <w:szCs w:val="20"/>
        </w:rPr>
        <w:t xml:space="preserve"> second line support </w:t>
      </w:r>
      <w:r>
        <w:rPr>
          <w:sz w:val="20"/>
          <w:szCs w:val="20"/>
        </w:rPr>
        <w:t>for</w:t>
      </w:r>
      <w:r w:rsidRPr="00BE2492">
        <w:rPr>
          <w:sz w:val="20"/>
          <w:szCs w:val="20"/>
        </w:rPr>
        <w:t xml:space="preserve"> CRM related business and technical issue</w:t>
      </w:r>
      <w:r>
        <w:rPr>
          <w:sz w:val="20"/>
          <w:szCs w:val="20"/>
        </w:rPr>
        <w:t xml:space="preserve">s. Ensuring </w:t>
      </w:r>
      <w:r w:rsidRPr="00BE2492">
        <w:rPr>
          <w:sz w:val="20"/>
          <w:szCs w:val="20"/>
        </w:rPr>
        <w:t>resolution</w:t>
      </w:r>
      <w:r>
        <w:rPr>
          <w:sz w:val="20"/>
          <w:szCs w:val="20"/>
        </w:rPr>
        <w:t xml:space="preserve"> within agreed service levels.</w:t>
      </w:r>
    </w:p>
    <w:p w14:paraId="1ABDE1BC" w14:textId="77777777" w:rsidR="00011BAE" w:rsidRDefault="00011BAE" w:rsidP="00011BAE">
      <w:pPr>
        <w:pStyle w:val="ListParagraph"/>
        <w:spacing w:line="276" w:lineRule="auto"/>
        <w:rPr>
          <w:sz w:val="20"/>
          <w:szCs w:val="20"/>
        </w:rPr>
      </w:pPr>
    </w:p>
    <w:p w14:paraId="3E60D559" w14:textId="0F46A2EC" w:rsidR="00110D87" w:rsidRPr="00D27F84" w:rsidRDefault="00110D87" w:rsidP="00110D87">
      <w:pPr>
        <w:pStyle w:val="ListParagraph"/>
        <w:numPr>
          <w:ilvl w:val="0"/>
          <w:numId w:val="37"/>
        </w:numPr>
        <w:rPr>
          <w:sz w:val="20"/>
          <w:szCs w:val="20"/>
        </w:rPr>
      </w:pPr>
      <w:r w:rsidRPr="00D27F84">
        <w:rPr>
          <w:sz w:val="20"/>
          <w:szCs w:val="20"/>
        </w:rPr>
        <w:t xml:space="preserve">To </w:t>
      </w:r>
      <w:r w:rsidR="006808E0" w:rsidRPr="00D27F84">
        <w:rPr>
          <w:sz w:val="20"/>
          <w:szCs w:val="20"/>
        </w:rPr>
        <w:t xml:space="preserve">be a primary point of contact, </w:t>
      </w:r>
      <w:r w:rsidRPr="00D27F84">
        <w:rPr>
          <w:sz w:val="20"/>
          <w:szCs w:val="20"/>
        </w:rPr>
        <w:t>engag</w:t>
      </w:r>
      <w:r w:rsidR="006808E0" w:rsidRPr="00D27F84">
        <w:rPr>
          <w:sz w:val="20"/>
          <w:szCs w:val="20"/>
        </w:rPr>
        <w:t>ing</w:t>
      </w:r>
      <w:r w:rsidRPr="00D27F84">
        <w:rPr>
          <w:sz w:val="20"/>
          <w:szCs w:val="20"/>
        </w:rPr>
        <w:t xml:space="preserve"> and consult</w:t>
      </w:r>
      <w:r w:rsidR="006808E0" w:rsidRPr="00D27F84">
        <w:rPr>
          <w:sz w:val="20"/>
          <w:szCs w:val="20"/>
        </w:rPr>
        <w:t>ing</w:t>
      </w:r>
      <w:r w:rsidRPr="00D27F84">
        <w:rPr>
          <w:sz w:val="20"/>
          <w:szCs w:val="20"/>
        </w:rPr>
        <w:t xml:space="preserve"> with </w:t>
      </w:r>
      <w:r w:rsidR="006808E0" w:rsidRPr="00D27F84">
        <w:rPr>
          <w:sz w:val="20"/>
          <w:szCs w:val="20"/>
        </w:rPr>
        <w:t xml:space="preserve">the University customer and user community, including </w:t>
      </w:r>
      <w:r w:rsidRPr="00D27F84">
        <w:rPr>
          <w:sz w:val="20"/>
          <w:szCs w:val="20"/>
        </w:rPr>
        <w:t>academic and professional service colleagues at all levels</w:t>
      </w:r>
      <w:r w:rsidR="003656D3" w:rsidRPr="00D27F84">
        <w:rPr>
          <w:sz w:val="20"/>
          <w:szCs w:val="20"/>
        </w:rPr>
        <w:t xml:space="preserve"> and</w:t>
      </w:r>
      <w:r w:rsidR="006808E0" w:rsidRPr="00D27F84">
        <w:rPr>
          <w:sz w:val="20"/>
          <w:szCs w:val="20"/>
        </w:rPr>
        <w:t>,</w:t>
      </w:r>
      <w:r w:rsidR="003656D3" w:rsidRPr="00D27F84">
        <w:rPr>
          <w:sz w:val="20"/>
          <w:szCs w:val="20"/>
        </w:rPr>
        <w:t xml:space="preserve"> us</w:t>
      </w:r>
      <w:r w:rsidR="006808E0" w:rsidRPr="00D27F84">
        <w:rPr>
          <w:sz w:val="20"/>
          <w:szCs w:val="20"/>
        </w:rPr>
        <w:t>ing</w:t>
      </w:r>
      <w:r w:rsidR="003656D3" w:rsidRPr="00D27F84">
        <w:rPr>
          <w:sz w:val="20"/>
          <w:szCs w:val="20"/>
        </w:rPr>
        <w:t xml:space="preserve"> your experience of D365</w:t>
      </w:r>
      <w:r w:rsidR="00D27F84" w:rsidRPr="00D27F84">
        <w:rPr>
          <w:sz w:val="20"/>
          <w:szCs w:val="20"/>
        </w:rPr>
        <w:t xml:space="preserve">, </w:t>
      </w:r>
      <w:r w:rsidR="003656D3" w:rsidRPr="00D27F84">
        <w:rPr>
          <w:sz w:val="20"/>
          <w:szCs w:val="20"/>
        </w:rPr>
        <w:t xml:space="preserve">find solutions to business requirements </w:t>
      </w:r>
      <w:r w:rsidRPr="00D27F84">
        <w:rPr>
          <w:sz w:val="20"/>
          <w:szCs w:val="20"/>
        </w:rPr>
        <w:t>and to facilitate changes and improvements</w:t>
      </w:r>
    </w:p>
    <w:p w14:paraId="17B4C514" w14:textId="77777777" w:rsidR="00011BAE" w:rsidRPr="00011BAE" w:rsidRDefault="00011BAE" w:rsidP="00011BAE">
      <w:pPr>
        <w:rPr>
          <w:sz w:val="20"/>
          <w:szCs w:val="20"/>
        </w:rPr>
      </w:pPr>
    </w:p>
    <w:p w14:paraId="21478FE0" w14:textId="27D29DE8" w:rsidR="00B60A52" w:rsidRPr="002D7E3C" w:rsidRDefault="00B60A52" w:rsidP="00B60A52">
      <w:pPr>
        <w:pStyle w:val="ListParagraph"/>
        <w:numPr>
          <w:ilvl w:val="0"/>
          <w:numId w:val="37"/>
        </w:numPr>
        <w:rPr>
          <w:sz w:val="20"/>
          <w:szCs w:val="20"/>
        </w:rPr>
      </w:pPr>
      <w:r w:rsidRPr="002D7E3C">
        <w:rPr>
          <w:sz w:val="20"/>
          <w:szCs w:val="20"/>
        </w:rPr>
        <w:t xml:space="preserve">To analyse and investigate the impact of </w:t>
      </w:r>
      <w:r w:rsidR="002D7E3C" w:rsidRPr="002D7E3C">
        <w:rPr>
          <w:sz w:val="20"/>
          <w:szCs w:val="20"/>
        </w:rPr>
        <w:t xml:space="preserve">business requirements and </w:t>
      </w:r>
      <w:r w:rsidRPr="002D7E3C">
        <w:rPr>
          <w:sz w:val="20"/>
          <w:szCs w:val="20"/>
        </w:rPr>
        <w:t xml:space="preserve">change requests on system configuration, functionality, data structures and interfaces </w:t>
      </w:r>
    </w:p>
    <w:p w14:paraId="652211B9" w14:textId="77777777" w:rsidR="00011BAE" w:rsidRPr="00011BAE" w:rsidRDefault="00011BAE" w:rsidP="00011BAE">
      <w:pPr>
        <w:spacing w:line="276" w:lineRule="auto"/>
        <w:rPr>
          <w:sz w:val="20"/>
          <w:szCs w:val="20"/>
        </w:rPr>
      </w:pPr>
    </w:p>
    <w:p w14:paraId="7B52FBE3" w14:textId="3A8220D8" w:rsidR="0026221E" w:rsidRPr="0026221E" w:rsidRDefault="00867AA8" w:rsidP="00011BAE">
      <w:pPr>
        <w:pStyle w:val="ListParagraph"/>
        <w:numPr>
          <w:ilvl w:val="0"/>
          <w:numId w:val="37"/>
        </w:numPr>
        <w:spacing w:line="276" w:lineRule="auto"/>
        <w:rPr>
          <w:sz w:val="20"/>
          <w:szCs w:val="20"/>
        </w:rPr>
      </w:pPr>
      <w:r w:rsidRPr="00A4172B">
        <w:rPr>
          <w:sz w:val="20"/>
        </w:rPr>
        <w:t xml:space="preserve">To support new projects as part of the </w:t>
      </w:r>
      <w:r>
        <w:rPr>
          <w:sz w:val="20"/>
        </w:rPr>
        <w:t>CRM</w:t>
      </w:r>
      <w:r w:rsidRPr="00A4172B">
        <w:rPr>
          <w:sz w:val="20"/>
        </w:rPr>
        <w:t xml:space="preserve"> roadmap, and</w:t>
      </w:r>
      <w:r w:rsidRPr="00A4172B">
        <w:rPr>
          <w:sz w:val="18"/>
        </w:rPr>
        <w:t xml:space="preserve"> </w:t>
      </w:r>
      <w:r w:rsidRPr="00A4172B">
        <w:rPr>
          <w:sz w:val="20"/>
        </w:rPr>
        <w:t>the delivery of</w:t>
      </w:r>
      <w:r w:rsidR="00AE3861">
        <w:rPr>
          <w:strike/>
          <w:sz w:val="20"/>
        </w:rPr>
        <w:t xml:space="preserve"> </w:t>
      </w:r>
      <w:r w:rsidRPr="00A4172B">
        <w:rPr>
          <w:sz w:val="20"/>
        </w:rPr>
        <w:t xml:space="preserve">business improvement projects to agreed quality, </w:t>
      </w:r>
      <w:proofErr w:type="gramStart"/>
      <w:r w:rsidRPr="00A4172B">
        <w:rPr>
          <w:sz w:val="20"/>
        </w:rPr>
        <w:t>time</w:t>
      </w:r>
      <w:proofErr w:type="gramEnd"/>
      <w:r w:rsidRPr="00A4172B">
        <w:rPr>
          <w:sz w:val="20"/>
        </w:rPr>
        <w:t xml:space="preserve"> and budget standards</w:t>
      </w:r>
      <w:r w:rsidRPr="00A4172B">
        <w:t xml:space="preserve"> </w:t>
      </w:r>
      <w:r w:rsidRPr="00A4172B">
        <w:rPr>
          <w:sz w:val="20"/>
        </w:rPr>
        <w:t xml:space="preserve">to sustain the successful utilisation and exploitation of the </w:t>
      </w:r>
      <w:r w:rsidR="00DC34F9">
        <w:rPr>
          <w:sz w:val="20"/>
        </w:rPr>
        <w:t>CRM system</w:t>
      </w:r>
      <w:r w:rsidRPr="00A4172B">
        <w:rPr>
          <w:sz w:val="20"/>
        </w:rPr>
        <w:t xml:space="preserve"> at Salford</w:t>
      </w:r>
    </w:p>
    <w:p w14:paraId="3A807761" w14:textId="77777777" w:rsidR="00CC78B4" w:rsidRPr="00A4172B" w:rsidRDefault="00CC78B4" w:rsidP="00CC78B4">
      <w:pPr>
        <w:pStyle w:val="ListParagraph"/>
        <w:rPr>
          <w:rFonts w:cs="Arial"/>
          <w:i/>
          <w:sz w:val="20"/>
          <w:szCs w:val="20"/>
        </w:rPr>
      </w:pPr>
    </w:p>
    <w:p w14:paraId="3A807764" w14:textId="6A95AA53" w:rsidR="00900746" w:rsidRPr="00A4172B" w:rsidRDefault="002713B2" w:rsidP="00900746">
      <w:pPr>
        <w:numPr>
          <w:ilvl w:val="0"/>
          <w:numId w:val="20"/>
        </w:numPr>
        <w:spacing w:line="276" w:lineRule="auto"/>
        <w:ind w:left="993" w:hanging="426"/>
        <w:contextualSpacing/>
        <w:rPr>
          <w:rFonts w:cs="Arial"/>
          <w:i/>
          <w:sz w:val="20"/>
          <w:szCs w:val="20"/>
        </w:rPr>
      </w:pPr>
      <w:r w:rsidRPr="00A4172B">
        <w:rPr>
          <w:sz w:val="20"/>
          <w:szCs w:val="20"/>
        </w:rPr>
        <w:t>To m</w:t>
      </w:r>
      <w:r w:rsidR="00BF4C1B" w:rsidRPr="00A4172B">
        <w:rPr>
          <w:sz w:val="20"/>
          <w:szCs w:val="20"/>
        </w:rPr>
        <w:t>aintain an up-to-</w:t>
      </w:r>
      <w:r w:rsidR="00D01570" w:rsidRPr="00A4172B">
        <w:rPr>
          <w:sz w:val="20"/>
          <w:szCs w:val="20"/>
        </w:rPr>
        <w:t>date knowledge of systems used, future developments, and ensure that new functionality is utilised where appropriate</w:t>
      </w:r>
    </w:p>
    <w:p w14:paraId="3A807771" w14:textId="77777777" w:rsidR="00D407AF" w:rsidRPr="00A4172B" w:rsidRDefault="00D407AF" w:rsidP="0093768C">
      <w:pPr>
        <w:spacing w:line="276" w:lineRule="auto"/>
        <w:contextualSpacing/>
        <w:rPr>
          <w:rFonts w:cs="Arial"/>
          <w:sz w:val="20"/>
          <w:szCs w:val="20"/>
        </w:rPr>
      </w:pPr>
    </w:p>
    <w:p w14:paraId="3A807772" w14:textId="77777777" w:rsidR="00196B84" w:rsidRPr="00A4172B" w:rsidRDefault="003D296D" w:rsidP="00D30504">
      <w:pPr>
        <w:numPr>
          <w:ilvl w:val="0"/>
          <w:numId w:val="20"/>
        </w:numPr>
        <w:spacing w:line="276" w:lineRule="auto"/>
        <w:ind w:left="993" w:hanging="426"/>
        <w:contextualSpacing/>
        <w:rPr>
          <w:sz w:val="20"/>
          <w:szCs w:val="20"/>
        </w:rPr>
      </w:pPr>
      <w:r w:rsidRPr="00A413C7">
        <w:rPr>
          <w:rFonts w:cs="Arial"/>
          <w:sz w:val="20"/>
          <w:szCs w:val="20"/>
        </w:rPr>
        <w:t>C</w:t>
      </w:r>
      <w:r w:rsidR="008C1EF1" w:rsidRPr="00A413C7">
        <w:rPr>
          <w:rFonts w:cs="Arial"/>
          <w:sz w:val="20"/>
          <w:szCs w:val="20"/>
        </w:rPr>
        <w:t>ontinuous</w:t>
      </w:r>
      <w:r w:rsidR="008C1EF1" w:rsidRPr="00A4172B">
        <w:rPr>
          <w:rFonts w:cs="Arial"/>
          <w:sz w:val="20"/>
          <w:szCs w:val="20"/>
        </w:rPr>
        <w:t xml:space="preserve"> </w:t>
      </w:r>
      <w:r w:rsidR="00943457" w:rsidRPr="00A4172B">
        <w:rPr>
          <w:rFonts w:cs="Arial"/>
          <w:sz w:val="20"/>
          <w:szCs w:val="20"/>
        </w:rPr>
        <w:t>self-evaluation</w:t>
      </w:r>
      <w:r w:rsidR="008C1EF1" w:rsidRPr="00A4172B">
        <w:rPr>
          <w:rFonts w:cs="Arial"/>
          <w:sz w:val="20"/>
          <w:szCs w:val="20"/>
        </w:rPr>
        <w:t xml:space="preserve"> of personal performance</w:t>
      </w:r>
    </w:p>
    <w:p w14:paraId="3A807773" w14:textId="77777777" w:rsidR="00D407AF" w:rsidRPr="00A4172B" w:rsidRDefault="00D407AF" w:rsidP="00D407AF">
      <w:pPr>
        <w:spacing w:line="276" w:lineRule="auto"/>
        <w:ind w:left="993"/>
        <w:contextualSpacing/>
        <w:rPr>
          <w:sz w:val="20"/>
          <w:szCs w:val="20"/>
        </w:rPr>
      </w:pPr>
    </w:p>
    <w:p w14:paraId="3A807774" w14:textId="77777777" w:rsidR="0071681B" w:rsidRPr="00A4172B" w:rsidRDefault="0014713D" w:rsidP="00D30504">
      <w:pPr>
        <w:numPr>
          <w:ilvl w:val="0"/>
          <w:numId w:val="20"/>
        </w:numPr>
        <w:spacing w:line="276" w:lineRule="auto"/>
        <w:ind w:left="993" w:hanging="426"/>
        <w:rPr>
          <w:sz w:val="20"/>
          <w:szCs w:val="20"/>
        </w:rPr>
      </w:pPr>
      <w:r w:rsidRPr="00A4172B">
        <w:rPr>
          <w:rFonts w:cs="Arial"/>
          <w:color w:val="000000"/>
          <w:sz w:val="20"/>
          <w:szCs w:val="20"/>
        </w:rPr>
        <w:t>Support and deputise for t</w:t>
      </w:r>
      <w:r w:rsidR="0071681B" w:rsidRPr="00A4172B">
        <w:rPr>
          <w:rFonts w:cs="Arial"/>
          <w:color w:val="000000"/>
          <w:sz w:val="20"/>
          <w:szCs w:val="20"/>
        </w:rPr>
        <w:t>eam colleagues as required</w:t>
      </w:r>
    </w:p>
    <w:p w14:paraId="3A807775" w14:textId="77777777" w:rsidR="00D407AF" w:rsidRPr="00A4172B" w:rsidRDefault="00D407AF" w:rsidP="00D407AF">
      <w:pPr>
        <w:spacing w:line="276" w:lineRule="auto"/>
        <w:ind w:left="993"/>
        <w:rPr>
          <w:sz w:val="20"/>
          <w:szCs w:val="20"/>
        </w:rPr>
      </w:pPr>
    </w:p>
    <w:p w14:paraId="3A807776" w14:textId="1A44A215" w:rsidR="004E71C0" w:rsidRPr="00A4172B" w:rsidRDefault="003E12F5" w:rsidP="00D30504">
      <w:pPr>
        <w:numPr>
          <w:ilvl w:val="0"/>
          <w:numId w:val="20"/>
        </w:numPr>
        <w:spacing w:line="276" w:lineRule="auto"/>
        <w:ind w:left="993" w:hanging="426"/>
        <w:rPr>
          <w:sz w:val="20"/>
          <w:szCs w:val="20"/>
        </w:rPr>
      </w:pPr>
      <w:r w:rsidRPr="00A4172B">
        <w:rPr>
          <w:rFonts w:eastAsia="Arial" w:cs="Arial"/>
          <w:color w:val="000000"/>
          <w:spacing w:val="-1"/>
          <w:sz w:val="20"/>
          <w:szCs w:val="20"/>
        </w:rPr>
        <w:t>P</w:t>
      </w:r>
      <w:r w:rsidRPr="00A4172B">
        <w:rPr>
          <w:rFonts w:eastAsia="Arial" w:cs="Arial"/>
          <w:color w:val="000000"/>
          <w:sz w:val="20"/>
          <w:szCs w:val="20"/>
        </w:rPr>
        <w:t>er</w:t>
      </w:r>
      <w:r w:rsidRPr="00A4172B">
        <w:rPr>
          <w:rFonts w:eastAsia="Arial" w:cs="Arial"/>
          <w:color w:val="000000"/>
          <w:spacing w:val="3"/>
          <w:sz w:val="20"/>
          <w:szCs w:val="20"/>
        </w:rPr>
        <w:t>f</w:t>
      </w:r>
      <w:r w:rsidRPr="00A4172B">
        <w:rPr>
          <w:rFonts w:eastAsia="Arial" w:cs="Arial"/>
          <w:color w:val="000000"/>
          <w:sz w:val="20"/>
          <w:szCs w:val="20"/>
        </w:rPr>
        <w:t>o</w:t>
      </w:r>
      <w:r w:rsidRPr="00A4172B">
        <w:rPr>
          <w:rFonts w:eastAsia="Arial" w:cs="Arial"/>
          <w:color w:val="000000"/>
          <w:spacing w:val="-2"/>
          <w:sz w:val="20"/>
          <w:szCs w:val="20"/>
        </w:rPr>
        <w:t>r</w:t>
      </w:r>
      <w:r w:rsidRPr="00A4172B">
        <w:rPr>
          <w:rFonts w:eastAsia="Arial" w:cs="Arial"/>
          <w:color w:val="000000"/>
          <w:sz w:val="20"/>
          <w:szCs w:val="20"/>
        </w:rPr>
        <w:t>m</w:t>
      </w:r>
      <w:r w:rsidRPr="00A4172B">
        <w:rPr>
          <w:rFonts w:eastAsia="Arial" w:cs="Arial"/>
          <w:color w:val="000000"/>
          <w:spacing w:val="-3"/>
          <w:sz w:val="20"/>
          <w:szCs w:val="20"/>
        </w:rPr>
        <w:t xml:space="preserve"> </w:t>
      </w:r>
      <w:r w:rsidRPr="00A4172B">
        <w:rPr>
          <w:rFonts w:eastAsia="Arial" w:cs="Arial"/>
          <w:color w:val="000000"/>
          <w:sz w:val="20"/>
          <w:szCs w:val="20"/>
        </w:rPr>
        <w:t>a</w:t>
      </w:r>
      <w:r w:rsidRPr="00A4172B">
        <w:rPr>
          <w:rFonts w:eastAsia="Arial" w:cs="Arial"/>
          <w:color w:val="000000"/>
          <w:spacing w:val="1"/>
          <w:sz w:val="20"/>
          <w:szCs w:val="20"/>
        </w:rPr>
        <w:t>n</w:t>
      </w:r>
      <w:r w:rsidRPr="00A4172B">
        <w:rPr>
          <w:rFonts w:eastAsia="Arial" w:cs="Arial"/>
          <w:color w:val="000000"/>
          <w:sz w:val="20"/>
          <w:szCs w:val="20"/>
        </w:rPr>
        <w:t>y</w:t>
      </w:r>
      <w:r w:rsidRPr="00A4172B">
        <w:rPr>
          <w:rFonts w:eastAsia="Arial" w:cs="Arial"/>
          <w:color w:val="000000"/>
          <w:spacing w:val="-7"/>
          <w:sz w:val="20"/>
          <w:szCs w:val="20"/>
        </w:rPr>
        <w:t xml:space="preserve"> </w:t>
      </w:r>
      <w:r w:rsidRPr="00A4172B">
        <w:rPr>
          <w:rFonts w:eastAsia="Arial" w:cs="Arial"/>
          <w:color w:val="000000"/>
          <w:spacing w:val="2"/>
          <w:sz w:val="20"/>
          <w:szCs w:val="20"/>
        </w:rPr>
        <w:t>o</w:t>
      </w:r>
      <w:r w:rsidRPr="00A4172B">
        <w:rPr>
          <w:rFonts w:eastAsia="Arial" w:cs="Arial"/>
          <w:color w:val="000000"/>
          <w:sz w:val="20"/>
          <w:szCs w:val="20"/>
        </w:rPr>
        <w:t>th</w:t>
      </w:r>
      <w:r w:rsidRPr="00A4172B">
        <w:rPr>
          <w:rFonts w:eastAsia="Arial" w:cs="Arial"/>
          <w:color w:val="000000"/>
          <w:spacing w:val="-1"/>
          <w:sz w:val="20"/>
          <w:szCs w:val="20"/>
        </w:rPr>
        <w:t>e</w:t>
      </w:r>
      <w:r w:rsidRPr="00A4172B">
        <w:rPr>
          <w:rFonts w:eastAsia="Arial" w:cs="Arial"/>
          <w:color w:val="000000"/>
          <w:sz w:val="20"/>
          <w:szCs w:val="20"/>
        </w:rPr>
        <w:t>r</w:t>
      </w:r>
      <w:r w:rsidRPr="00A4172B">
        <w:rPr>
          <w:rFonts w:eastAsia="Arial" w:cs="Arial"/>
          <w:color w:val="000000"/>
          <w:spacing w:val="-3"/>
          <w:sz w:val="20"/>
          <w:szCs w:val="20"/>
        </w:rPr>
        <w:t xml:space="preserve"> </w:t>
      </w:r>
      <w:r w:rsidRPr="00A4172B">
        <w:rPr>
          <w:rFonts w:eastAsia="Arial" w:cs="Arial"/>
          <w:color w:val="000000"/>
          <w:sz w:val="20"/>
          <w:szCs w:val="20"/>
        </w:rPr>
        <w:t>d</w:t>
      </w:r>
      <w:r w:rsidRPr="00A4172B">
        <w:rPr>
          <w:rFonts w:eastAsia="Arial" w:cs="Arial"/>
          <w:color w:val="000000"/>
          <w:spacing w:val="-1"/>
          <w:sz w:val="20"/>
          <w:szCs w:val="20"/>
        </w:rPr>
        <w:t>u</w:t>
      </w:r>
      <w:r w:rsidRPr="00A4172B">
        <w:rPr>
          <w:rFonts w:eastAsia="Arial" w:cs="Arial"/>
          <w:color w:val="000000"/>
          <w:spacing w:val="2"/>
          <w:sz w:val="20"/>
          <w:szCs w:val="20"/>
        </w:rPr>
        <w:t>t</w:t>
      </w:r>
      <w:r w:rsidRPr="00A4172B">
        <w:rPr>
          <w:rFonts w:eastAsia="Arial" w:cs="Arial"/>
          <w:color w:val="000000"/>
          <w:spacing w:val="-1"/>
          <w:sz w:val="20"/>
          <w:szCs w:val="20"/>
        </w:rPr>
        <w:t>i</w:t>
      </w:r>
      <w:r w:rsidRPr="00A4172B">
        <w:rPr>
          <w:rFonts w:eastAsia="Arial" w:cs="Arial"/>
          <w:color w:val="000000"/>
          <w:sz w:val="20"/>
          <w:szCs w:val="20"/>
        </w:rPr>
        <w:t>es</w:t>
      </w:r>
      <w:r w:rsidRPr="00A4172B">
        <w:rPr>
          <w:rFonts w:eastAsia="Arial" w:cs="Arial"/>
          <w:color w:val="000000"/>
          <w:spacing w:val="-5"/>
          <w:sz w:val="20"/>
          <w:szCs w:val="20"/>
        </w:rPr>
        <w:t xml:space="preserve"> </w:t>
      </w:r>
      <w:r w:rsidRPr="00A4172B">
        <w:rPr>
          <w:rFonts w:eastAsia="Arial" w:cs="Arial"/>
          <w:color w:val="000000"/>
          <w:spacing w:val="2"/>
          <w:sz w:val="20"/>
          <w:szCs w:val="20"/>
        </w:rPr>
        <w:t>a</w:t>
      </w:r>
      <w:r w:rsidRPr="00A4172B">
        <w:rPr>
          <w:rFonts w:eastAsia="Arial" w:cs="Arial"/>
          <w:color w:val="000000"/>
          <w:sz w:val="20"/>
          <w:szCs w:val="20"/>
        </w:rPr>
        <w:t>p</w:t>
      </w:r>
      <w:r w:rsidRPr="00A4172B">
        <w:rPr>
          <w:rFonts w:eastAsia="Arial" w:cs="Arial"/>
          <w:color w:val="000000"/>
          <w:spacing w:val="-1"/>
          <w:sz w:val="20"/>
          <w:szCs w:val="20"/>
        </w:rPr>
        <w:t>p</w:t>
      </w:r>
      <w:r w:rsidRPr="00A4172B">
        <w:rPr>
          <w:rFonts w:eastAsia="Arial" w:cs="Arial"/>
          <w:color w:val="000000"/>
          <w:spacing w:val="1"/>
          <w:sz w:val="20"/>
          <w:szCs w:val="20"/>
        </w:rPr>
        <w:t>r</w:t>
      </w:r>
      <w:r w:rsidRPr="00A4172B">
        <w:rPr>
          <w:rFonts w:eastAsia="Arial" w:cs="Arial"/>
          <w:color w:val="000000"/>
          <w:sz w:val="20"/>
          <w:szCs w:val="20"/>
        </w:rPr>
        <w:t>o</w:t>
      </w:r>
      <w:r w:rsidRPr="00A4172B">
        <w:rPr>
          <w:rFonts w:eastAsia="Arial" w:cs="Arial"/>
          <w:color w:val="000000"/>
          <w:spacing w:val="-1"/>
          <w:sz w:val="20"/>
          <w:szCs w:val="20"/>
        </w:rPr>
        <w:t>p</w:t>
      </w:r>
      <w:r w:rsidRPr="00A4172B">
        <w:rPr>
          <w:rFonts w:eastAsia="Arial" w:cs="Arial"/>
          <w:color w:val="000000"/>
          <w:spacing w:val="1"/>
          <w:sz w:val="20"/>
          <w:szCs w:val="20"/>
        </w:rPr>
        <w:t>ri</w:t>
      </w:r>
      <w:r w:rsidRPr="00A4172B">
        <w:rPr>
          <w:rFonts w:eastAsia="Arial" w:cs="Arial"/>
          <w:color w:val="000000"/>
          <w:sz w:val="20"/>
          <w:szCs w:val="20"/>
        </w:rPr>
        <w:t>ate</w:t>
      </w:r>
      <w:r w:rsidRPr="00A4172B">
        <w:rPr>
          <w:rFonts w:eastAsia="Arial" w:cs="Arial"/>
          <w:color w:val="000000"/>
          <w:spacing w:val="-9"/>
          <w:sz w:val="20"/>
          <w:szCs w:val="20"/>
        </w:rPr>
        <w:t xml:space="preserve"> </w:t>
      </w:r>
      <w:r w:rsidRPr="00A4172B">
        <w:rPr>
          <w:rFonts w:eastAsia="Arial" w:cs="Arial"/>
          <w:color w:val="000000"/>
          <w:sz w:val="20"/>
          <w:szCs w:val="20"/>
        </w:rPr>
        <w:t>to</w:t>
      </w:r>
      <w:r w:rsidRPr="00A4172B">
        <w:rPr>
          <w:rFonts w:eastAsia="Arial" w:cs="Arial"/>
          <w:color w:val="000000"/>
          <w:spacing w:val="-3"/>
          <w:sz w:val="20"/>
          <w:szCs w:val="20"/>
        </w:rPr>
        <w:t xml:space="preserve"> </w:t>
      </w:r>
      <w:r w:rsidRPr="00A4172B">
        <w:rPr>
          <w:rFonts w:eastAsia="Arial" w:cs="Arial"/>
          <w:color w:val="000000"/>
          <w:spacing w:val="2"/>
          <w:sz w:val="20"/>
          <w:szCs w:val="20"/>
        </w:rPr>
        <w:t>t</w:t>
      </w:r>
      <w:r w:rsidRPr="00A4172B">
        <w:rPr>
          <w:rFonts w:eastAsia="Arial" w:cs="Arial"/>
          <w:color w:val="000000"/>
          <w:sz w:val="20"/>
          <w:szCs w:val="20"/>
        </w:rPr>
        <w:t>he</w:t>
      </w:r>
      <w:r w:rsidRPr="00A4172B">
        <w:rPr>
          <w:rFonts w:eastAsia="Arial" w:cs="Arial"/>
          <w:color w:val="000000"/>
          <w:spacing w:val="-4"/>
          <w:sz w:val="20"/>
          <w:szCs w:val="20"/>
        </w:rPr>
        <w:t xml:space="preserve"> </w:t>
      </w:r>
      <w:r w:rsidRPr="00A4172B">
        <w:rPr>
          <w:rFonts w:eastAsia="Arial" w:cs="Arial"/>
          <w:color w:val="000000"/>
          <w:sz w:val="20"/>
          <w:szCs w:val="20"/>
        </w:rPr>
        <w:t>g</w:t>
      </w:r>
      <w:r w:rsidRPr="00A4172B">
        <w:rPr>
          <w:rFonts w:eastAsia="Arial" w:cs="Arial"/>
          <w:color w:val="000000"/>
          <w:spacing w:val="3"/>
          <w:sz w:val="20"/>
          <w:szCs w:val="20"/>
        </w:rPr>
        <w:t>r</w:t>
      </w:r>
      <w:r w:rsidRPr="00A4172B">
        <w:rPr>
          <w:rFonts w:eastAsia="Arial" w:cs="Arial"/>
          <w:color w:val="000000"/>
          <w:spacing w:val="4"/>
          <w:sz w:val="20"/>
          <w:szCs w:val="20"/>
        </w:rPr>
        <w:t>a</w:t>
      </w:r>
      <w:r w:rsidRPr="00A4172B">
        <w:rPr>
          <w:rFonts w:eastAsia="Arial" w:cs="Arial"/>
          <w:color w:val="000000"/>
          <w:sz w:val="20"/>
          <w:szCs w:val="20"/>
        </w:rPr>
        <w:t>de</w:t>
      </w:r>
      <w:r w:rsidRPr="00A4172B">
        <w:rPr>
          <w:rFonts w:eastAsia="Arial" w:cs="Arial"/>
          <w:color w:val="000000"/>
          <w:spacing w:val="-4"/>
          <w:sz w:val="20"/>
          <w:szCs w:val="20"/>
        </w:rPr>
        <w:t xml:space="preserve"> </w:t>
      </w:r>
      <w:r w:rsidRPr="00A4172B">
        <w:rPr>
          <w:rFonts w:eastAsia="Arial" w:cs="Arial"/>
          <w:color w:val="000000"/>
          <w:sz w:val="20"/>
          <w:szCs w:val="20"/>
        </w:rPr>
        <w:t xml:space="preserve">as </w:t>
      </w:r>
      <w:r w:rsidRPr="00A4172B">
        <w:rPr>
          <w:rFonts w:eastAsia="Arial" w:cs="Arial"/>
          <w:color w:val="000000"/>
          <w:spacing w:val="4"/>
          <w:sz w:val="20"/>
          <w:szCs w:val="20"/>
        </w:rPr>
        <w:t>m</w:t>
      </w:r>
      <w:r w:rsidRPr="00A4172B">
        <w:rPr>
          <w:rFonts w:eastAsia="Arial" w:cs="Arial"/>
          <w:color w:val="000000"/>
          <w:sz w:val="20"/>
          <w:szCs w:val="20"/>
        </w:rPr>
        <w:t>ay</w:t>
      </w:r>
      <w:r w:rsidRPr="00A4172B">
        <w:rPr>
          <w:rFonts w:eastAsia="Arial" w:cs="Arial"/>
          <w:color w:val="000000"/>
          <w:spacing w:val="-8"/>
          <w:sz w:val="20"/>
          <w:szCs w:val="20"/>
        </w:rPr>
        <w:t xml:space="preserve"> </w:t>
      </w:r>
      <w:r w:rsidRPr="00A4172B">
        <w:rPr>
          <w:rFonts w:eastAsia="Arial" w:cs="Arial"/>
          <w:color w:val="000000"/>
          <w:sz w:val="20"/>
          <w:szCs w:val="20"/>
        </w:rPr>
        <w:t>be</w:t>
      </w:r>
      <w:r w:rsidRPr="00A4172B">
        <w:rPr>
          <w:rFonts w:eastAsia="Arial" w:cs="Arial"/>
          <w:color w:val="000000"/>
          <w:spacing w:val="-3"/>
          <w:sz w:val="20"/>
          <w:szCs w:val="20"/>
        </w:rPr>
        <w:t xml:space="preserve"> </w:t>
      </w:r>
      <w:r w:rsidRPr="00A4172B">
        <w:rPr>
          <w:rFonts w:eastAsia="Arial" w:cs="Arial"/>
          <w:color w:val="000000" w:themeColor="text1"/>
          <w:spacing w:val="3"/>
          <w:sz w:val="20"/>
          <w:szCs w:val="20"/>
        </w:rPr>
        <w:t>r</w:t>
      </w:r>
      <w:r w:rsidRPr="00A4172B">
        <w:rPr>
          <w:rFonts w:eastAsia="Arial" w:cs="Arial"/>
          <w:color w:val="000000" w:themeColor="text1"/>
          <w:sz w:val="20"/>
          <w:szCs w:val="20"/>
        </w:rPr>
        <w:t>e</w:t>
      </w:r>
      <w:r w:rsidRPr="00A4172B">
        <w:rPr>
          <w:rFonts w:eastAsia="Arial" w:cs="Arial"/>
          <w:color w:val="000000" w:themeColor="text1"/>
          <w:spacing w:val="-1"/>
          <w:sz w:val="20"/>
          <w:szCs w:val="20"/>
        </w:rPr>
        <w:t>q</w:t>
      </w:r>
      <w:r w:rsidRPr="00A4172B">
        <w:rPr>
          <w:rFonts w:eastAsia="Arial" w:cs="Arial"/>
          <w:color w:val="000000" w:themeColor="text1"/>
          <w:spacing w:val="2"/>
          <w:sz w:val="20"/>
          <w:szCs w:val="20"/>
        </w:rPr>
        <w:t>u</w:t>
      </w:r>
      <w:r w:rsidRPr="00A4172B">
        <w:rPr>
          <w:rFonts w:eastAsia="Arial" w:cs="Arial"/>
          <w:color w:val="000000" w:themeColor="text1"/>
          <w:spacing w:val="-1"/>
          <w:sz w:val="20"/>
          <w:szCs w:val="20"/>
        </w:rPr>
        <w:t>i</w:t>
      </w:r>
      <w:r w:rsidRPr="00A4172B">
        <w:rPr>
          <w:rFonts w:eastAsia="Arial" w:cs="Arial"/>
          <w:color w:val="000000" w:themeColor="text1"/>
          <w:spacing w:val="1"/>
          <w:sz w:val="20"/>
          <w:szCs w:val="20"/>
        </w:rPr>
        <w:t>r</w:t>
      </w:r>
      <w:r w:rsidRPr="00A4172B">
        <w:rPr>
          <w:rFonts w:eastAsia="Arial" w:cs="Arial"/>
          <w:color w:val="000000" w:themeColor="text1"/>
          <w:sz w:val="20"/>
          <w:szCs w:val="20"/>
        </w:rPr>
        <w:t>ed</w:t>
      </w:r>
      <w:r w:rsidRPr="00A4172B">
        <w:rPr>
          <w:rFonts w:eastAsia="Arial" w:cs="Arial"/>
          <w:color w:val="000000" w:themeColor="text1"/>
          <w:spacing w:val="-6"/>
          <w:sz w:val="20"/>
          <w:szCs w:val="20"/>
        </w:rPr>
        <w:t xml:space="preserve"> </w:t>
      </w:r>
      <w:r w:rsidRPr="00A4172B">
        <w:rPr>
          <w:rFonts w:eastAsia="Arial" w:cs="Arial"/>
          <w:color w:val="000000" w:themeColor="text1"/>
          <w:spacing w:val="2"/>
          <w:sz w:val="20"/>
          <w:szCs w:val="20"/>
        </w:rPr>
        <w:t>b</w:t>
      </w:r>
      <w:r w:rsidRPr="00A4172B">
        <w:rPr>
          <w:rFonts w:eastAsia="Arial" w:cs="Arial"/>
          <w:color w:val="000000" w:themeColor="text1"/>
          <w:sz w:val="20"/>
          <w:szCs w:val="20"/>
        </w:rPr>
        <w:t>y</w:t>
      </w:r>
      <w:r w:rsidRPr="00A4172B">
        <w:rPr>
          <w:rFonts w:eastAsia="Arial" w:cs="Arial"/>
          <w:color w:val="000000" w:themeColor="text1"/>
          <w:spacing w:val="-4"/>
          <w:sz w:val="20"/>
          <w:szCs w:val="20"/>
        </w:rPr>
        <w:t xml:space="preserve"> </w:t>
      </w:r>
      <w:r w:rsidR="009C02AC" w:rsidRPr="00A4172B">
        <w:rPr>
          <w:rFonts w:eastAsiaTheme="minorEastAsia" w:cs="Arial"/>
          <w:color w:val="000000" w:themeColor="text1"/>
          <w:sz w:val="20"/>
          <w:szCs w:val="20"/>
          <w:lang w:eastAsia="ja-JP"/>
        </w:rPr>
        <w:t>t</w:t>
      </w:r>
      <w:r w:rsidR="00D63C6F" w:rsidRPr="00A4172B">
        <w:rPr>
          <w:rFonts w:eastAsiaTheme="minorEastAsia" w:cs="Arial"/>
          <w:color w:val="000000" w:themeColor="text1"/>
          <w:sz w:val="20"/>
          <w:szCs w:val="20"/>
          <w:lang w:eastAsia="ja-JP"/>
        </w:rPr>
        <w:t xml:space="preserve">he </w:t>
      </w:r>
      <w:r w:rsidR="00A77394">
        <w:rPr>
          <w:rFonts w:eastAsiaTheme="minorEastAsia" w:cs="Arial"/>
          <w:color w:val="000000" w:themeColor="text1"/>
          <w:sz w:val="20"/>
          <w:szCs w:val="20"/>
          <w:lang w:eastAsia="ja-JP"/>
        </w:rPr>
        <w:t>CRM Manager</w:t>
      </w:r>
    </w:p>
    <w:p w14:paraId="3A807777" w14:textId="77777777" w:rsidR="00D407AF" w:rsidRPr="00A4172B" w:rsidRDefault="00D407AF" w:rsidP="00D407AF">
      <w:pPr>
        <w:spacing w:line="276" w:lineRule="auto"/>
        <w:ind w:left="993"/>
        <w:rPr>
          <w:sz w:val="20"/>
          <w:szCs w:val="20"/>
        </w:rPr>
      </w:pPr>
    </w:p>
    <w:p w14:paraId="3A807778" w14:textId="77777777" w:rsidR="00D407AF" w:rsidRPr="00A4172B" w:rsidRDefault="00D407AF" w:rsidP="00D407AF">
      <w:pPr>
        <w:numPr>
          <w:ilvl w:val="0"/>
          <w:numId w:val="20"/>
        </w:numPr>
        <w:spacing w:line="276" w:lineRule="auto"/>
        <w:ind w:left="993" w:hanging="426"/>
        <w:rPr>
          <w:sz w:val="20"/>
          <w:szCs w:val="20"/>
        </w:rPr>
      </w:pPr>
      <w:r w:rsidRPr="00A4172B">
        <w:rPr>
          <w:sz w:val="20"/>
          <w:szCs w:val="20"/>
        </w:rPr>
        <w:t>Comply with the personal health and safety responsibilities specified in the University Health and Safety policy</w:t>
      </w:r>
    </w:p>
    <w:p w14:paraId="3A807779" w14:textId="77777777" w:rsidR="00D407AF" w:rsidRPr="00A4172B" w:rsidRDefault="00D407AF" w:rsidP="00D407AF">
      <w:pPr>
        <w:pStyle w:val="ListParagraph"/>
        <w:rPr>
          <w:iCs/>
          <w:sz w:val="20"/>
          <w:szCs w:val="20"/>
        </w:rPr>
      </w:pPr>
    </w:p>
    <w:p w14:paraId="3A80777A" w14:textId="560ABC65" w:rsidR="00D407AF" w:rsidRPr="00A4172B" w:rsidRDefault="00D407AF" w:rsidP="00D407AF">
      <w:pPr>
        <w:numPr>
          <w:ilvl w:val="0"/>
          <w:numId w:val="20"/>
        </w:numPr>
        <w:spacing w:line="276" w:lineRule="auto"/>
        <w:ind w:left="993" w:hanging="426"/>
        <w:rPr>
          <w:sz w:val="20"/>
          <w:szCs w:val="20"/>
        </w:rPr>
      </w:pPr>
      <w:r w:rsidRPr="00A4172B">
        <w:rPr>
          <w:iCs/>
          <w:sz w:val="20"/>
          <w:szCs w:val="20"/>
        </w:rPr>
        <w:t>Engage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p>
    <w:p w14:paraId="3A80777B" w14:textId="77777777" w:rsidR="00D407AF" w:rsidRPr="00A4172B" w:rsidRDefault="00D407AF" w:rsidP="00D407AF">
      <w:pPr>
        <w:spacing w:line="276" w:lineRule="auto"/>
        <w:ind w:left="993"/>
        <w:rPr>
          <w:sz w:val="20"/>
          <w:szCs w:val="20"/>
        </w:rPr>
      </w:pPr>
    </w:p>
    <w:p w14:paraId="3A80777C" w14:textId="74EA5471" w:rsidR="00590271" w:rsidRPr="00A4172B" w:rsidRDefault="004E71C0" w:rsidP="00590271">
      <w:pPr>
        <w:numPr>
          <w:ilvl w:val="0"/>
          <w:numId w:val="20"/>
        </w:numPr>
        <w:spacing w:line="276" w:lineRule="auto"/>
        <w:ind w:left="993" w:hanging="426"/>
        <w:rPr>
          <w:sz w:val="20"/>
          <w:szCs w:val="20"/>
        </w:rPr>
      </w:pPr>
      <w:r w:rsidRPr="00A4172B">
        <w:rPr>
          <w:sz w:val="20"/>
          <w:szCs w:val="20"/>
        </w:rPr>
        <w:t>Promote equality and diversity for students and staff and sustain an inclusive and supportive study and work environment in ac</w:t>
      </w:r>
      <w:r w:rsidR="0014713D" w:rsidRPr="00A4172B">
        <w:rPr>
          <w:sz w:val="20"/>
          <w:szCs w:val="20"/>
        </w:rPr>
        <w:t>cordance with University policy</w:t>
      </w:r>
    </w:p>
    <w:p w14:paraId="3A80777D" w14:textId="77777777" w:rsidR="00590271" w:rsidRPr="00A4172B" w:rsidRDefault="00590271" w:rsidP="00590271">
      <w:pPr>
        <w:pStyle w:val="ListParagraph"/>
        <w:rPr>
          <w:sz w:val="20"/>
        </w:rPr>
      </w:pPr>
    </w:p>
    <w:p w14:paraId="3A80777E" w14:textId="77777777" w:rsidR="00590271" w:rsidRPr="00A4172B" w:rsidRDefault="00590271" w:rsidP="00590271">
      <w:pPr>
        <w:numPr>
          <w:ilvl w:val="0"/>
          <w:numId w:val="20"/>
        </w:numPr>
        <w:spacing w:line="276" w:lineRule="auto"/>
        <w:ind w:left="993" w:hanging="426"/>
        <w:rPr>
          <w:sz w:val="20"/>
          <w:szCs w:val="20"/>
        </w:rPr>
      </w:pPr>
      <w:r w:rsidRPr="00A4172B">
        <w:rPr>
          <w:sz w:val="20"/>
        </w:rPr>
        <w:t>This role detail is a guide to the work you will initially be required to undertake.  It may be changed from time to time to meet changing circumstances.  It does not form part of your Contract of Employment.</w:t>
      </w:r>
    </w:p>
    <w:p w14:paraId="3A80777F" w14:textId="77777777" w:rsidR="00590271" w:rsidRPr="000A592E" w:rsidRDefault="00590271" w:rsidP="00590271">
      <w:pPr>
        <w:spacing w:line="276" w:lineRule="auto"/>
        <w:ind w:left="993"/>
        <w:rPr>
          <w:sz w:val="20"/>
          <w:szCs w:val="20"/>
        </w:rPr>
      </w:pPr>
    </w:p>
    <w:p w14:paraId="3A807780" w14:textId="77777777" w:rsidR="001D21F2" w:rsidRPr="000A592E" w:rsidRDefault="001D21F2" w:rsidP="00D30504">
      <w:pPr>
        <w:spacing w:line="276" w:lineRule="auto"/>
        <w:ind w:left="993" w:right="363" w:hanging="426"/>
        <w:rPr>
          <w:sz w:val="20"/>
          <w:szCs w:val="20"/>
        </w:rPr>
      </w:pPr>
    </w:p>
    <w:p w14:paraId="3A807781" w14:textId="77777777" w:rsidR="00524EDC" w:rsidRPr="008A7CF7" w:rsidRDefault="004E71C0" w:rsidP="00D30504">
      <w:pPr>
        <w:spacing w:line="276" w:lineRule="auto"/>
        <w:ind w:right="363"/>
        <w:rPr>
          <w:b/>
          <w:color w:val="C00000"/>
          <w:sz w:val="28"/>
          <w:szCs w:val="28"/>
        </w:rPr>
      </w:pPr>
      <w:r>
        <w:rPr>
          <w:sz w:val="20"/>
        </w:rPr>
        <w:br w:type="page"/>
      </w:r>
      <w:r w:rsidR="00524EDC" w:rsidRPr="008A7CF7">
        <w:rPr>
          <w:b/>
          <w:color w:val="C00000"/>
          <w:sz w:val="28"/>
          <w:szCs w:val="28"/>
        </w:rPr>
        <w:lastRenderedPageBreak/>
        <w:t>Person Specification</w:t>
      </w:r>
    </w:p>
    <w:p w14:paraId="3A807782" w14:textId="77777777" w:rsidR="00524EDC" w:rsidRPr="004E71C0" w:rsidRDefault="00524EDC" w:rsidP="00524EDC">
      <w:pPr>
        <w:ind w:left="284" w:right="363"/>
        <w:rPr>
          <w:b/>
          <w:color w:val="C00000"/>
        </w:rPr>
      </w:pPr>
    </w:p>
    <w:p w14:paraId="3A807783" w14:textId="77777777" w:rsidR="00524EDC" w:rsidRPr="008A7CF7" w:rsidRDefault="00524EDC" w:rsidP="00524EDC">
      <w:pPr>
        <w:ind w:right="363"/>
        <w:rPr>
          <w:b/>
          <w:color w:val="C00000"/>
          <w:sz w:val="24"/>
          <w:szCs w:val="24"/>
        </w:rPr>
      </w:pPr>
      <w:r w:rsidRPr="008A7CF7">
        <w:rPr>
          <w:b/>
          <w:color w:val="C00000"/>
          <w:sz w:val="24"/>
          <w:szCs w:val="24"/>
        </w:rPr>
        <w:t>Qualifications</w:t>
      </w: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371"/>
        <w:gridCol w:w="1417"/>
        <w:gridCol w:w="1226"/>
      </w:tblGrid>
      <w:tr w:rsidR="00524EDC" w:rsidRPr="0092161D" w14:paraId="3A807789" w14:textId="77777777" w:rsidTr="00D407AF">
        <w:trPr>
          <w:trHeight w:val="436"/>
        </w:trPr>
        <w:tc>
          <w:tcPr>
            <w:tcW w:w="534" w:type="dxa"/>
          </w:tcPr>
          <w:p w14:paraId="3A807784" w14:textId="77777777" w:rsidR="00524EDC" w:rsidRPr="0092161D" w:rsidRDefault="00524EDC" w:rsidP="0090043A">
            <w:pPr>
              <w:pStyle w:val="PS-Heading3"/>
              <w:jc w:val="both"/>
            </w:pPr>
          </w:p>
        </w:tc>
        <w:tc>
          <w:tcPr>
            <w:tcW w:w="7371" w:type="dxa"/>
            <w:shd w:val="clear" w:color="auto" w:fill="F2F2F2"/>
          </w:tcPr>
          <w:p w14:paraId="3A807785" w14:textId="77777777" w:rsidR="00524EDC" w:rsidRPr="004E71C0" w:rsidRDefault="00524EDC" w:rsidP="0090043A">
            <w:pPr>
              <w:pStyle w:val="PS-Heading3"/>
              <w:jc w:val="both"/>
              <w:rPr>
                <w:b/>
                <w:color w:val="C00000"/>
              </w:rPr>
            </w:pPr>
            <w:r w:rsidRPr="004E71C0">
              <w:rPr>
                <w:b/>
                <w:color w:val="C00000"/>
              </w:rPr>
              <w:t>The successful candidate should have:</w:t>
            </w:r>
          </w:p>
        </w:tc>
        <w:tc>
          <w:tcPr>
            <w:tcW w:w="1417" w:type="dxa"/>
            <w:shd w:val="clear" w:color="auto" w:fill="F2F2F2"/>
          </w:tcPr>
          <w:p w14:paraId="3A807786" w14:textId="77777777" w:rsidR="00524EDC" w:rsidRPr="004E71C0" w:rsidRDefault="00524EDC" w:rsidP="004F271F">
            <w:pPr>
              <w:pStyle w:val="PS-tested-by"/>
              <w:ind w:left="30"/>
              <w:jc w:val="both"/>
              <w:rPr>
                <w:b/>
                <w:color w:val="C00000"/>
                <w:sz w:val="18"/>
                <w:szCs w:val="18"/>
              </w:rPr>
            </w:pPr>
            <w:r w:rsidRPr="004E71C0">
              <w:rPr>
                <w:b/>
                <w:color w:val="C00000"/>
                <w:sz w:val="18"/>
                <w:szCs w:val="18"/>
              </w:rPr>
              <w:t>Essential/ Desirable</w:t>
            </w:r>
          </w:p>
        </w:tc>
        <w:tc>
          <w:tcPr>
            <w:tcW w:w="1226" w:type="dxa"/>
            <w:shd w:val="clear" w:color="auto" w:fill="F2F2F2"/>
          </w:tcPr>
          <w:p w14:paraId="3A807787" w14:textId="77777777" w:rsidR="00D407AF" w:rsidRPr="004E71C0" w:rsidRDefault="00D407AF" w:rsidP="00D407AF">
            <w:pPr>
              <w:pStyle w:val="PS-tested-by"/>
              <w:ind w:left="28"/>
              <w:contextualSpacing/>
              <w:jc w:val="both"/>
              <w:rPr>
                <w:b/>
                <w:color w:val="C00000"/>
                <w:sz w:val="18"/>
                <w:szCs w:val="18"/>
              </w:rPr>
            </w:pPr>
            <w:r w:rsidRPr="004E71C0">
              <w:rPr>
                <w:b/>
                <w:color w:val="C00000"/>
                <w:sz w:val="18"/>
                <w:szCs w:val="18"/>
              </w:rPr>
              <w:t>Tested by*</w:t>
            </w:r>
          </w:p>
          <w:p w14:paraId="3A807788" w14:textId="77777777" w:rsidR="00524EDC" w:rsidRPr="004E71C0" w:rsidRDefault="00D407AF" w:rsidP="00D407AF">
            <w:pPr>
              <w:pStyle w:val="PS-tested-by"/>
              <w:ind w:left="28"/>
              <w:contextualSpacing/>
              <w:jc w:val="both"/>
              <w:rPr>
                <w:b/>
                <w:color w:val="C00000"/>
                <w:sz w:val="18"/>
                <w:szCs w:val="18"/>
              </w:rPr>
            </w:pPr>
            <w:r w:rsidRPr="004E71C0">
              <w:rPr>
                <w:b/>
                <w:color w:val="C00000"/>
                <w:sz w:val="18"/>
                <w:szCs w:val="18"/>
              </w:rPr>
              <w:t xml:space="preserve">I, </w:t>
            </w:r>
            <w:r>
              <w:rPr>
                <w:b/>
                <w:color w:val="C00000"/>
                <w:sz w:val="18"/>
                <w:szCs w:val="18"/>
              </w:rPr>
              <w:t>A, P</w:t>
            </w:r>
          </w:p>
        </w:tc>
      </w:tr>
      <w:tr w:rsidR="00524EDC" w:rsidRPr="0092161D" w14:paraId="3A80778E" w14:textId="77777777" w:rsidTr="00D407AF">
        <w:tc>
          <w:tcPr>
            <w:tcW w:w="534" w:type="dxa"/>
          </w:tcPr>
          <w:p w14:paraId="3A80778A" w14:textId="77777777" w:rsidR="00524EDC" w:rsidRPr="0092161D" w:rsidRDefault="00524EDC" w:rsidP="0090043A">
            <w:pPr>
              <w:pStyle w:val="PS-1stBullet"/>
              <w:tabs>
                <w:tab w:val="clear" w:pos="336"/>
              </w:tabs>
              <w:ind w:left="0" w:firstLine="0"/>
              <w:jc w:val="both"/>
              <w:rPr>
                <w:b w:val="0"/>
                <w:sz w:val="20"/>
                <w:szCs w:val="20"/>
              </w:rPr>
            </w:pPr>
            <w:r w:rsidRPr="0092161D">
              <w:rPr>
                <w:b w:val="0"/>
                <w:sz w:val="20"/>
                <w:szCs w:val="20"/>
              </w:rPr>
              <w:t>1</w:t>
            </w:r>
          </w:p>
        </w:tc>
        <w:tc>
          <w:tcPr>
            <w:tcW w:w="7371" w:type="dxa"/>
          </w:tcPr>
          <w:p w14:paraId="3A80778B" w14:textId="77777777" w:rsidR="00524EDC" w:rsidRPr="00EE7955" w:rsidRDefault="00524EDC" w:rsidP="00BC1C92">
            <w:pPr>
              <w:pStyle w:val="PS-1stBullet"/>
              <w:tabs>
                <w:tab w:val="clear" w:pos="336"/>
                <w:tab w:val="num" w:pos="720"/>
              </w:tabs>
              <w:ind w:left="66" w:firstLine="0"/>
              <w:rPr>
                <w:b w:val="0"/>
                <w:sz w:val="20"/>
                <w:szCs w:val="20"/>
              </w:rPr>
            </w:pPr>
            <w:r w:rsidRPr="00EE7955">
              <w:rPr>
                <w:b w:val="0"/>
                <w:sz w:val="20"/>
                <w:szCs w:val="20"/>
              </w:rPr>
              <w:t>Graduate qualification or equivalent professional experience</w:t>
            </w:r>
          </w:p>
        </w:tc>
        <w:tc>
          <w:tcPr>
            <w:tcW w:w="1417" w:type="dxa"/>
          </w:tcPr>
          <w:p w14:paraId="3A80778C" w14:textId="77777777" w:rsidR="00524EDC" w:rsidRPr="00B35C39" w:rsidRDefault="00524EDC" w:rsidP="004B6C9E">
            <w:pPr>
              <w:ind w:left="30"/>
              <w:rPr>
                <w:sz w:val="20"/>
                <w:szCs w:val="20"/>
              </w:rPr>
            </w:pPr>
            <w:r w:rsidRPr="00B35C39">
              <w:rPr>
                <w:sz w:val="20"/>
                <w:szCs w:val="20"/>
              </w:rPr>
              <w:t>Essential</w:t>
            </w:r>
          </w:p>
        </w:tc>
        <w:tc>
          <w:tcPr>
            <w:tcW w:w="1226" w:type="dxa"/>
          </w:tcPr>
          <w:p w14:paraId="3A80778D" w14:textId="77777777" w:rsidR="00524EDC" w:rsidRPr="00B35C39" w:rsidRDefault="00524EDC" w:rsidP="004F271F">
            <w:pPr>
              <w:ind w:left="30"/>
              <w:jc w:val="center"/>
              <w:rPr>
                <w:sz w:val="20"/>
                <w:szCs w:val="20"/>
              </w:rPr>
            </w:pPr>
            <w:r w:rsidRPr="00B35C39">
              <w:rPr>
                <w:sz w:val="20"/>
                <w:szCs w:val="20"/>
              </w:rPr>
              <w:t>A, I</w:t>
            </w:r>
          </w:p>
        </w:tc>
      </w:tr>
      <w:tr w:rsidR="00524EDC" w:rsidRPr="0092161D" w14:paraId="3A807793" w14:textId="77777777" w:rsidTr="00D407AF">
        <w:tc>
          <w:tcPr>
            <w:tcW w:w="534" w:type="dxa"/>
          </w:tcPr>
          <w:p w14:paraId="3A80778F" w14:textId="77777777" w:rsidR="00524EDC" w:rsidRPr="0092161D" w:rsidRDefault="00524EDC" w:rsidP="0090043A">
            <w:pPr>
              <w:pStyle w:val="PS-1stBullet"/>
              <w:tabs>
                <w:tab w:val="clear" w:pos="336"/>
              </w:tabs>
              <w:ind w:left="0" w:firstLine="0"/>
              <w:jc w:val="both"/>
              <w:rPr>
                <w:b w:val="0"/>
                <w:sz w:val="20"/>
                <w:szCs w:val="20"/>
              </w:rPr>
            </w:pPr>
            <w:r>
              <w:rPr>
                <w:b w:val="0"/>
                <w:sz w:val="20"/>
                <w:szCs w:val="20"/>
              </w:rPr>
              <w:t>2</w:t>
            </w:r>
          </w:p>
        </w:tc>
        <w:tc>
          <w:tcPr>
            <w:tcW w:w="7371" w:type="dxa"/>
          </w:tcPr>
          <w:p w14:paraId="3A807790" w14:textId="77777777" w:rsidR="00524EDC" w:rsidRPr="00EE7955" w:rsidRDefault="00D076DA" w:rsidP="002867EF">
            <w:pPr>
              <w:pStyle w:val="PS-1stBullet"/>
              <w:tabs>
                <w:tab w:val="clear" w:pos="336"/>
              </w:tabs>
              <w:ind w:left="66" w:firstLine="0"/>
              <w:rPr>
                <w:rFonts w:cs="Arial"/>
                <w:b w:val="0"/>
                <w:sz w:val="20"/>
                <w:szCs w:val="20"/>
              </w:rPr>
            </w:pPr>
            <w:r w:rsidRPr="00364A9B">
              <w:rPr>
                <w:rFonts w:cs="Arial"/>
                <w:b w:val="0"/>
                <w:sz w:val="20"/>
                <w:szCs w:val="20"/>
              </w:rPr>
              <w:t>Commitment to continuing professional development</w:t>
            </w:r>
          </w:p>
        </w:tc>
        <w:tc>
          <w:tcPr>
            <w:tcW w:w="1417" w:type="dxa"/>
          </w:tcPr>
          <w:p w14:paraId="3A807791" w14:textId="77777777" w:rsidR="00524EDC" w:rsidRPr="00B35C39" w:rsidRDefault="00D076DA" w:rsidP="004B6C9E">
            <w:pPr>
              <w:ind w:left="30"/>
              <w:rPr>
                <w:sz w:val="20"/>
                <w:szCs w:val="20"/>
              </w:rPr>
            </w:pPr>
            <w:r w:rsidRPr="00B35C39">
              <w:rPr>
                <w:sz w:val="20"/>
                <w:szCs w:val="20"/>
              </w:rPr>
              <w:t>Essential</w:t>
            </w:r>
          </w:p>
        </w:tc>
        <w:tc>
          <w:tcPr>
            <w:tcW w:w="1226" w:type="dxa"/>
          </w:tcPr>
          <w:p w14:paraId="3A807792" w14:textId="77777777" w:rsidR="00524EDC" w:rsidRPr="00B35C39" w:rsidRDefault="00524EDC" w:rsidP="004F271F">
            <w:pPr>
              <w:ind w:left="30"/>
              <w:jc w:val="center"/>
              <w:rPr>
                <w:sz w:val="20"/>
                <w:szCs w:val="20"/>
              </w:rPr>
            </w:pPr>
            <w:r w:rsidRPr="00B35C39">
              <w:rPr>
                <w:sz w:val="20"/>
                <w:szCs w:val="20"/>
              </w:rPr>
              <w:t>A, I</w:t>
            </w:r>
          </w:p>
        </w:tc>
      </w:tr>
    </w:tbl>
    <w:p w14:paraId="3A807799" w14:textId="77777777" w:rsidR="00524EDC" w:rsidRDefault="00524EDC" w:rsidP="0090043A">
      <w:pPr>
        <w:ind w:right="363"/>
        <w:rPr>
          <w:b/>
          <w:color w:val="000080"/>
        </w:rPr>
      </w:pPr>
    </w:p>
    <w:p w14:paraId="3A80779A" w14:textId="77777777" w:rsidR="00524EDC" w:rsidRPr="0090043A" w:rsidRDefault="00524EDC" w:rsidP="00524EDC">
      <w:pPr>
        <w:ind w:right="363"/>
        <w:rPr>
          <w:b/>
          <w:color w:val="C00000"/>
          <w:sz w:val="24"/>
          <w:szCs w:val="24"/>
        </w:rPr>
      </w:pPr>
      <w:r w:rsidRPr="008A7CF7">
        <w:rPr>
          <w:b/>
          <w:color w:val="C00000"/>
          <w:sz w:val="24"/>
          <w:szCs w:val="24"/>
        </w:rPr>
        <w:t>Background &amp; Experience</w:t>
      </w:r>
    </w:p>
    <w:tbl>
      <w:tblPr>
        <w:tblW w:w="100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07"/>
        <w:gridCol w:w="7003"/>
        <w:gridCol w:w="1346"/>
        <w:gridCol w:w="1164"/>
      </w:tblGrid>
      <w:tr w:rsidR="00524EDC" w:rsidRPr="0092161D" w14:paraId="3A8077A0" w14:textId="77777777" w:rsidTr="00B71895">
        <w:trPr>
          <w:trHeight w:val="451"/>
        </w:trPr>
        <w:tc>
          <w:tcPr>
            <w:tcW w:w="507" w:type="dxa"/>
          </w:tcPr>
          <w:p w14:paraId="3A80779B" w14:textId="77777777" w:rsidR="00524EDC" w:rsidRPr="0092161D" w:rsidRDefault="00524EDC" w:rsidP="0090043A">
            <w:pPr>
              <w:pStyle w:val="PS-Heading3"/>
              <w:jc w:val="both"/>
            </w:pPr>
          </w:p>
        </w:tc>
        <w:tc>
          <w:tcPr>
            <w:tcW w:w="7003" w:type="dxa"/>
            <w:shd w:val="clear" w:color="auto" w:fill="F2F2F2"/>
          </w:tcPr>
          <w:p w14:paraId="3A80779C" w14:textId="77777777" w:rsidR="00524EDC" w:rsidRPr="004E71C0" w:rsidRDefault="00524EDC" w:rsidP="00FC6888">
            <w:pPr>
              <w:pStyle w:val="PS-Heading3"/>
              <w:ind w:left="66"/>
              <w:jc w:val="both"/>
              <w:rPr>
                <w:b/>
                <w:color w:val="C00000"/>
              </w:rPr>
            </w:pPr>
            <w:r w:rsidRPr="004E71C0">
              <w:rPr>
                <w:b/>
                <w:color w:val="C00000"/>
              </w:rPr>
              <w:t>The successful candidate should have:</w:t>
            </w:r>
          </w:p>
        </w:tc>
        <w:tc>
          <w:tcPr>
            <w:tcW w:w="1346" w:type="dxa"/>
            <w:shd w:val="clear" w:color="auto" w:fill="F2F2F2"/>
          </w:tcPr>
          <w:p w14:paraId="3A80779D" w14:textId="77777777" w:rsidR="00524EDC" w:rsidRPr="004E71C0" w:rsidRDefault="00524EDC" w:rsidP="004F271F">
            <w:pPr>
              <w:pStyle w:val="PS-tested-by"/>
              <w:ind w:left="30"/>
              <w:jc w:val="both"/>
              <w:rPr>
                <w:b/>
                <w:color w:val="C00000"/>
                <w:sz w:val="18"/>
                <w:szCs w:val="18"/>
              </w:rPr>
            </w:pPr>
            <w:r w:rsidRPr="004E71C0">
              <w:rPr>
                <w:b/>
                <w:color w:val="C00000"/>
                <w:sz w:val="18"/>
                <w:szCs w:val="18"/>
              </w:rPr>
              <w:t>Essential/ Desirable</w:t>
            </w:r>
          </w:p>
        </w:tc>
        <w:tc>
          <w:tcPr>
            <w:tcW w:w="1164" w:type="dxa"/>
            <w:shd w:val="clear" w:color="auto" w:fill="F2F2F2"/>
          </w:tcPr>
          <w:p w14:paraId="3A80779E" w14:textId="77777777" w:rsidR="00D407AF" w:rsidRPr="004E71C0" w:rsidRDefault="00D407AF" w:rsidP="00D407AF">
            <w:pPr>
              <w:pStyle w:val="PS-tested-by"/>
              <w:ind w:left="28"/>
              <w:contextualSpacing/>
              <w:jc w:val="both"/>
              <w:rPr>
                <w:b/>
                <w:color w:val="C00000"/>
                <w:sz w:val="18"/>
                <w:szCs w:val="18"/>
              </w:rPr>
            </w:pPr>
            <w:r w:rsidRPr="004E71C0">
              <w:rPr>
                <w:b/>
                <w:color w:val="C00000"/>
                <w:sz w:val="18"/>
                <w:szCs w:val="18"/>
              </w:rPr>
              <w:t>Tested by*</w:t>
            </w:r>
          </w:p>
          <w:p w14:paraId="3A80779F" w14:textId="77777777" w:rsidR="00524EDC" w:rsidRPr="004E71C0" w:rsidRDefault="00D407AF" w:rsidP="00D407AF">
            <w:pPr>
              <w:pStyle w:val="PS-tested-by"/>
              <w:ind w:left="28"/>
              <w:contextualSpacing/>
              <w:jc w:val="both"/>
              <w:rPr>
                <w:b/>
                <w:color w:val="C00000"/>
                <w:sz w:val="18"/>
                <w:szCs w:val="18"/>
              </w:rPr>
            </w:pPr>
            <w:r w:rsidRPr="004E71C0">
              <w:rPr>
                <w:b/>
                <w:color w:val="C00000"/>
                <w:sz w:val="18"/>
                <w:szCs w:val="18"/>
              </w:rPr>
              <w:t xml:space="preserve">I, </w:t>
            </w:r>
            <w:r>
              <w:rPr>
                <w:b/>
                <w:color w:val="C00000"/>
                <w:sz w:val="18"/>
                <w:szCs w:val="18"/>
              </w:rPr>
              <w:t>A, P</w:t>
            </w:r>
          </w:p>
        </w:tc>
      </w:tr>
      <w:tr w:rsidR="00D076DA" w:rsidRPr="0092161D" w14:paraId="3A8077A5" w14:textId="77777777" w:rsidTr="00B71895">
        <w:trPr>
          <w:trHeight w:val="601"/>
        </w:trPr>
        <w:tc>
          <w:tcPr>
            <w:tcW w:w="507" w:type="dxa"/>
          </w:tcPr>
          <w:p w14:paraId="3A8077A1" w14:textId="77777777" w:rsidR="00D076DA" w:rsidRDefault="001D5239" w:rsidP="0090043A">
            <w:r>
              <w:t>3</w:t>
            </w:r>
          </w:p>
        </w:tc>
        <w:tc>
          <w:tcPr>
            <w:tcW w:w="7003" w:type="dxa"/>
          </w:tcPr>
          <w:p w14:paraId="3A8077A2" w14:textId="63F912E9" w:rsidR="00D076DA" w:rsidRPr="0092056D" w:rsidRDefault="00D076DA" w:rsidP="007333F2">
            <w:pPr>
              <w:pStyle w:val="PS-1stBullet"/>
              <w:tabs>
                <w:tab w:val="clear" w:pos="336"/>
                <w:tab w:val="num" w:pos="720"/>
              </w:tabs>
              <w:ind w:left="0" w:firstLine="0"/>
              <w:rPr>
                <w:rFonts w:eastAsia="SimSun"/>
                <w:b w:val="0"/>
                <w:sz w:val="20"/>
                <w:szCs w:val="20"/>
              </w:rPr>
            </w:pPr>
            <w:r w:rsidRPr="00364A9B">
              <w:rPr>
                <w:rFonts w:eastAsia="SimSun"/>
                <w:b w:val="0"/>
                <w:sz w:val="20"/>
                <w:szCs w:val="20"/>
              </w:rPr>
              <w:t xml:space="preserve">Demonstrable experience of </w:t>
            </w:r>
            <w:r w:rsidR="00F309F2" w:rsidRPr="00F309F2">
              <w:rPr>
                <w:rFonts w:eastAsia="SimSun"/>
                <w:b w:val="0"/>
                <w:sz w:val="20"/>
                <w:szCs w:val="20"/>
              </w:rPr>
              <w:t>Microsoft Dynamics 365/Power Platform configuration</w:t>
            </w:r>
          </w:p>
        </w:tc>
        <w:tc>
          <w:tcPr>
            <w:tcW w:w="1346" w:type="dxa"/>
          </w:tcPr>
          <w:p w14:paraId="3A8077A3" w14:textId="77777777" w:rsidR="00D076DA" w:rsidRPr="0092056D" w:rsidDel="008906AE" w:rsidRDefault="00D076DA" w:rsidP="00BA0436">
            <w:pPr>
              <w:ind w:left="30"/>
              <w:rPr>
                <w:sz w:val="20"/>
                <w:szCs w:val="20"/>
              </w:rPr>
            </w:pPr>
            <w:r w:rsidRPr="0092056D">
              <w:rPr>
                <w:sz w:val="20"/>
                <w:szCs w:val="20"/>
              </w:rPr>
              <w:t>Essential</w:t>
            </w:r>
          </w:p>
        </w:tc>
        <w:tc>
          <w:tcPr>
            <w:tcW w:w="1164" w:type="dxa"/>
          </w:tcPr>
          <w:p w14:paraId="3A8077A4" w14:textId="77777777" w:rsidR="00D076DA" w:rsidRPr="0092056D" w:rsidRDefault="00D076DA" w:rsidP="00BA0436">
            <w:pPr>
              <w:ind w:left="30"/>
              <w:jc w:val="center"/>
              <w:rPr>
                <w:sz w:val="20"/>
                <w:szCs w:val="20"/>
              </w:rPr>
            </w:pPr>
            <w:r w:rsidRPr="0092056D">
              <w:rPr>
                <w:sz w:val="20"/>
                <w:szCs w:val="20"/>
              </w:rPr>
              <w:t>A, I</w:t>
            </w:r>
          </w:p>
        </w:tc>
      </w:tr>
      <w:tr w:rsidR="00EC2B7A" w:rsidRPr="0092161D" w14:paraId="34606871" w14:textId="77777777" w:rsidTr="00B71895">
        <w:trPr>
          <w:trHeight w:val="467"/>
        </w:trPr>
        <w:tc>
          <w:tcPr>
            <w:tcW w:w="507" w:type="dxa"/>
          </w:tcPr>
          <w:p w14:paraId="11ECD266" w14:textId="65673062" w:rsidR="00EC2B7A" w:rsidRDefault="00EC2B7A" w:rsidP="00561504">
            <w:r>
              <w:t>4</w:t>
            </w:r>
          </w:p>
        </w:tc>
        <w:tc>
          <w:tcPr>
            <w:tcW w:w="7003" w:type="dxa"/>
          </w:tcPr>
          <w:p w14:paraId="455050F2" w14:textId="702F65F4" w:rsidR="00EC2B7A" w:rsidRPr="0092056D" w:rsidRDefault="00EC2B7A" w:rsidP="007333F2">
            <w:pPr>
              <w:rPr>
                <w:sz w:val="20"/>
                <w:szCs w:val="20"/>
              </w:rPr>
            </w:pPr>
            <w:r w:rsidRPr="00EC2B7A">
              <w:rPr>
                <w:sz w:val="20"/>
                <w:szCs w:val="20"/>
              </w:rPr>
              <w:t xml:space="preserve">Experience of conducting hands-on configuration, </w:t>
            </w:r>
            <w:proofErr w:type="gramStart"/>
            <w:r w:rsidRPr="00EC2B7A">
              <w:rPr>
                <w:sz w:val="20"/>
                <w:szCs w:val="20"/>
              </w:rPr>
              <w:t>customisation</w:t>
            </w:r>
            <w:proofErr w:type="gramEnd"/>
            <w:r w:rsidRPr="00EC2B7A">
              <w:rPr>
                <w:sz w:val="20"/>
                <w:szCs w:val="20"/>
              </w:rPr>
              <w:t xml:space="preserve"> and extensions of Microsoft D365</w:t>
            </w:r>
          </w:p>
        </w:tc>
        <w:tc>
          <w:tcPr>
            <w:tcW w:w="1346" w:type="dxa"/>
          </w:tcPr>
          <w:p w14:paraId="353E2F1A" w14:textId="7E1A4EA8" w:rsidR="00EC2B7A" w:rsidRDefault="00EC2B7A" w:rsidP="004B6C9E">
            <w:pPr>
              <w:ind w:left="30"/>
              <w:rPr>
                <w:sz w:val="20"/>
                <w:szCs w:val="20"/>
              </w:rPr>
            </w:pPr>
            <w:r>
              <w:rPr>
                <w:sz w:val="20"/>
                <w:szCs w:val="20"/>
              </w:rPr>
              <w:t>Essential</w:t>
            </w:r>
          </w:p>
        </w:tc>
        <w:tc>
          <w:tcPr>
            <w:tcW w:w="1164" w:type="dxa"/>
          </w:tcPr>
          <w:p w14:paraId="2DA1D475" w14:textId="7E2DC14C" w:rsidR="00EC2B7A" w:rsidRPr="0092056D" w:rsidRDefault="00EC2B7A" w:rsidP="004F271F">
            <w:pPr>
              <w:ind w:left="30"/>
              <w:jc w:val="center"/>
              <w:rPr>
                <w:sz w:val="20"/>
                <w:szCs w:val="20"/>
              </w:rPr>
            </w:pPr>
            <w:proofErr w:type="gramStart"/>
            <w:r>
              <w:rPr>
                <w:sz w:val="20"/>
                <w:szCs w:val="20"/>
              </w:rPr>
              <w:t>A,I</w:t>
            </w:r>
            <w:proofErr w:type="gramEnd"/>
          </w:p>
        </w:tc>
      </w:tr>
      <w:tr w:rsidR="0092056D" w:rsidRPr="0092161D" w14:paraId="3A8077AA" w14:textId="77777777" w:rsidTr="00B71895">
        <w:trPr>
          <w:trHeight w:val="478"/>
        </w:trPr>
        <w:tc>
          <w:tcPr>
            <w:tcW w:w="507" w:type="dxa"/>
          </w:tcPr>
          <w:p w14:paraId="3A8077A6" w14:textId="6B1AB22F" w:rsidR="0092056D" w:rsidRPr="008F1B63" w:rsidRDefault="00EC2B7A" w:rsidP="00561504">
            <w:r>
              <w:t>5</w:t>
            </w:r>
          </w:p>
        </w:tc>
        <w:tc>
          <w:tcPr>
            <w:tcW w:w="7003" w:type="dxa"/>
          </w:tcPr>
          <w:p w14:paraId="3A8077A7" w14:textId="618450A7" w:rsidR="0092056D" w:rsidRPr="0092056D" w:rsidRDefault="0092056D" w:rsidP="007333F2">
            <w:pPr>
              <w:rPr>
                <w:sz w:val="20"/>
                <w:szCs w:val="20"/>
              </w:rPr>
            </w:pPr>
            <w:r w:rsidRPr="0092056D">
              <w:rPr>
                <w:sz w:val="20"/>
                <w:szCs w:val="20"/>
              </w:rPr>
              <w:t xml:space="preserve">Experience </w:t>
            </w:r>
            <w:r w:rsidR="00914BD6" w:rsidRPr="00914BD6">
              <w:rPr>
                <w:sz w:val="20"/>
                <w:szCs w:val="20"/>
              </w:rPr>
              <w:t>with configuration of OOB CRM features including, entities, fields, forms, views, visualizations, relationships, mobile, workflow and processes</w:t>
            </w:r>
          </w:p>
        </w:tc>
        <w:tc>
          <w:tcPr>
            <w:tcW w:w="1346" w:type="dxa"/>
          </w:tcPr>
          <w:p w14:paraId="3A8077A8" w14:textId="1AEAC3FF" w:rsidR="0092056D" w:rsidRPr="0092056D" w:rsidRDefault="00914BD6" w:rsidP="004B6C9E">
            <w:pPr>
              <w:ind w:left="30"/>
              <w:rPr>
                <w:sz w:val="20"/>
                <w:szCs w:val="20"/>
              </w:rPr>
            </w:pPr>
            <w:r>
              <w:rPr>
                <w:sz w:val="20"/>
                <w:szCs w:val="20"/>
              </w:rPr>
              <w:t>Essential</w:t>
            </w:r>
          </w:p>
        </w:tc>
        <w:tc>
          <w:tcPr>
            <w:tcW w:w="1164" w:type="dxa"/>
          </w:tcPr>
          <w:p w14:paraId="3A8077A9" w14:textId="77777777" w:rsidR="0092056D" w:rsidRPr="0092056D" w:rsidRDefault="0092056D" w:rsidP="004F271F">
            <w:pPr>
              <w:ind w:left="30"/>
              <w:jc w:val="center"/>
              <w:rPr>
                <w:sz w:val="20"/>
                <w:szCs w:val="20"/>
              </w:rPr>
            </w:pPr>
            <w:r w:rsidRPr="0092056D">
              <w:rPr>
                <w:sz w:val="20"/>
                <w:szCs w:val="20"/>
              </w:rPr>
              <w:t>A, I</w:t>
            </w:r>
          </w:p>
        </w:tc>
      </w:tr>
      <w:tr w:rsidR="001D5239" w:rsidRPr="0092161D" w14:paraId="3A8077AF" w14:textId="77777777" w:rsidTr="00B71895">
        <w:trPr>
          <w:trHeight w:val="713"/>
        </w:trPr>
        <w:tc>
          <w:tcPr>
            <w:tcW w:w="507" w:type="dxa"/>
          </w:tcPr>
          <w:p w14:paraId="3A8077AB" w14:textId="05FC9AFF" w:rsidR="001D5239" w:rsidRDefault="00EC2B7A" w:rsidP="00561504">
            <w:r>
              <w:t>6</w:t>
            </w:r>
          </w:p>
        </w:tc>
        <w:tc>
          <w:tcPr>
            <w:tcW w:w="7003" w:type="dxa"/>
          </w:tcPr>
          <w:p w14:paraId="3A8077AC" w14:textId="73107B3E" w:rsidR="001D5239" w:rsidRPr="0092056D" w:rsidRDefault="00B13239" w:rsidP="007333F2">
            <w:pPr>
              <w:rPr>
                <w:sz w:val="20"/>
                <w:szCs w:val="20"/>
              </w:rPr>
            </w:pPr>
            <w:r w:rsidRPr="00B13239">
              <w:rPr>
                <w:sz w:val="20"/>
                <w:szCs w:val="20"/>
              </w:rPr>
              <w:t xml:space="preserve">Experience configuring OOB CRM features including auditing, document management, templates, administration settings, data management, user management, security, </w:t>
            </w:r>
            <w:proofErr w:type="gramStart"/>
            <w:r w:rsidRPr="00B13239">
              <w:rPr>
                <w:sz w:val="20"/>
                <w:szCs w:val="20"/>
              </w:rPr>
              <w:t>themes</w:t>
            </w:r>
            <w:proofErr w:type="gramEnd"/>
            <w:r w:rsidRPr="00B13239">
              <w:rPr>
                <w:sz w:val="20"/>
                <w:szCs w:val="20"/>
              </w:rPr>
              <w:t xml:space="preserve"> and email</w:t>
            </w:r>
          </w:p>
        </w:tc>
        <w:tc>
          <w:tcPr>
            <w:tcW w:w="1346" w:type="dxa"/>
          </w:tcPr>
          <w:p w14:paraId="3A8077AD" w14:textId="77777777" w:rsidR="001D5239" w:rsidRPr="0092056D" w:rsidRDefault="001D5239" w:rsidP="00BA0436">
            <w:pPr>
              <w:ind w:left="30"/>
              <w:rPr>
                <w:sz w:val="20"/>
                <w:szCs w:val="20"/>
              </w:rPr>
            </w:pPr>
            <w:r w:rsidRPr="0092056D">
              <w:rPr>
                <w:sz w:val="20"/>
                <w:szCs w:val="20"/>
              </w:rPr>
              <w:t>Essential</w:t>
            </w:r>
          </w:p>
        </w:tc>
        <w:tc>
          <w:tcPr>
            <w:tcW w:w="1164" w:type="dxa"/>
          </w:tcPr>
          <w:p w14:paraId="3A8077AE" w14:textId="77777777" w:rsidR="001D5239" w:rsidRPr="0092056D" w:rsidRDefault="001D5239" w:rsidP="00BA0436">
            <w:pPr>
              <w:ind w:left="30"/>
              <w:jc w:val="center"/>
              <w:rPr>
                <w:sz w:val="20"/>
                <w:szCs w:val="20"/>
              </w:rPr>
            </w:pPr>
            <w:r w:rsidRPr="0092056D">
              <w:rPr>
                <w:sz w:val="20"/>
                <w:szCs w:val="20"/>
              </w:rPr>
              <w:t>A, I</w:t>
            </w:r>
          </w:p>
        </w:tc>
      </w:tr>
      <w:tr w:rsidR="001D5239" w:rsidRPr="0092161D" w14:paraId="3A8077B4" w14:textId="77777777" w:rsidTr="00B71895">
        <w:trPr>
          <w:trHeight w:val="601"/>
        </w:trPr>
        <w:tc>
          <w:tcPr>
            <w:tcW w:w="507" w:type="dxa"/>
          </w:tcPr>
          <w:p w14:paraId="3A8077B0" w14:textId="20E326C3" w:rsidR="001D5239" w:rsidRPr="00CA249C" w:rsidRDefault="00EC2B7A" w:rsidP="00BB5A4B">
            <w:r>
              <w:t>7</w:t>
            </w:r>
          </w:p>
        </w:tc>
        <w:tc>
          <w:tcPr>
            <w:tcW w:w="7003" w:type="dxa"/>
          </w:tcPr>
          <w:p w14:paraId="3A8077B1" w14:textId="3DFF26B4" w:rsidR="001D5239" w:rsidRPr="0092056D" w:rsidRDefault="00787BD1" w:rsidP="007333F2">
            <w:pPr>
              <w:pStyle w:val="PS-1stBullet"/>
              <w:tabs>
                <w:tab w:val="clear" w:pos="336"/>
                <w:tab w:val="num" w:pos="720"/>
              </w:tabs>
              <w:ind w:left="0" w:firstLine="0"/>
              <w:rPr>
                <w:rFonts w:eastAsia="SimSun"/>
                <w:b w:val="0"/>
                <w:sz w:val="20"/>
                <w:szCs w:val="20"/>
              </w:rPr>
            </w:pPr>
            <w:r w:rsidRPr="00787BD1">
              <w:rPr>
                <w:rFonts w:eastAsia="SimSun"/>
                <w:b w:val="0"/>
                <w:sz w:val="20"/>
                <w:szCs w:val="20"/>
              </w:rPr>
              <w:t>Experience of managing the design and development of D365 solutions</w:t>
            </w:r>
            <w:r w:rsidR="00A96B1C">
              <w:rPr>
                <w:rFonts w:eastAsia="SimSun"/>
                <w:b w:val="0"/>
                <w:sz w:val="20"/>
                <w:szCs w:val="20"/>
              </w:rPr>
              <w:t xml:space="preserve"> to meet business requirements</w:t>
            </w:r>
            <w:r w:rsidR="00B91E18">
              <w:rPr>
                <w:rFonts w:eastAsia="SimSun"/>
                <w:b w:val="0"/>
                <w:sz w:val="20"/>
                <w:szCs w:val="20"/>
              </w:rPr>
              <w:t xml:space="preserve"> and support business change</w:t>
            </w:r>
          </w:p>
        </w:tc>
        <w:tc>
          <w:tcPr>
            <w:tcW w:w="1346" w:type="dxa"/>
          </w:tcPr>
          <w:p w14:paraId="3A8077B2" w14:textId="77777777" w:rsidR="001D5239" w:rsidRPr="0092056D" w:rsidRDefault="001D5239" w:rsidP="004B6C9E">
            <w:pPr>
              <w:ind w:left="30"/>
              <w:rPr>
                <w:sz w:val="20"/>
                <w:szCs w:val="20"/>
              </w:rPr>
            </w:pPr>
            <w:r w:rsidRPr="0092056D">
              <w:rPr>
                <w:sz w:val="20"/>
                <w:szCs w:val="20"/>
              </w:rPr>
              <w:t>Essential</w:t>
            </w:r>
          </w:p>
        </w:tc>
        <w:tc>
          <w:tcPr>
            <w:tcW w:w="1164" w:type="dxa"/>
          </w:tcPr>
          <w:p w14:paraId="3A8077B3" w14:textId="6009FE61" w:rsidR="001D5239" w:rsidRPr="0092056D" w:rsidRDefault="001D5239" w:rsidP="004F271F">
            <w:pPr>
              <w:ind w:left="30"/>
              <w:jc w:val="center"/>
              <w:rPr>
                <w:sz w:val="20"/>
                <w:szCs w:val="20"/>
              </w:rPr>
            </w:pPr>
            <w:r w:rsidRPr="0092056D">
              <w:rPr>
                <w:sz w:val="20"/>
                <w:szCs w:val="20"/>
              </w:rPr>
              <w:t>A, I</w:t>
            </w:r>
          </w:p>
        </w:tc>
      </w:tr>
      <w:tr w:rsidR="0062466D" w:rsidRPr="0092161D" w14:paraId="22D434FA" w14:textId="77777777" w:rsidTr="00B71895">
        <w:trPr>
          <w:trHeight w:val="478"/>
        </w:trPr>
        <w:tc>
          <w:tcPr>
            <w:tcW w:w="507" w:type="dxa"/>
          </w:tcPr>
          <w:p w14:paraId="49B9106F" w14:textId="420115B7" w:rsidR="0062466D" w:rsidRDefault="0062466D" w:rsidP="00536998">
            <w:r>
              <w:t>8</w:t>
            </w:r>
          </w:p>
        </w:tc>
        <w:tc>
          <w:tcPr>
            <w:tcW w:w="7003" w:type="dxa"/>
          </w:tcPr>
          <w:p w14:paraId="5BB84AE3" w14:textId="28B499D0" w:rsidR="0062466D" w:rsidRPr="00083EC1" w:rsidRDefault="0062466D" w:rsidP="00536998">
            <w:pPr>
              <w:rPr>
                <w:rFonts w:eastAsia="SimSun"/>
                <w:sz w:val="20"/>
                <w:szCs w:val="20"/>
              </w:rPr>
            </w:pPr>
            <w:r w:rsidRPr="0062466D">
              <w:rPr>
                <w:rFonts w:eastAsia="SimSun"/>
                <w:sz w:val="20"/>
                <w:szCs w:val="20"/>
              </w:rPr>
              <w:t xml:space="preserve">Experience building and delivering technology in </w:t>
            </w:r>
            <w:r>
              <w:rPr>
                <w:rFonts w:eastAsia="SimSun"/>
                <w:sz w:val="20"/>
                <w:szCs w:val="20"/>
              </w:rPr>
              <w:t xml:space="preserve">a </w:t>
            </w:r>
            <w:r w:rsidRPr="0062466D">
              <w:rPr>
                <w:rFonts w:eastAsia="SimSun"/>
                <w:sz w:val="20"/>
                <w:szCs w:val="20"/>
              </w:rPr>
              <w:t>Higher Education</w:t>
            </w:r>
            <w:r>
              <w:rPr>
                <w:rFonts w:eastAsia="SimSun"/>
                <w:sz w:val="20"/>
                <w:szCs w:val="20"/>
              </w:rPr>
              <w:t xml:space="preserve"> environment</w:t>
            </w:r>
          </w:p>
        </w:tc>
        <w:tc>
          <w:tcPr>
            <w:tcW w:w="1346" w:type="dxa"/>
          </w:tcPr>
          <w:p w14:paraId="481DDB21" w14:textId="16AEDD85" w:rsidR="0062466D" w:rsidRPr="0092056D" w:rsidRDefault="0062466D" w:rsidP="004B6C9E">
            <w:pPr>
              <w:ind w:left="30"/>
              <w:rPr>
                <w:sz w:val="20"/>
                <w:szCs w:val="20"/>
              </w:rPr>
            </w:pPr>
            <w:r>
              <w:rPr>
                <w:sz w:val="20"/>
                <w:szCs w:val="20"/>
              </w:rPr>
              <w:t>Desirable</w:t>
            </w:r>
          </w:p>
        </w:tc>
        <w:tc>
          <w:tcPr>
            <w:tcW w:w="1164" w:type="dxa"/>
          </w:tcPr>
          <w:p w14:paraId="3C6C53B6" w14:textId="1455C095" w:rsidR="0062466D" w:rsidRPr="0092056D" w:rsidRDefault="0062466D" w:rsidP="004F271F">
            <w:pPr>
              <w:ind w:left="30"/>
              <w:jc w:val="center"/>
              <w:rPr>
                <w:sz w:val="20"/>
                <w:szCs w:val="20"/>
              </w:rPr>
            </w:pPr>
            <w:proofErr w:type="gramStart"/>
            <w:r>
              <w:rPr>
                <w:sz w:val="20"/>
                <w:szCs w:val="20"/>
              </w:rPr>
              <w:t>A,I</w:t>
            </w:r>
            <w:proofErr w:type="gramEnd"/>
          </w:p>
        </w:tc>
      </w:tr>
      <w:tr w:rsidR="001D5239" w:rsidRPr="0092161D" w14:paraId="3A8077BE" w14:textId="77777777" w:rsidTr="00B71895">
        <w:trPr>
          <w:trHeight w:val="713"/>
        </w:trPr>
        <w:tc>
          <w:tcPr>
            <w:tcW w:w="507" w:type="dxa"/>
          </w:tcPr>
          <w:p w14:paraId="3A8077BA" w14:textId="1F626C2C" w:rsidR="001D5239" w:rsidRPr="00B62851" w:rsidRDefault="00271536" w:rsidP="00AF325E">
            <w:r>
              <w:t>9</w:t>
            </w:r>
          </w:p>
        </w:tc>
        <w:tc>
          <w:tcPr>
            <w:tcW w:w="7003" w:type="dxa"/>
          </w:tcPr>
          <w:p w14:paraId="3A8077BB" w14:textId="756B63E6" w:rsidR="00E765EF" w:rsidRPr="00D27F84" w:rsidRDefault="00E765EF" w:rsidP="002867EF">
            <w:pPr>
              <w:rPr>
                <w:sz w:val="20"/>
                <w:szCs w:val="20"/>
              </w:rPr>
            </w:pPr>
            <w:r w:rsidRPr="00D27F84">
              <w:rPr>
                <w:sz w:val="20"/>
                <w:szCs w:val="20"/>
              </w:rPr>
              <w:t>Experience of developing within the wider Microsoft toolkit including Microsoft Office 365, Power BI, Power Automate, and working with Microsoft identity for authentication and authorisation</w:t>
            </w:r>
          </w:p>
        </w:tc>
        <w:tc>
          <w:tcPr>
            <w:tcW w:w="1346" w:type="dxa"/>
          </w:tcPr>
          <w:p w14:paraId="3A8077BC" w14:textId="1FA42021" w:rsidR="00E765EF" w:rsidRPr="00D27F84" w:rsidRDefault="00E765EF" w:rsidP="004B6C9E">
            <w:pPr>
              <w:ind w:left="30"/>
              <w:rPr>
                <w:sz w:val="20"/>
                <w:szCs w:val="20"/>
              </w:rPr>
            </w:pPr>
            <w:r w:rsidRPr="00D27F84">
              <w:rPr>
                <w:sz w:val="20"/>
                <w:szCs w:val="20"/>
              </w:rPr>
              <w:t>Desirable</w:t>
            </w:r>
          </w:p>
        </w:tc>
        <w:tc>
          <w:tcPr>
            <w:tcW w:w="1164" w:type="dxa"/>
          </w:tcPr>
          <w:p w14:paraId="3A8077BD" w14:textId="77777777" w:rsidR="001D5239" w:rsidRPr="0092056D" w:rsidRDefault="001D5239" w:rsidP="004F271F">
            <w:pPr>
              <w:ind w:left="30"/>
              <w:jc w:val="center"/>
              <w:rPr>
                <w:sz w:val="20"/>
                <w:szCs w:val="20"/>
              </w:rPr>
            </w:pPr>
            <w:r w:rsidRPr="0092056D">
              <w:rPr>
                <w:sz w:val="20"/>
                <w:szCs w:val="20"/>
              </w:rPr>
              <w:t>A, I</w:t>
            </w:r>
          </w:p>
        </w:tc>
      </w:tr>
      <w:tr w:rsidR="00805786" w:rsidRPr="0092161D" w14:paraId="7A586EF0" w14:textId="77777777" w:rsidTr="00B71895">
        <w:trPr>
          <w:trHeight w:val="478"/>
        </w:trPr>
        <w:tc>
          <w:tcPr>
            <w:tcW w:w="507" w:type="dxa"/>
          </w:tcPr>
          <w:p w14:paraId="00B8BFDD" w14:textId="0E7D1D1F" w:rsidR="00805786" w:rsidRDefault="00805786" w:rsidP="00AF325E">
            <w:r>
              <w:t>10</w:t>
            </w:r>
          </w:p>
        </w:tc>
        <w:tc>
          <w:tcPr>
            <w:tcW w:w="7003" w:type="dxa"/>
          </w:tcPr>
          <w:p w14:paraId="4AA53D61" w14:textId="5F2E6022" w:rsidR="00805786" w:rsidRPr="00D27F84" w:rsidRDefault="00697171" w:rsidP="002867EF">
            <w:pPr>
              <w:rPr>
                <w:sz w:val="20"/>
                <w:szCs w:val="20"/>
              </w:rPr>
            </w:pPr>
            <w:r w:rsidRPr="00D27F84">
              <w:rPr>
                <w:sz w:val="20"/>
                <w:szCs w:val="20"/>
              </w:rPr>
              <w:t>Full solution life-cycle experience of Microsoft Dynamics and Power Platform from conception, solution architecture, design through test and deployment</w:t>
            </w:r>
          </w:p>
        </w:tc>
        <w:tc>
          <w:tcPr>
            <w:tcW w:w="1346" w:type="dxa"/>
          </w:tcPr>
          <w:p w14:paraId="40307FA4" w14:textId="4387D042" w:rsidR="00805786" w:rsidRPr="00D27F84" w:rsidRDefault="00697171" w:rsidP="004B6C9E">
            <w:pPr>
              <w:ind w:left="30"/>
              <w:rPr>
                <w:sz w:val="20"/>
                <w:szCs w:val="20"/>
              </w:rPr>
            </w:pPr>
            <w:r w:rsidRPr="00D27F84">
              <w:rPr>
                <w:sz w:val="20"/>
                <w:szCs w:val="20"/>
              </w:rPr>
              <w:t>Desirable</w:t>
            </w:r>
          </w:p>
        </w:tc>
        <w:tc>
          <w:tcPr>
            <w:tcW w:w="1164" w:type="dxa"/>
          </w:tcPr>
          <w:p w14:paraId="1F9D8DDF" w14:textId="204F5BA4" w:rsidR="00805786" w:rsidRPr="0092056D" w:rsidRDefault="00697171" w:rsidP="004F271F">
            <w:pPr>
              <w:ind w:left="30"/>
              <w:jc w:val="center"/>
              <w:rPr>
                <w:sz w:val="20"/>
                <w:szCs w:val="20"/>
              </w:rPr>
            </w:pPr>
            <w:r>
              <w:rPr>
                <w:sz w:val="20"/>
                <w:szCs w:val="20"/>
              </w:rPr>
              <w:t>A, I</w:t>
            </w:r>
          </w:p>
        </w:tc>
      </w:tr>
    </w:tbl>
    <w:p w14:paraId="3A8077BF" w14:textId="77777777" w:rsidR="00524EDC" w:rsidRDefault="00524EDC" w:rsidP="00524EDC">
      <w:pPr>
        <w:ind w:right="363"/>
        <w:rPr>
          <w:b/>
          <w:color w:val="000080"/>
        </w:rPr>
      </w:pPr>
    </w:p>
    <w:p w14:paraId="3A8077C0" w14:textId="77777777" w:rsidR="00524EDC" w:rsidRPr="008A7CF7" w:rsidRDefault="00524EDC" w:rsidP="00524EDC">
      <w:pPr>
        <w:ind w:right="363"/>
        <w:rPr>
          <w:b/>
          <w:color w:val="C00000"/>
          <w:sz w:val="24"/>
          <w:szCs w:val="24"/>
        </w:rPr>
      </w:pPr>
      <w:r w:rsidRPr="008A7CF7">
        <w:rPr>
          <w:b/>
          <w:color w:val="C00000"/>
          <w:sz w:val="24"/>
          <w:szCs w:val="24"/>
        </w:rPr>
        <w:t>Knowledge</w:t>
      </w:r>
    </w:p>
    <w:tbl>
      <w:tblPr>
        <w:tblW w:w="100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07"/>
        <w:gridCol w:w="7010"/>
        <w:gridCol w:w="1347"/>
        <w:gridCol w:w="1166"/>
      </w:tblGrid>
      <w:tr w:rsidR="00524EDC" w:rsidRPr="0092161D" w14:paraId="3A8077C6" w14:textId="77777777" w:rsidTr="00B71895">
        <w:trPr>
          <w:trHeight w:val="440"/>
        </w:trPr>
        <w:tc>
          <w:tcPr>
            <w:tcW w:w="507" w:type="dxa"/>
          </w:tcPr>
          <w:p w14:paraId="3A8077C1" w14:textId="77777777" w:rsidR="00524EDC" w:rsidRPr="0092161D" w:rsidRDefault="00524EDC" w:rsidP="0090043A">
            <w:pPr>
              <w:pStyle w:val="PS-Heading3"/>
              <w:jc w:val="both"/>
            </w:pPr>
          </w:p>
        </w:tc>
        <w:tc>
          <w:tcPr>
            <w:tcW w:w="7010" w:type="dxa"/>
            <w:shd w:val="clear" w:color="auto" w:fill="F2F2F2"/>
          </w:tcPr>
          <w:p w14:paraId="3A8077C2" w14:textId="77777777" w:rsidR="00524EDC" w:rsidRPr="004E71C0" w:rsidRDefault="00524EDC" w:rsidP="0090043A">
            <w:pPr>
              <w:pStyle w:val="PS-Heading3"/>
              <w:jc w:val="both"/>
              <w:rPr>
                <w:b/>
                <w:color w:val="C00000"/>
              </w:rPr>
            </w:pPr>
            <w:r w:rsidRPr="004E71C0">
              <w:rPr>
                <w:b/>
                <w:color w:val="C00000"/>
              </w:rPr>
              <w:t>The successful candidate should have demonstrable knowledge of:</w:t>
            </w:r>
          </w:p>
        </w:tc>
        <w:tc>
          <w:tcPr>
            <w:tcW w:w="1347" w:type="dxa"/>
            <w:shd w:val="clear" w:color="auto" w:fill="F2F2F2"/>
          </w:tcPr>
          <w:p w14:paraId="3A8077C3" w14:textId="77777777" w:rsidR="00524EDC" w:rsidRPr="004E71C0" w:rsidRDefault="00524EDC" w:rsidP="004F271F">
            <w:pPr>
              <w:pStyle w:val="PS-tested-by"/>
              <w:ind w:left="30"/>
              <w:jc w:val="both"/>
              <w:rPr>
                <w:b/>
                <w:color w:val="C00000"/>
                <w:sz w:val="18"/>
                <w:szCs w:val="18"/>
              </w:rPr>
            </w:pPr>
            <w:r w:rsidRPr="004E71C0">
              <w:rPr>
                <w:b/>
                <w:color w:val="C00000"/>
                <w:sz w:val="18"/>
                <w:szCs w:val="18"/>
              </w:rPr>
              <w:t>Essential/ Desirable</w:t>
            </w:r>
          </w:p>
        </w:tc>
        <w:tc>
          <w:tcPr>
            <w:tcW w:w="1166" w:type="dxa"/>
            <w:shd w:val="clear" w:color="auto" w:fill="F2F2F2"/>
          </w:tcPr>
          <w:p w14:paraId="3A8077C4" w14:textId="77777777" w:rsidR="00D407AF" w:rsidRPr="004E71C0" w:rsidRDefault="00D407AF" w:rsidP="00D407AF">
            <w:pPr>
              <w:pStyle w:val="PS-tested-by"/>
              <w:ind w:left="28"/>
              <w:contextualSpacing/>
              <w:jc w:val="both"/>
              <w:rPr>
                <w:b/>
                <w:color w:val="C00000"/>
                <w:sz w:val="18"/>
                <w:szCs w:val="18"/>
              </w:rPr>
            </w:pPr>
            <w:r w:rsidRPr="004E71C0">
              <w:rPr>
                <w:b/>
                <w:color w:val="C00000"/>
                <w:sz w:val="18"/>
                <w:szCs w:val="18"/>
              </w:rPr>
              <w:t>Tested by*</w:t>
            </w:r>
          </w:p>
          <w:p w14:paraId="3A8077C5" w14:textId="77777777" w:rsidR="00524EDC" w:rsidRPr="004E71C0" w:rsidRDefault="00D407AF" w:rsidP="00D407AF">
            <w:pPr>
              <w:pStyle w:val="PS-tested-by"/>
              <w:ind w:left="28"/>
              <w:contextualSpacing/>
              <w:jc w:val="both"/>
              <w:rPr>
                <w:b/>
                <w:color w:val="C00000"/>
                <w:sz w:val="18"/>
                <w:szCs w:val="18"/>
              </w:rPr>
            </w:pPr>
            <w:r w:rsidRPr="004E71C0">
              <w:rPr>
                <w:b/>
                <w:color w:val="C00000"/>
                <w:sz w:val="18"/>
                <w:szCs w:val="18"/>
              </w:rPr>
              <w:t xml:space="preserve">I, </w:t>
            </w:r>
            <w:r>
              <w:rPr>
                <w:b/>
                <w:color w:val="C00000"/>
                <w:sz w:val="18"/>
                <w:szCs w:val="18"/>
              </w:rPr>
              <w:t>A, P</w:t>
            </w:r>
          </w:p>
        </w:tc>
      </w:tr>
      <w:tr w:rsidR="009F2350" w:rsidRPr="0092161D" w14:paraId="3A8077CB" w14:textId="77777777" w:rsidTr="00B71895">
        <w:trPr>
          <w:trHeight w:val="586"/>
        </w:trPr>
        <w:tc>
          <w:tcPr>
            <w:tcW w:w="507" w:type="dxa"/>
          </w:tcPr>
          <w:p w14:paraId="3A8077C7" w14:textId="648148F6" w:rsidR="009F2350" w:rsidRPr="0092161D" w:rsidRDefault="00B67BE8" w:rsidP="0090043A">
            <w:pPr>
              <w:pStyle w:val="PS-1stBullet"/>
              <w:tabs>
                <w:tab w:val="clear" w:pos="336"/>
              </w:tabs>
              <w:ind w:left="0" w:firstLine="0"/>
              <w:jc w:val="both"/>
              <w:rPr>
                <w:b w:val="0"/>
                <w:sz w:val="20"/>
                <w:szCs w:val="20"/>
              </w:rPr>
            </w:pPr>
            <w:r>
              <w:rPr>
                <w:b w:val="0"/>
                <w:sz w:val="20"/>
                <w:szCs w:val="20"/>
              </w:rPr>
              <w:t>1</w:t>
            </w:r>
            <w:r w:rsidR="00805786">
              <w:rPr>
                <w:b w:val="0"/>
                <w:sz w:val="20"/>
                <w:szCs w:val="20"/>
              </w:rPr>
              <w:t>1</w:t>
            </w:r>
          </w:p>
        </w:tc>
        <w:tc>
          <w:tcPr>
            <w:tcW w:w="7010" w:type="dxa"/>
          </w:tcPr>
          <w:p w14:paraId="3A8077C8" w14:textId="77777777" w:rsidR="009F2350" w:rsidRPr="00083EC1" w:rsidRDefault="009F2350" w:rsidP="007B2B2A">
            <w:pPr>
              <w:pStyle w:val="PS-1stBullet"/>
              <w:tabs>
                <w:tab w:val="clear" w:pos="336"/>
                <w:tab w:val="num" w:pos="720"/>
              </w:tabs>
              <w:ind w:left="66" w:firstLine="0"/>
              <w:rPr>
                <w:rFonts w:eastAsia="SimSun"/>
                <w:b w:val="0"/>
                <w:sz w:val="20"/>
                <w:szCs w:val="20"/>
              </w:rPr>
            </w:pPr>
            <w:r>
              <w:rPr>
                <w:rFonts w:eastAsia="SimSun"/>
                <w:b w:val="0"/>
                <w:sz w:val="20"/>
                <w:szCs w:val="20"/>
              </w:rPr>
              <w:t xml:space="preserve">Understanding the </w:t>
            </w:r>
            <w:r w:rsidR="002867EF">
              <w:rPr>
                <w:rFonts w:eastAsia="SimSun"/>
                <w:b w:val="0"/>
                <w:sz w:val="20"/>
                <w:szCs w:val="20"/>
              </w:rPr>
              <w:t xml:space="preserve">value of data governance and the importance of data cleansing in an IT enabled business </w:t>
            </w:r>
            <w:r w:rsidR="007B2B2A">
              <w:rPr>
                <w:rFonts w:eastAsia="SimSun"/>
                <w:b w:val="0"/>
                <w:sz w:val="20"/>
                <w:szCs w:val="20"/>
              </w:rPr>
              <w:t>system</w:t>
            </w:r>
            <w:r w:rsidR="002867EF">
              <w:rPr>
                <w:rFonts w:eastAsia="SimSun"/>
                <w:b w:val="0"/>
                <w:sz w:val="20"/>
                <w:szCs w:val="20"/>
              </w:rPr>
              <w:t>.</w:t>
            </w:r>
          </w:p>
        </w:tc>
        <w:tc>
          <w:tcPr>
            <w:tcW w:w="1347" w:type="dxa"/>
          </w:tcPr>
          <w:p w14:paraId="3A8077C9" w14:textId="77777777" w:rsidR="009F2350" w:rsidRDefault="009F2350" w:rsidP="004B6C9E">
            <w:pPr>
              <w:ind w:left="30"/>
              <w:rPr>
                <w:sz w:val="20"/>
                <w:szCs w:val="20"/>
              </w:rPr>
            </w:pPr>
            <w:r>
              <w:rPr>
                <w:sz w:val="20"/>
                <w:szCs w:val="20"/>
              </w:rPr>
              <w:t>Essential</w:t>
            </w:r>
          </w:p>
        </w:tc>
        <w:tc>
          <w:tcPr>
            <w:tcW w:w="1166" w:type="dxa"/>
          </w:tcPr>
          <w:p w14:paraId="3A8077CA" w14:textId="77777777" w:rsidR="009F2350" w:rsidRPr="00B35C39" w:rsidRDefault="009F2350" w:rsidP="004F271F">
            <w:pPr>
              <w:ind w:left="30"/>
              <w:jc w:val="center"/>
              <w:rPr>
                <w:sz w:val="20"/>
                <w:szCs w:val="20"/>
              </w:rPr>
            </w:pPr>
            <w:r w:rsidRPr="00B35C39">
              <w:rPr>
                <w:sz w:val="20"/>
                <w:szCs w:val="20"/>
              </w:rPr>
              <w:t>A, I</w:t>
            </w:r>
          </w:p>
        </w:tc>
      </w:tr>
      <w:tr w:rsidR="00BC1C92" w:rsidRPr="0092161D" w14:paraId="3A8077D0" w14:textId="77777777" w:rsidTr="00B71895">
        <w:trPr>
          <w:trHeight w:val="347"/>
        </w:trPr>
        <w:tc>
          <w:tcPr>
            <w:tcW w:w="507" w:type="dxa"/>
          </w:tcPr>
          <w:p w14:paraId="3A8077CC" w14:textId="72DAB032" w:rsidR="00BC1C92" w:rsidRDefault="00D407AF" w:rsidP="0090043A">
            <w:pPr>
              <w:pStyle w:val="PS-1stBullet"/>
              <w:tabs>
                <w:tab w:val="clear" w:pos="336"/>
              </w:tabs>
              <w:ind w:left="0" w:firstLine="0"/>
              <w:jc w:val="both"/>
              <w:rPr>
                <w:b w:val="0"/>
                <w:sz w:val="20"/>
                <w:szCs w:val="20"/>
              </w:rPr>
            </w:pPr>
            <w:r>
              <w:rPr>
                <w:b w:val="0"/>
                <w:sz w:val="20"/>
                <w:szCs w:val="20"/>
              </w:rPr>
              <w:t>1</w:t>
            </w:r>
            <w:r w:rsidR="00805786">
              <w:rPr>
                <w:b w:val="0"/>
                <w:sz w:val="20"/>
                <w:szCs w:val="20"/>
              </w:rPr>
              <w:t>2</w:t>
            </w:r>
          </w:p>
        </w:tc>
        <w:tc>
          <w:tcPr>
            <w:tcW w:w="7010" w:type="dxa"/>
          </w:tcPr>
          <w:p w14:paraId="3A8077CD" w14:textId="5C71A050" w:rsidR="00BC1C92" w:rsidRDefault="006C6654" w:rsidP="006C6654">
            <w:pPr>
              <w:pStyle w:val="PS-1stBullet"/>
              <w:tabs>
                <w:tab w:val="clear" w:pos="336"/>
                <w:tab w:val="num" w:pos="720"/>
              </w:tabs>
              <w:ind w:left="66" w:firstLine="0"/>
              <w:rPr>
                <w:rFonts w:eastAsia="SimSun"/>
                <w:b w:val="0"/>
                <w:sz w:val="20"/>
                <w:szCs w:val="20"/>
              </w:rPr>
            </w:pPr>
            <w:r>
              <w:rPr>
                <w:rFonts w:eastAsia="SimSun"/>
                <w:b w:val="0"/>
                <w:sz w:val="20"/>
                <w:szCs w:val="20"/>
              </w:rPr>
              <w:t xml:space="preserve">A functional </w:t>
            </w:r>
            <w:r w:rsidRPr="00083EC1">
              <w:rPr>
                <w:rFonts w:eastAsia="SimSun"/>
                <w:b w:val="0"/>
                <w:sz w:val="20"/>
                <w:szCs w:val="20"/>
              </w:rPr>
              <w:t>working knowledge of</w:t>
            </w:r>
            <w:r>
              <w:rPr>
                <w:rFonts w:eastAsia="SimSun"/>
                <w:b w:val="0"/>
                <w:sz w:val="20"/>
                <w:szCs w:val="20"/>
              </w:rPr>
              <w:t xml:space="preserve"> </w:t>
            </w:r>
            <w:r w:rsidR="00A77394">
              <w:rPr>
                <w:rFonts w:eastAsia="SimSun"/>
                <w:b w:val="0"/>
                <w:sz w:val="20"/>
                <w:szCs w:val="20"/>
              </w:rPr>
              <w:t>Microsoft D365</w:t>
            </w:r>
          </w:p>
        </w:tc>
        <w:tc>
          <w:tcPr>
            <w:tcW w:w="1347" w:type="dxa"/>
          </w:tcPr>
          <w:p w14:paraId="3A8077CE" w14:textId="2E981946" w:rsidR="00BC1C92" w:rsidRDefault="00255017" w:rsidP="004B6C9E">
            <w:pPr>
              <w:ind w:left="30"/>
              <w:rPr>
                <w:sz w:val="20"/>
                <w:szCs w:val="20"/>
              </w:rPr>
            </w:pPr>
            <w:r>
              <w:rPr>
                <w:sz w:val="20"/>
                <w:szCs w:val="20"/>
              </w:rPr>
              <w:t>Essent</w:t>
            </w:r>
            <w:r w:rsidR="002E4A57">
              <w:rPr>
                <w:sz w:val="20"/>
                <w:szCs w:val="20"/>
              </w:rPr>
              <w:t>i</w:t>
            </w:r>
            <w:r>
              <w:rPr>
                <w:sz w:val="20"/>
                <w:szCs w:val="20"/>
              </w:rPr>
              <w:t>al</w:t>
            </w:r>
          </w:p>
        </w:tc>
        <w:tc>
          <w:tcPr>
            <w:tcW w:w="1166" w:type="dxa"/>
          </w:tcPr>
          <w:p w14:paraId="3A8077CF" w14:textId="77777777" w:rsidR="00BC1C92" w:rsidRPr="00BC1C92" w:rsidRDefault="00BC1C92" w:rsidP="00D407AF">
            <w:pPr>
              <w:ind w:left="30"/>
              <w:jc w:val="center"/>
              <w:rPr>
                <w:sz w:val="20"/>
                <w:szCs w:val="20"/>
              </w:rPr>
            </w:pPr>
            <w:r w:rsidRPr="00BC1C92">
              <w:rPr>
                <w:sz w:val="20"/>
                <w:szCs w:val="20"/>
              </w:rPr>
              <w:t>A, I</w:t>
            </w:r>
          </w:p>
        </w:tc>
      </w:tr>
      <w:tr w:rsidR="00BC1C92" w:rsidRPr="0092161D" w14:paraId="3A8077D5" w14:textId="77777777" w:rsidTr="00B71895">
        <w:trPr>
          <w:trHeight w:val="586"/>
        </w:trPr>
        <w:tc>
          <w:tcPr>
            <w:tcW w:w="507" w:type="dxa"/>
          </w:tcPr>
          <w:p w14:paraId="3A8077D1" w14:textId="6D8EA1C6" w:rsidR="00BC1C92" w:rsidRDefault="00D407AF" w:rsidP="0090043A">
            <w:pPr>
              <w:pStyle w:val="PS-1stBullet"/>
              <w:tabs>
                <w:tab w:val="clear" w:pos="336"/>
              </w:tabs>
              <w:ind w:left="0" w:firstLine="0"/>
              <w:jc w:val="both"/>
              <w:rPr>
                <w:b w:val="0"/>
                <w:sz w:val="20"/>
                <w:szCs w:val="20"/>
              </w:rPr>
            </w:pPr>
            <w:r>
              <w:rPr>
                <w:b w:val="0"/>
                <w:sz w:val="20"/>
                <w:szCs w:val="20"/>
              </w:rPr>
              <w:t>1</w:t>
            </w:r>
            <w:r w:rsidR="00805786">
              <w:rPr>
                <w:b w:val="0"/>
                <w:sz w:val="20"/>
                <w:szCs w:val="20"/>
              </w:rPr>
              <w:t>3</w:t>
            </w:r>
          </w:p>
        </w:tc>
        <w:tc>
          <w:tcPr>
            <w:tcW w:w="7010" w:type="dxa"/>
          </w:tcPr>
          <w:p w14:paraId="3A8077D2" w14:textId="6475E879" w:rsidR="00BC1C92" w:rsidRDefault="00EE6857" w:rsidP="00526D7B">
            <w:pPr>
              <w:pStyle w:val="PS-1stBullet"/>
              <w:tabs>
                <w:tab w:val="clear" w:pos="336"/>
                <w:tab w:val="num" w:pos="720"/>
              </w:tabs>
              <w:ind w:left="66" w:firstLine="0"/>
              <w:rPr>
                <w:rFonts w:eastAsia="SimSun"/>
                <w:b w:val="0"/>
                <w:sz w:val="20"/>
                <w:szCs w:val="20"/>
              </w:rPr>
            </w:pPr>
            <w:r>
              <w:rPr>
                <w:rFonts w:eastAsia="SimSun"/>
                <w:b w:val="0"/>
                <w:sz w:val="20"/>
                <w:szCs w:val="20"/>
              </w:rPr>
              <w:t xml:space="preserve">A thorough understanding </w:t>
            </w:r>
            <w:r w:rsidR="00287230">
              <w:rPr>
                <w:rFonts w:eastAsia="SimSun"/>
                <w:b w:val="0"/>
                <w:sz w:val="20"/>
                <w:szCs w:val="20"/>
              </w:rPr>
              <w:t>and experience of i</w:t>
            </w:r>
            <w:r w:rsidR="008E479A" w:rsidRPr="008E479A">
              <w:rPr>
                <w:rFonts w:eastAsia="SimSun"/>
                <w:b w:val="0"/>
                <w:sz w:val="20"/>
                <w:szCs w:val="20"/>
              </w:rPr>
              <w:t>dentification and mitigation of technical risks</w:t>
            </w:r>
          </w:p>
        </w:tc>
        <w:tc>
          <w:tcPr>
            <w:tcW w:w="1347" w:type="dxa"/>
          </w:tcPr>
          <w:p w14:paraId="3A8077D3" w14:textId="77777777" w:rsidR="00BC1C92" w:rsidRDefault="00FB1A04" w:rsidP="004B6C9E">
            <w:pPr>
              <w:ind w:left="30"/>
              <w:rPr>
                <w:sz w:val="20"/>
                <w:szCs w:val="20"/>
              </w:rPr>
            </w:pPr>
            <w:r>
              <w:rPr>
                <w:sz w:val="20"/>
                <w:szCs w:val="20"/>
              </w:rPr>
              <w:t>Essential</w:t>
            </w:r>
          </w:p>
        </w:tc>
        <w:tc>
          <w:tcPr>
            <w:tcW w:w="1166" w:type="dxa"/>
          </w:tcPr>
          <w:p w14:paraId="3A8077D4" w14:textId="77777777" w:rsidR="00BC1C92" w:rsidRPr="00BC1C92" w:rsidRDefault="00BC1C92" w:rsidP="00D407AF">
            <w:pPr>
              <w:ind w:left="30"/>
              <w:jc w:val="center"/>
              <w:rPr>
                <w:sz w:val="20"/>
                <w:szCs w:val="20"/>
              </w:rPr>
            </w:pPr>
            <w:r w:rsidRPr="00BC1C92">
              <w:rPr>
                <w:sz w:val="20"/>
                <w:szCs w:val="20"/>
              </w:rPr>
              <w:t>A, I</w:t>
            </w:r>
          </w:p>
        </w:tc>
      </w:tr>
      <w:tr w:rsidR="00BC1C92" w:rsidRPr="0092161D" w14:paraId="3A8077DA" w14:textId="77777777" w:rsidTr="00B71895">
        <w:trPr>
          <w:trHeight w:val="586"/>
        </w:trPr>
        <w:tc>
          <w:tcPr>
            <w:tcW w:w="507" w:type="dxa"/>
          </w:tcPr>
          <w:p w14:paraId="3A8077D6" w14:textId="3C75D73F" w:rsidR="00BC1C92" w:rsidRDefault="00D407AF" w:rsidP="0090043A">
            <w:pPr>
              <w:pStyle w:val="PS-1stBullet"/>
              <w:tabs>
                <w:tab w:val="clear" w:pos="336"/>
              </w:tabs>
              <w:ind w:left="0" w:firstLine="0"/>
              <w:jc w:val="both"/>
              <w:rPr>
                <w:b w:val="0"/>
                <w:sz w:val="20"/>
                <w:szCs w:val="20"/>
              </w:rPr>
            </w:pPr>
            <w:r>
              <w:rPr>
                <w:b w:val="0"/>
                <w:sz w:val="20"/>
                <w:szCs w:val="20"/>
              </w:rPr>
              <w:t>1</w:t>
            </w:r>
            <w:r w:rsidR="00805786">
              <w:rPr>
                <w:b w:val="0"/>
                <w:sz w:val="20"/>
                <w:szCs w:val="20"/>
              </w:rPr>
              <w:t>4</w:t>
            </w:r>
          </w:p>
        </w:tc>
        <w:tc>
          <w:tcPr>
            <w:tcW w:w="7010" w:type="dxa"/>
          </w:tcPr>
          <w:p w14:paraId="3A8077D7" w14:textId="77777777" w:rsidR="00BC1C92" w:rsidRPr="008A58AE" w:rsidRDefault="00FB1A04" w:rsidP="006B0053">
            <w:pPr>
              <w:pStyle w:val="PS-1stBullet"/>
              <w:tabs>
                <w:tab w:val="clear" w:pos="336"/>
                <w:tab w:val="num" w:pos="720"/>
              </w:tabs>
              <w:ind w:left="66" w:firstLine="0"/>
              <w:rPr>
                <w:rFonts w:eastAsia="SimSun"/>
                <w:b w:val="0"/>
                <w:sz w:val="20"/>
                <w:szCs w:val="20"/>
              </w:rPr>
            </w:pPr>
            <w:r>
              <w:rPr>
                <w:rFonts w:cs="Arial"/>
                <w:b w:val="0"/>
                <w:sz w:val="20"/>
                <w:szCs w:val="20"/>
              </w:rPr>
              <w:t>A thorough understanding and experience of</w:t>
            </w:r>
            <w:r w:rsidR="006B0053">
              <w:rPr>
                <w:rFonts w:cs="Arial"/>
                <w:b w:val="0"/>
                <w:sz w:val="20"/>
                <w:szCs w:val="20"/>
              </w:rPr>
              <w:t xml:space="preserve"> implementing change to</w:t>
            </w:r>
            <w:r>
              <w:rPr>
                <w:rFonts w:cs="Arial"/>
                <w:b w:val="0"/>
                <w:sz w:val="20"/>
                <w:szCs w:val="20"/>
              </w:rPr>
              <w:t xml:space="preserve"> software system</w:t>
            </w:r>
            <w:r w:rsidR="006B0053">
              <w:rPr>
                <w:rFonts w:cs="Arial"/>
                <w:b w:val="0"/>
                <w:sz w:val="20"/>
                <w:szCs w:val="20"/>
              </w:rPr>
              <w:t>s and</w:t>
            </w:r>
            <w:r>
              <w:rPr>
                <w:rFonts w:cs="Arial"/>
                <w:b w:val="0"/>
                <w:sz w:val="20"/>
                <w:szCs w:val="20"/>
              </w:rPr>
              <w:t xml:space="preserve"> interfaces</w:t>
            </w:r>
          </w:p>
        </w:tc>
        <w:tc>
          <w:tcPr>
            <w:tcW w:w="1347" w:type="dxa"/>
          </w:tcPr>
          <w:p w14:paraId="3A8077D8" w14:textId="77777777" w:rsidR="00BC1C92" w:rsidRPr="008A58AE" w:rsidRDefault="00BC1C92" w:rsidP="004B6C9E">
            <w:pPr>
              <w:ind w:left="30"/>
              <w:rPr>
                <w:sz w:val="20"/>
                <w:szCs w:val="20"/>
              </w:rPr>
            </w:pPr>
            <w:r>
              <w:rPr>
                <w:sz w:val="20"/>
                <w:szCs w:val="20"/>
              </w:rPr>
              <w:t>Essential</w:t>
            </w:r>
          </w:p>
        </w:tc>
        <w:tc>
          <w:tcPr>
            <w:tcW w:w="1166" w:type="dxa"/>
          </w:tcPr>
          <w:p w14:paraId="3A8077D9" w14:textId="77777777" w:rsidR="00BC1C92" w:rsidRPr="00BC1C92" w:rsidRDefault="00BC1C92" w:rsidP="00D407AF">
            <w:pPr>
              <w:ind w:left="30"/>
              <w:jc w:val="center"/>
              <w:rPr>
                <w:sz w:val="20"/>
                <w:szCs w:val="20"/>
              </w:rPr>
            </w:pPr>
            <w:r w:rsidRPr="00BC1C92">
              <w:rPr>
                <w:sz w:val="20"/>
                <w:szCs w:val="20"/>
              </w:rPr>
              <w:t>A, I</w:t>
            </w:r>
          </w:p>
        </w:tc>
      </w:tr>
      <w:tr w:rsidR="00524EDC" w:rsidRPr="0092161D" w14:paraId="3A8077DF" w14:textId="77777777" w:rsidTr="00B71895">
        <w:trPr>
          <w:trHeight w:val="586"/>
        </w:trPr>
        <w:tc>
          <w:tcPr>
            <w:tcW w:w="507" w:type="dxa"/>
          </w:tcPr>
          <w:p w14:paraId="3A8077DB" w14:textId="1F062A35" w:rsidR="00524EDC" w:rsidRPr="0092161D" w:rsidRDefault="00D407AF" w:rsidP="008A58AE">
            <w:pPr>
              <w:pStyle w:val="PS-1stBullet"/>
              <w:tabs>
                <w:tab w:val="clear" w:pos="336"/>
              </w:tabs>
              <w:ind w:left="0" w:firstLine="0"/>
              <w:jc w:val="both"/>
              <w:rPr>
                <w:b w:val="0"/>
                <w:sz w:val="20"/>
                <w:szCs w:val="20"/>
              </w:rPr>
            </w:pPr>
            <w:r>
              <w:rPr>
                <w:b w:val="0"/>
                <w:sz w:val="20"/>
                <w:szCs w:val="20"/>
              </w:rPr>
              <w:t>1</w:t>
            </w:r>
            <w:r w:rsidR="00805786">
              <w:rPr>
                <w:b w:val="0"/>
                <w:sz w:val="20"/>
                <w:szCs w:val="20"/>
              </w:rPr>
              <w:t>5</w:t>
            </w:r>
          </w:p>
        </w:tc>
        <w:tc>
          <w:tcPr>
            <w:tcW w:w="7010" w:type="dxa"/>
          </w:tcPr>
          <w:p w14:paraId="3A8077DC" w14:textId="77777777" w:rsidR="00524EDC" w:rsidRPr="00083EC1" w:rsidRDefault="00524EDC" w:rsidP="00BC1C92">
            <w:pPr>
              <w:pStyle w:val="PS-1stBullet"/>
              <w:tabs>
                <w:tab w:val="clear" w:pos="336"/>
                <w:tab w:val="num" w:pos="720"/>
              </w:tabs>
              <w:ind w:left="66" w:firstLine="0"/>
              <w:rPr>
                <w:rFonts w:eastAsia="SimSun"/>
                <w:b w:val="0"/>
                <w:sz w:val="20"/>
                <w:szCs w:val="20"/>
              </w:rPr>
            </w:pPr>
            <w:r w:rsidRPr="00083EC1">
              <w:rPr>
                <w:rFonts w:eastAsia="SimSun"/>
                <w:b w:val="0"/>
                <w:sz w:val="20"/>
                <w:szCs w:val="20"/>
              </w:rPr>
              <w:t>The structure, processes and organisation of Higher Education institutions and their core activities</w:t>
            </w:r>
          </w:p>
        </w:tc>
        <w:tc>
          <w:tcPr>
            <w:tcW w:w="1347" w:type="dxa"/>
          </w:tcPr>
          <w:p w14:paraId="3A8077DD" w14:textId="77777777" w:rsidR="00524EDC" w:rsidRPr="00B35C39" w:rsidRDefault="006304BA" w:rsidP="004B6C9E">
            <w:pPr>
              <w:ind w:left="30"/>
              <w:rPr>
                <w:sz w:val="20"/>
                <w:szCs w:val="20"/>
              </w:rPr>
            </w:pPr>
            <w:r>
              <w:rPr>
                <w:sz w:val="20"/>
                <w:szCs w:val="20"/>
              </w:rPr>
              <w:t>Desirable</w:t>
            </w:r>
          </w:p>
        </w:tc>
        <w:tc>
          <w:tcPr>
            <w:tcW w:w="1166" w:type="dxa"/>
          </w:tcPr>
          <w:p w14:paraId="3A8077DE" w14:textId="77777777" w:rsidR="00524EDC" w:rsidRPr="00B35C39" w:rsidRDefault="00524EDC" w:rsidP="004F271F">
            <w:pPr>
              <w:ind w:left="30"/>
              <w:jc w:val="center"/>
              <w:rPr>
                <w:sz w:val="20"/>
                <w:szCs w:val="20"/>
              </w:rPr>
            </w:pPr>
            <w:r w:rsidRPr="00B35C39">
              <w:rPr>
                <w:sz w:val="20"/>
                <w:szCs w:val="20"/>
              </w:rPr>
              <w:t>A, I</w:t>
            </w:r>
          </w:p>
        </w:tc>
      </w:tr>
      <w:tr w:rsidR="00805786" w:rsidRPr="0092161D" w14:paraId="2A4661A5" w14:textId="77777777" w:rsidTr="00B71895">
        <w:trPr>
          <w:trHeight w:val="814"/>
        </w:trPr>
        <w:tc>
          <w:tcPr>
            <w:tcW w:w="507" w:type="dxa"/>
          </w:tcPr>
          <w:p w14:paraId="0FFFA701" w14:textId="41E4B994" w:rsidR="00805786" w:rsidRDefault="00805786" w:rsidP="008A58AE">
            <w:pPr>
              <w:pStyle w:val="PS-1stBullet"/>
              <w:tabs>
                <w:tab w:val="clear" w:pos="336"/>
              </w:tabs>
              <w:ind w:left="0" w:firstLine="0"/>
              <w:jc w:val="both"/>
              <w:rPr>
                <w:b w:val="0"/>
                <w:sz w:val="20"/>
                <w:szCs w:val="20"/>
              </w:rPr>
            </w:pPr>
            <w:r>
              <w:rPr>
                <w:b w:val="0"/>
                <w:sz w:val="20"/>
                <w:szCs w:val="20"/>
              </w:rPr>
              <w:t>16</w:t>
            </w:r>
          </w:p>
        </w:tc>
        <w:tc>
          <w:tcPr>
            <w:tcW w:w="7010" w:type="dxa"/>
          </w:tcPr>
          <w:p w14:paraId="5DB67B2C" w14:textId="6C180DB9" w:rsidR="00805786" w:rsidRPr="00D27F84" w:rsidRDefault="00697171" w:rsidP="00BC1C92">
            <w:pPr>
              <w:pStyle w:val="PS-1stBullet"/>
              <w:tabs>
                <w:tab w:val="clear" w:pos="336"/>
                <w:tab w:val="num" w:pos="720"/>
              </w:tabs>
              <w:ind w:left="66" w:firstLine="0"/>
              <w:rPr>
                <w:rFonts w:eastAsia="SimSun"/>
                <w:b w:val="0"/>
                <w:sz w:val="20"/>
                <w:szCs w:val="20"/>
              </w:rPr>
            </w:pPr>
            <w:r w:rsidRPr="00D27F84">
              <w:rPr>
                <w:rFonts w:eastAsia="SimSun"/>
                <w:b w:val="0"/>
                <w:sz w:val="20"/>
                <w:szCs w:val="20"/>
              </w:rPr>
              <w:t>Detailed understanding of the Microsoft Dynamics database schema and business data model (</w:t>
            </w:r>
            <w:proofErr w:type="spellStart"/>
            <w:r w:rsidRPr="00D27F84">
              <w:rPr>
                <w:rFonts w:eastAsia="SimSun"/>
                <w:b w:val="0"/>
                <w:sz w:val="20"/>
                <w:szCs w:val="20"/>
              </w:rPr>
              <w:t>Data</w:t>
            </w:r>
            <w:r w:rsidR="00DA5EFC">
              <w:rPr>
                <w:rFonts w:eastAsia="SimSun"/>
                <w:b w:val="0"/>
                <w:sz w:val="20"/>
                <w:szCs w:val="20"/>
              </w:rPr>
              <w:t>v</w:t>
            </w:r>
            <w:r w:rsidRPr="00D27F84">
              <w:rPr>
                <w:rFonts w:eastAsia="SimSun"/>
                <w:b w:val="0"/>
                <w:sz w:val="20"/>
                <w:szCs w:val="20"/>
              </w:rPr>
              <w:t>erse</w:t>
            </w:r>
            <w:proofErr w:type="spellEnd"/>
            <w:r w:rsidRPr="00D27F84">
              <w:rPr>
                <w:rFonts w:eastAsia="SimSun"/>
                <w:b w:val="0"/>
                <w:sz w:val="20"/>
                <w:szCs w:val="20"/>
              </w:rPr>
              <w:t>), configuration and customization where required and in a maintainable manner</w:t>
            </w:r>
          </w:p>
        </w:tc>
        <w:tc>
          <w:tcPr>
            <w:tcW w:w="1347" w:type="dxa"/>
          </w:tcPr>
          <w:p w14:paraId="3CA02E76" w14:textId="14CC3E73" w:rsidR="00805786" w:rsidRPr="00D27F84" w:rsidRDefault="00697171" w:rsidP="004B6C9E">
            <w:pPr>
              <w:ind w:left="30"/>
              <w:rPr>
                <w:sz w:val="20"/>
                <w:szCs w:val="20"/>
              </w:rPr>
            </w:pPr>
            <w:r w:rsidRPr="00D27F84">
              <w:rPr>
                <w:sz w:val="20"/>
                <w:szCs w:val="20"/>
              </w:rPr>
              <w:t>Desirable</w:t>
            </w:r>
          </w:p>
        </w:tc>
        <w:tc>
          <w:tcPr>
            <w:tcW w:w="1166" w:type="dxa"/>
          </w:tcPr>
          <w:p w14:paraId="682338C9" w14:textId="3F0CD9DA" w:rsidR="00805786" w:rsidRPr="00B35C39" w:rsidRDefault="00697171" w:rsidP="004F271F">
            <w:pPr>
              <w:ind w:left="30"/>
              <w:jc w:val="center"/>
              <w:rPr>
                <w:sz w:val="20"/>
                <w:szCs w:val="20"/>
              </w:rPr>
            </w:pPr>
            <w:r>
              <w:rPr>
                <w:sz w:val="20"/>
                <w:szCs w:val="20"/>
              </w:rPr>
              <w:t>A, I</w:t>
            </w:r>
          </w:p>
        </w:tc>
      </w:tr>
    </w:tbl>
    <w:p w14:paraId="3A8077E0" w14:textId="77777777" w:rsidR="00524EDC" w:rsidRDefault="00524EDC" w:rsidP="00524EDC">
      <w:pPr>
        <w:ind w:right="363"/>
        <w:rPr>
          <w:b/>
          <w:color w:val="000080"/>
        </w:rPr>
      </w:pPr>
    </w:p>
    <w:p w14:paraId="3A8077E1" w14:textId="77777777" w:rsidR="00524EDC" w:rsidRPr="008A7CF7" w:rsidRDefault="00524EDC" w:rsidP="00D407AF">
      <w:pPr>
        <w:rPr>
          <w:b/>
          <w:color w:val="C00000"/>
          <w:sz w:val="24"/>
          <w:szCs w:val="24"/>
        </w:rPr>
      </w:pPr>
      <w:r w:rsidRPr="008A7CF7">
        <w:rPr>
          <w:b/>
          <w:color w:val="C00000"/>
          <w:sz w:val="24"/>
          <w:szCs w:val="24"/>
        </w:rPr>
        <w:t>Skills &amp; Competencies</w:t>
      </w:r>
    </w:p>
    <w:tbl>
      <w:tblPr>
        <w:tblW w:w="1012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12"/>
        <w:gridCol w:w="7078"/>
        <w:gridCol w:w="1360"/>
        <w:gridCol w:w="1177"/>
      </w:tblGrid>
      <w:tr w:rsidR="00524EDC" w:rsidRPr="0092161D" w14:paraId="3A8077E7" w14:textId="77777777" w:rsidTr="00B71895">
        <w:trPr>
          <w:trHeight w:val="440"/>
        </w:trPr>
        <w:tc>
          <w:tcPr>
            <w:tcW w:w="512" w:type="dxa"/>
          </w:tcPr>
          <w:p w14:paraId="3A8077E2" w14:textId="77777777" w:rsidR="00524EDC" w:rsidRPr="0092161D" w:rsidRDefault="00524EDC" w:rsidP="0090043A">
            <w:pPr>
              <w:pStyle w:val="PS-Heading3"/>
              <w:jc w:val="both"/>
            </w:pPr>
          </w:p>
        </w:tc>
        <w:tc>
          <w:tcPr>
            <w:tcW w:w="7078" w:type="dxa"/>
            <w:shd w:val="clear" w:color="auto" w:fill="F2F2F2"/>
          </w:tcPr>
          <w:p w14:paraId="3A8077E3" w14:textId="77777777" w:rsidR="00524EDC" w:rsidRPr="004E71C0" w:rsidRDefault="00524EDC" w:rsidP="0090043A">
            <w:pPr>
              <w:pStyle w:val="PS-Heading3"/>
              <w:jc w:val="both"/>
              <w:rPr>
                <w:b/>
                <w:color w:val="C00000"/>
              </w:rPr>
            </w:pPr>
            <w:r w:rsidRPr="004E71C0">
              <w:rPr>
                <w:b/>
                <w:color w:val="C00000"/>
              </w:rPr>
              <w:t>The successful candidate should demonstrate:</w:t>
            </w:r>
          </w:p>
        </w:tc>
        <w:tc>
          <w:tcPr>
            <w:tcW w:w="1360" w:type="dxa"/>
            <w:shd w:val="clear" w:color="auto" w:fill="F2F2F2"/>
          </w:tcPr>
          <w:p w14:paraId="3A8077E4" w14:textId="77777777" w:rsidR="00524EDC" w:rsidRPr="004E71C0" w:rsidRDefault="00524EDC" w:rsidP="004F271F">
            <w:pPr>
              <w:pStyle w:val="PS-tested-by"/>
              <w:ind w:left="30"/>
              <w:jc w:val="both"/>
              <w:rPr>
                <w:b/>
                <w:color w:val="C00000"/>
                <w:sz w:val="18"/>
                <w:szCs w:val="18"/>
              </w:rPr>
            </w:pPr>
            <w:r w:rsidRPr="004E71C0">
              <w:rPr>
                <w:b/>
                <w:color w:val="C00000"/>
                <w:sz w:val="18"/>
                <w:szCs w:val="18"/>
              </w:rPr>
              <w:t>Essential/ Desirable</w:t>
            </w:r>
          </w:p>
        </w:tc>
        <w:tc>
          <w:tcPr>
            <w:tcW w:w="1177" w:type="dxa"/>
            <w:shd w:val="clear" w:color="auto" w:fill="F2F2F2"/>
          </w:tcPr>
          <w:p w14:paraId="3A8077E5" w14:textId="77777777" w:rsidR="00524EDC" w:rsidRPr="004E71C0" w:rsidRDefault="00524EDC" w:rsidP="004F271F">
            <w:pPr>
              <w:pStyle w:val="PS-tested-by"/>
              <w:ind w:left="28"/>
              <w:contextualSpacing/>
              <w:jc w:val="both"/>
              <w:rPr>
                <w:b/>
                <w:color w:val="C00000"/>
                <w:sz w:val="18"/>
                <w:szCs w:val="18"/>
              </w:rPr>
            </w:pPr>
            <w:r w:rsidRPr="004E71C0">
              <w:rPr>
                <w:b/>
                <w:color w:val="C00000"/>
                <w:sz w:val="18"/>
                <w:szCs w:val="18"/>
              </w:rPr>
              <w:t>Tested by*</w:t>
            </w:r>
          </w:p>
          <w:p w14:paraId="3A8077E6" w14:textId="77777777" w:rsidR="00524EDC" w:rsidRPr="004E71C0" w:rsidRDefault="00524EDC" w:rsidP="00D407AF">
            <w:pPr>
              <w:pStyle w:val="PS-tested-by"/>
              <w:ind w:left="28"/>
              <w:contextualSpacing/>
              <w:jc w:val="both"/>
              <w:rPr>
                <w:b/>
                <w:color w:val="C00000"/>
                <w:sz w:val="18"/>
                <w:szCs w:val="18"/>
              </w:rPr>
            </w:pPr>
            <w:r w:rsidRPr="004E71C0">
              <w:rPr>
                <w:b/>
                <w:color w:val="C00000"/>
                <w:sz w:val="18"/>
                <w:szCs w:val="18"/>
              </w:rPr>
              <w:t xml:space="preserve">I, </w:t>
            </w:r>
            <w:r w:rsidR="004F271F">
              <w:rPr>
                <w:b/>
                <w:color w:val="C00000"/>
                <w:sz w:val="18"/>
                <w:szCs w:val="18"/>
              </w:rPr>
              <w:t xml:space="preserve">A, </w:t>
            </w:r>
            <w:r w:rsidR="00D407AF">
              <w:rPr>
                <w:b/>
                <w:color w:val="C00000"/>
                <w:sz w:val="18"/>
                <w:szCs w:val="18"/>
              </w:rPr>
              <w:t>P</w:t>
            </w:r>
          </w:p>
        </w:tc>
      </w:tr>
      <w:tr w:rsidR="00524EDC" w:rsidRPr="0092161D" w14:paraId="3A8077EC" w14:textId="77777777" w:rsidTr="00B71895">
        <w:trPr>
          <w:trHeight w:val="586"/>
        </w:trPr>
        <w:tc>
          <w:tcPr>
            <w:tcW w:w="512" w:type="dxa"/>
          </w:tcPr>
          <w:p w14:paraId="3A8077E8" w14:textId="4A0EF81C" w:rsidR="00524EDC" w:rsidRPr="0092161D" w:rsidRDefault="00524EDC" w:rsidP="0090043A">
            <w:pPr>
              <w:pStyle w:val="PS-1stBullet"/>
              <w:tabs>
                <w:tab w:val="clear" w:pos="336"/>
              </w:tabs>
              <w:ind w:left="0" w:firstLine="0"/>
              <w:jc w:val="both"/>
              <w:rPr>
                <w:b w:val="0"/>
                <w:sz w:val="20"/>
                <w:szCs w:val="20"/>
              </w:rPr>
            </w:pPr>
            <w:bookmarkStart w:id="0" w:name="_Hlk64631896"/>
            <w:r w:rsidRPr="0092161D">
              <w:rPr>
                <w:b w:val="0"/>
                <w:sz w:val="20"/>
                <w:szCs w:val="20"/>
              </w:rPr>
              <w:t>1</w:t>
            </w:r>
            <w:r w:rsidR="00805786">
              <w:rPr>
                <w:b w:val="0"/>
                <w:sz w:val="20"/>
                <w:szCs w:val="20"/>
              </w:rPr>
              <w:t>7</w:t>
            </w:r>
          </w:p>
        </w:tc>
        <w:tc>
          <w:tcPr>
            <w:tcW w:w="7078" w:type="dxa"/>
          </w:tcPr>
          <w:p w14:paraId="3A8077E9" w14:textId="45458B3E" w:rsidR="00524EDC" w:rsidRPr="00EE7955" w:rsidRDefault="00524EDC" w:rsidP="00BC1C92">
            <w:pPr>
              <w:pStyle w:val="PS-1stBullet"/>
              <w:tabs>
                <w:tab w:val="clear" w:pos="336"/>
              </w:tabs>
              <w:ind w:left="0" w:firstLine="0"/>
              <w:rPr>
                <w:b w:val="0"/>
                <w:sz w:val="20"/>
                <w:szCs w:val="20"/>
              </w:rPr>
            </w:pPr>
            <w:r w:rsidRPr="00D27F84">
              <w:rPr>
                <w:rFonts w:cs="Arial"/>
                <w:b w:val="0"/>
                <w:sz w:val="20"/>
                <w:szCs w:val="20"/>
              </w:rPr>
              <w:t>Ability to work in a team</w:t>
            </w:r>
            <w:r w:rsidR="00805786" w:rsidRPr="00D27F84">
              <w:rPr>
                <w:rFonts w:cs="Arial"/>
                <w:b w:val="0"/>
                <w:sz w:val="20"/>
                <w:szCs w:val="20"/>
              </w:rPr>
              <w:t xml:space="preserve"> and follow technical direction and challenge where appropriate;</w:t>
            </w:r>
            <w:r w:rsidRPr="00D27F84">
              <w:rPr>
                <w:rFonts w:cs="Arial"/>
                <w:b w:val="0"/>
                <w:sz w:val="20"/>
                <w:szCs w:val="20"/>
              </w:rPr>
              <w:t xml:space="preserve"> be </w:t>
            </w:r>
            <w:r w:rsidR="006D7BB9" w:rsidRPr="00D27F84">
              <w:rPr>
                <w:rFonts w:cs="Arial"/>
                <w:b w:val="0"/>
                <w:sz w:val="20"/>
                <w:szCs w:val="20"/>
              </w:rPr>
              <w:t>self-motiv</w:t>
            </w:r>
            <w:r w:rsidR="006D7BB9" w:rsidRPr="00805786">
              <w:rPr>
                <w:rFonts w:cs="Arial"/>
                <w:b w:val="0"/>
                <w:sz w:val="20"/>
                <w:szCs w:val="20"/>
              </w:rPr>
              <w:t>ated</w:t>
            </w:r>
            <w:r w:rsidRPr="00805786">
              <w:rPr>
                <w:rFonts w:cs="Arial"/>
                <w:b w:val="0"/>
                <w:sz w:val="20"/>
                <w:szCs w:val="20"/>
              </w:rPr>
              <w:t xml:space="preserve">, </w:t>
            </w:r>
            <w:proofErr w:type="gramStart"/>
            <w:r w:rsidRPr="00805786">
              <w:rPr>
                <w:rFonts w:cs="Arial"/>
                <w:b w:val="0"/>
                <w:sz w:val="20"/>
                <w:szCs w:val="20"/>
              </w:rPr>
              <w:t>adaptable</w:t>
            </w:r>
            <w:proofErr w:type="gramEnd"/>
            <w:r w:rsidRPr="00805786">
              <w:rPr>
                <w:rFonts w:cs="Arial"/>
                <w:b w:val="0"/>
                <w:sz w:val="20"/>
                <w:szCs w:val="20"/>
              </w:rPr>
              <w:t xml:space="preserve"> and flexible</w:t>
            </w:r>
          </w:p>
        </w:tc>
        <w:tc>
          <w:tcPr>
            <w:tcW w:w="1360" w:type="dxa"/>
          </w:tcPr>
          <w:p w14:paraId="3A8077EA" w14:textId="77777777" w:rsidR="00524EDC" w:rsidRPr="00B35C39" w:rsidRDefault="00524EDC" w:rsidP="004B6C9E">
            <w:pPr>
              <w:ind w:left="30"/>
              <w:rPr>
                <w:sz w:val="20"/>
                <w:szCs w:val="20"/>
              </w:rPr>
            </w:pPr>
            <w:r w:rsidRPr="00B35C39">
              <w:rPr>
                <w:sz w:val="20"/>
                <w:szCs w:val="20"/>
              </w:rPr>
              <w:t>Essential</w:t>
            </w:r>
          </w:p>
        </w:tc>
        <w:tc>
          <w:tcPr>
            <w:tcW w:w="1177" w:type="dxa"/>
          </w:tcPr>
          <w:p w14:paraId="3A8077EB" w14:textId="77777777" w:rsidR="00524EDC" w:rsidRPr="00B35C39" w:rsidRDefault="00524EDC" w:rsidP="004F271F">
            <w:pPr>
              <w:ind w:left="30"/>
              <w:jc w:val="center"/>
              <w:rPr>
                <w:sz w:val="20"/>
                <w:szCs w:val="20"/>
              </w:rPr>
            </w:pPr>
            <w:r w:rsidRPr="00B35C39">
              <w:rPr>
                <w:sz w:val="20"/>
                <w:szCs w:val="20"/>
              </w:rPr>
              <w:t>A, I</w:t>
            </w:r>
          </w:p>
        </w:tc>
      </w:tr>
      <w:tr w:rsidR="00805786" w:rsidRPr="0092161D" w14:paraId="0D3FF603" w14:textId="77777777" w:rsidTr="00B71895">
        <w:trPr>
          <w:trHeight w:val="347"/>
        </w:trPr>
        <w:tc>
          <w:tcPr>
            <w:tcW w:w="512" w:type="dxa"/>
          </w:tcPr>
          <w:p w14:paraId="0A6851B5" w14:textId="336F124C" w:rsidR="00805786" w:rsidRPr="0092161D" w:rsidRDefault="00805786" w:rsidP="0090043A">
            <w:pPr>
              <w:pStyle w:val="PS-1stBullet"/>
              <w:tabs>
                <w:tab w:val="clear" w:pos="336"/>
              </w:tabs>
              <w:ind w:left="0" w:firstLine="0"/>
              <w:jc w:val="both"/>
              <w:rPr>
                <w:b w:val="0"/>
                <w:sz w:val="20"/>
                <w:szCs w:val="20"/>
              </w:rPr>
            </w:pPr>
            <w:r>
              <w:rPr>
                <w:b w:val="0"/>
                <w:sz w:val="20"/>
                <w:szCs w:val="20"/>
              </w:rPr>
              <w:t>18</w:t>
            </w:r>
          </w:p>
        </w:tc>
        <w:tc>
          <w:tcPr>
            <w:tcW w:w="7078" w:type="dxa"/>
          </w:tcPr>
          <w:p w14:paraId="5F134C84" w14:textId="5B3B966C" w:rsidR="00805786" w:rsidRPr="00D27F84" w:rsidRDefault="00805786" w:rsidP="00BC1C92">
            <w:pPr>
              <w:pStyle w:val="PS-1stBullet"/>
              <w:tabs>
                <w:tab w:val="clear" w:pos="336"/>
              </w:tabs>
              <w:ind w:left="0" w:firstLine="0"/>
              <w:rPr>
                <w:rFonts w:cs="Arial"/>
                <w:b w:val="0"/>
                <w:sz w:val="20"/>
                <w:szCs w:val="20"/>
              </w:rPr>
            </w:pPr>
            <w:r w:rsidRPr="00D27F84">
              <w:rPr>
                <w:rFonts w:cs="Arial"/>
                <w:b w:val="0"/>
                <w:sz w:val="20"/>
                <w:szCs w:val="20"/>
              </w:rPr>
              <w:t>The ability to identify and mitigate technical risks</w:t>
            </w:r>
          </w:p>
        </w:tc>
        <w:tc>
          <w:tcPr>
            <w:tcW w:w="1360" w:type="dxa"/>
          </w:tcPr>
          <w:p w14:paraId="026B53E6" w14:textId="77374206" w:rsidR="00805786" w:rsidRPr="00D27F84" w:rsidRDefault="00805786" w:rsidP="004B6C9E">
            <w:pPr>
              <w:ind w:left="30"/>
              <w:rPr>
                <w:sz w:val="20"/>
                <w:szCs w:val="20"/>
              </w:rPr>
            </w:pPr>
            <w:r w:rsidRPr="00D27F84">
              <w:rPr>
                <w:sz w:val="20"/>
                <w:szCs w:val="20"/>
              </w:rPr>
              <w:t>Essential</w:t>
            </w:r>
          </w:p>
        </w:tc>
        <w:tc>
          <w:tcPr>
            <w:tcW w:w="1177" w:type="dxa"/>
          </w:tcPr>
          <w:p w14:paraId="6A7E6044" w14:textId="5BDBD68E" w:rsidR="00805786" w:rsidRPr="00B35C39" w:rsidRDefault="00805786" w:rsidP="004F271F">
            <w:pPr>
              <w:ind w:left="30"/>
              <w:jc w:val="center"/>
              <w:rPr>
                <w:sz w:val="20"/>
                <w:szCs w:val="20"/>
              </w:rPr>
            </w:pPr>
            <w:r>
              <w:rPr>
                <w:sz w:val="20"/>
                <w:szCs w:val="20"/>
              </w:rPr>
              <w:t>A, I</w:t>
            </w:r>
          </w:p>
        </w:tc>
      </w:tr>
      <w:tr w:rsidR="002A6C8C" w:rsidRPr="0092161D" w14:paraId="3A8077F1" w14:textId="77777777" w:rsidTr="00B71895">
        <w:trPr>
          <w:trHeight w:val="586"/>
        </w:trPr>
        <w:tc>
          <w:tcPr>
            <w:tcW w:w="512" w:type="dxa"/>
          </w:tcPr>
          <w:p w14:paraId="3A8077ED" w14:textId="5A45F1CC" w:rsidR="002A6C8C" w:rsidRPr="0092161D" w:rsidRDefault="00D407AF" w:rsidP="0090043A">
            <w:pPr>
              <w:pStyle w:val="PS-1stBullet"/>
              <w:tabs>
                <w:tab w:val="clear" w:pos="336"/>
              </w:tabs>
              <w:ind w:left="0" w:firstLine="0"/>
              <w:jc w:val="both"/>
              <w:rPr>
                <w:b w:val="0"/>
                <w:sz w:val="20"/>
                <w:szCs w:val="20"/>
              </w:rPr>
            </w:pPr>
            <w:r>
              <w:rPr>
                <w:b w:val="0"/>
                <w:sz w:val="20"/>
                <w:szCs w:val="20"/>
              </w:rPr>
              <w:t>1</w:t>
            </w:r>
            <w:r w:rsidR="00805786">
              <w:rPr>
                <w:b w:val="0"/>
                <w:sz w:val="20"/>
                <w:szCs w:val="20"/>
              </w:rPr>
              <w:t>9</w:t>
            </w:r>
          </w:p>
        </w:tc>
        <w:tc>
          <w:tcPr>
            <w:tcW w:w="7078" w:type="dxa"/>
          </w:tcPr>
          <w:p w14:paraId="3A8077EE" w14:textId="0E4390B1" w:rsidR="002A6C8C" w:rsidRPr="00EE7955" w:rsidRDefault="002A6C8C" w:rsidP="00BC1C92">
            <w:pPr>
              <w:pStyle w:val="PS-1stBullet"/>
              <w:tabs>
                <w:tab w:val="clear" w:pos="336"/>
              </w:tabs>
              <w:ind w:left="0" w:firstLine="0"/>
              <w:rPr>
                <w:rFonts w:cs="Arial"/>
                <w:b w:val="0"/>
                <w:sz w:val="20"/>
                <w:szCs w:val="20"/>
              </w:rPr>
            </w:pPr>
            <w:r w:rsidRPr="00EE7955">
              <w:rPr>
                <w:rFonts w:cs="Arial"/>
                <w:b w:val="0"/>
                <w:color w:val="000000"/>
                <w:sz w:val="20"/>
                <w:szCs w:val="20"/>
              </w:rPr>
              <w:t>Strong communication, relationship building and networkin</w:t>
            </w:r>
            <w:r w:rsidR="00F92708">
              <w:rPr>
                <w:rFonts w:cs="Arial"/>
                <w:b w:val="0"/>
                <w:color w:val="000000"/>
                <w:sz w:val="20"/>
                <w:szCs w:val="20"/>
              </w:rPr>
              <w:t xml:space="preserve">g skills </w:t>
            </w:r>
            <w:r w:rsidR="00F92708" w:rsidRPr="00F92708">
              <w:rPr>
                <w:rFonts w:cs="Arial"/>
                <w:b w:val="0"/>
                <w:color w:val="000000"/>
                <w:sz w:val="20"/>
                <w:szCs w:val="20"/>
              </w:rPr>
              <w:t>ability to deal with a wide-ranging internal client base</w:t>
            </w:r>
          </w:p>
        </w:tc>
        <w:tc>
          <w:tcPr>
            <w:tcW w:w="1360" w:type="dxa"/>
          </w:tcPr>
          <w:p w14:paraId="3A8077EF" w14:textId="77777777" w:rsidR="002A6C8C" w:rsidRPr="00B35C39" w:rsidRDefault="002A6C8C" w:rsidP="004B6C9E">
            <w:pPr>
              <w:ind w:left="30"/>
              <w:rPr>
                <w:sz w:val="20"/>
                <w:szCs w:val="20"/>
              </w:rPr>
            </w:pPr>
            <w:r w:rsidRPr="00B35C39">
              <w:rPr>
                <w:sz w:val="20"/>
                <w:szCs w:val="20"/>
              </w:rPr>
              <w:t>Essential</w:t>
            </w:r>
          </w:p>
        </w:tc>
        <w:tc>
          <w:tcPr>
            <w:tcW w:w="1177" w:type="dxa"/>
          </w:tcPr>
          <w:p w14:paraId="3A8077F0" w14:textId="77777777" w:rsidR="002A6C8C" w:rsidRPr="00B35C39" w:rsidRDefault="002A6C8C" w:rsidP="004F271F">
            <w:pPr>
              <w:ind w:left="30"/>
              <w:jc w:val="center"/>
              <w:rPr>
                <w:sz w:val="20"/>
                <w:szCs w:val="20"/>
              </w:rPr>
            </w:pPr>
            <w:r w:rsidRPr="00B35C39">
              <w:rPr>
                <w:sz w:val="20"/>
                <w:szCs w:val="20"/>
              </w:rPr>
              <w:t>A, I</w:t>
            </w:r>
          </w:p>
        </w:tc>
      </w:tr>
      <w:tr w:rsidR="00EA37F5" w:rsidRPr="0092161D" w14:paraId="3A8077F6" w14:textId="77777777" w:rsidTr="00B71895">
        <w:trPr>
          <w:trHeight w:val="586"/>
        </w:trPr>
        <w:tc>
          <w:tcPr>
            <w:tcW w:w="512" w:type="dxa"/>
          </w:tcPr>
          <w:p w14:paraId="3A8077F2" w14:textId="6744D4CE" w:rsidR="00EA37F5" w:rsidRDefault="00805786" w:rsidP="0090043A">
            <w:pPr>
              <w:pStyle w:val="PS-1stBullet"/>
              <w:tabs>
                <w:tab w:val="clear" w:pos="336"/>
              </w:tabs>
              <w:ind w:left="0" w:firstLine="0"/>
              <w:jc w:val="both"/>
              <w:rPr>
                <w:b w:val="0"/>
                <w:sz w:val="20"/>
                <w:szCs w:val="20"/>
              </w:rPr>
            </w:pPr>
            <w:r>
              <w:rPr>
                <w:b w:val="0"/>
                <w:sz w:val="20"/>
                <w:szCs w:val="20"/>
              </w:rPr>
              <w:t>20</w:t>
            </w:r>
          </w:p>
        </w:tc>
        <w:tc>
          <w:tcPr>
            <w:tcW w:w="7078" w:type="dxa"/>
          </w:tcPr>
          <w:p w14:paraId="3A8077F3" w14:textId="6D1815C5" w:rsidR="00EA37F5" w:rsidRPr="00EE7955" w:rsidRDefault="00EA37F5" w:rsidP="00BC1C92">
            <w:pPr>
              <w:pStyle w:val="PS-1stBullet"/>
              <w:tabs>
                <w:tab w:val="clear" w:pos="336"/>
              </w:tabs>
              <w:ind w:left="0" w:firstLine="0"/>
              <w:rPr>
                <w:rFonts w:cs="Arial"/>
                <w:b w:val="0"/>
                <w:color w:val="000000"/>
                <w:sz w:val="20"/>
                <w:szCs w:val="20"/>
              </w:rPr>
            </w:pPr>
            <w:r w:rsidRPr="002A435B">
              <w:rPr>
                <w:rFonts w:cs="Arial"/>
                <w:b w:val="0"/>
                <w:color w:val="000000"/>
                <w:sz w:val="20"/>
                <w:szCs w:val="20"/>
              </w:rPr>
              <w:t xml:space="preserve">Ability to write in a clear and concise manner and record information </w:t>
            </w:r>
            <w:r>
              <w:rPr>
                <w:rFonts w:cs="Arial"/>
                <w:b w:val="0"/>
                <w:color w:val="000000"/>
                <w:sz w:val="20"/>
                <w:szCs w:val="20"/>
              </w:rPr>
              <w:t xml:space="preserve">accurately and to </w:t>
            </w:r>
            <w:r w:rsidRPr="009C25FD">
              <w:rPr>
                <w:rFonts w:cs="Arial"/>
                <w:b w:val="0"/>
                <w:color w:val="000000"/>
                <w:sz w:val="20"/>
                <w:szCs w:val="20"/>
              </w:rPr>
              <w:t xml:space="preserve">deliver consistent </w:t>
            </w:r>
            <w:r w:rsidR="00F92708" w:rsidRPr="009C25FD">
              <w:rPr>
                <w:rFonts w:cs="Arial"/>
                <w:b w:val="0"/>
                <w:color w:val="000000"/>
                <w:sz w:val="20"/>
                <w:szCs w:val="20"/>
              </w:rPr>
              <w:t>high-quality</w:t>
            </w:r>
            <w:r w:rsidRPr="009C25FD">
              <w:rPr>
                <w:rFonts w:cs="Arial"/>
                <w:b w:val="0"/>
                <w:color w:val="000000"/>
                <w:sz w:val="20"/>
                <w:szCs w:val="20"/>
              </w:rPr>
              <w:t xml:space="preserve"> work at a detailed level</w:t>
            </w:r>
          </w:p>
        </w:tc>
        <w:tc>
          <w:tcPr>
            <w:tcW w:w="1360" w:type="dxa"/>
          </w:tcPr>
          <w:p w14:paraId="3A8077F4" w14:textId="77777777" w:rsidR="00EA37F5" w:rsidRPr="00B35C39" w:rsidRDefault="00EA37F5" w:rsidP="00BA0436">
            <w:pPr>
              <w:ind w:left="30"/>
              <w:rPr>
                <w:sz w:val="20"/>
                <w:szCs w:val="20"/>
              </w:rPr>
            </w:pPr>
            <w:r w:rsidRPr="00B35C39">
              <w:rPr>
                <w:sz w:val="20"/>
                <w:szCs w:val="20"/>
              </w:rPr>
              <w:t>Essential</w:t>
            </w:r>
          </w:p>
        </w:tc>
        <w:tc>
          <w:tcPr>
            <w:tcW w:w="1177" w:type="dxa"/>
          </w:tcPr>
          <w:p w14:paraId="3A8077F5" w14:textId="77777777" w:rsidR="00EA37F5" w:rsidRPr="00B35C39" w:rsidRDefault="00EA37F5" w:rsidP="00BA0436">
            <w:pPr>
              <w:ind w:left="30"/>
              <w:jc w:val="center"/>
              <w:rPr>
                <w:sz w:val="20"/>
                <w:szCs w:val="20"/>
              </w:rPr>
            </w:pPr>
            <w:r w:rsidRPr="00B35C39">
              <w:rPr>
                <w:sz w:val="20"/>
                <w:szCs w:val="20"/>
              </w:rPr>
              <w:t>A, I</w:t>
            </w:r>
          </w:p>
        </w:tc>
      </w:tr>
      <w:tr w:rsidR="00EA37F5" w:rsidRPr="0092161D" w14:paraId="3A8077FB" w14:textId="77777777" w:rsidTr="00B71895">
        <w:trPr>
          <w:trHeight w:val="586"/>
        </w:trPr>
        <w:tc>
          <w:tcPr>
            <w:tcW w:w="512" w:type="dxa"/>
          </w:tcPr>
          <w:p w14:paraId="3A8077F7" w14:textId="64FD72A5" w:rsidR="00EA37F5" w:rsidRDefault="00805786" w:rsidP="0090043A">
            <w:pPr>
              <w:pStyle w:val="PS-1stBullet"/>
              <w:tabs>
                <w:tab w:val="clear" w:pos="336"/>
              </w:tabs>
              <w:ind w:left="0" w:firstLine="0"/>
              <w:jc w:val="both"/>
              <w:rPr>
                <w:b w:val="0"/>
                <w:sz w:val="20"/>
                <w:szCs w:val="20"/>
              </w:rPr>
            </w:pPr>
            <w:r>
              <w:rPr>
                <w:b w:val="0"/>
                <w:sz w:val="20"/>
                <w:szCs w:val="20"/>
              </w:rPr>
              <w:t>21</w:t>
            </w:r>
          </w:p>
        </w:tc>
        <w:tc>
          <w:tcPr>
            <w:tcW w:w="7078" w:type="dxa"/>
          </w:tcPr>
          <w:p w14:paraId="3A8077F8" w14:textId="77777777" w:rsidR="00EA37F5" w:rsidRPr="00EE7955" w:rsidRDefault="00EA37F5" w:rsidP="00BC1C92">
            <w:pPr>
              <w:pStyle w:val="PS-1stBullet"/>
              <w:tabs>
                <w:tab w:val="clear" w:pos="336"/>
              </w:tabs>
              <w:ind w:left="0" w:firstLine="0"/>
              <w:rPr>
                <w:rFonts w:cs="Arial"/>
                <w:b w:val="0"/>
                <w:sz w:val="20"/>
                <w:szCs w:val="20"/>
              </w:rPr>
            </w:pPr>
            <w:r w:rsidRPr="00EE7955">
              <w:rPr>
                <w:rFonts w:cs="Arial"/>
                <w:b w:val="0"/>
                <w:sz w:val="20"/>
                <w:szCs w:val="20"/>
              </w:rPr>
              <w:t>Excellent evaluation, organisation, decision making and time management skills with the ability to work to deadlines</w:t>
            </w:r>
          </w:p>
        </w:tc>
        <w:tc>
          <w:tcPr>
            <w:tcW w:w="1360" w:type="dxa"/>
          </w:tcPr>
          <w:p w14:paraId="3A8077F9" w14:textId="77777777" w:rsidR="00EA37F5" w:rsidRPr="00B35C39" w:rsidRDefault="00EA37F5" w:rsidP="004B6C9E">
            <w:pPr>
              <w:ind w:left="30"/>
              <w:rPr>
                <w:sz w:val="20"/>
                <w:szCs w:val="20"/>
              </w:rPr>
            </w:pPr>
            <w:r w:rsidRPr="00B35C39">
              <w:rPr>
                <w:sz w:val="20"/>
                <w:szCs w:val="20"/>
              </w:rPr>
              <w:t>Essential</w:t>
            </w:r>
          </w:p>
        </w:tc>
        <w:tc>
          <w:tcPr>
            <w:tcW w:w="1177" w:type="dxa"/>
          </w:tcPr>
          <w:p w14:paraId="3A8077FA" w14:textId="77777777" w:rsidR="00EA37F5" w:rsidRPr="00B35C39" w:rsidRDefault="00EA37F5" w:rsidP="004F271F">
            <w:pPr>
              <w:ind w:left="30"/>
              <w:jc w:val="center"/>
              <w:rPr>
                <w:sz w:val="20"/>
                <w:szCs w:val="20"/>
              </w:rPr>
            </w:pPr>
            <w:r w:rsidRPr="00B35C39">
              <w:rPr>
                <w:sz w:val="20"/>
                <w:szCs w:val="20"/>
              </w:rPr>
              <w:t>A, I</w:t>
            </w:r>
          </w:p>
        </w:tc>
      </w:tr>
      <w:tr w:rsidR="00EA37F5" w:rsidRPr="0092161D" w14:paraId="3A807800" w14:textId="77777777" w:rsidTr="00B71895">
        <w:trPr>
          <w:trHeight w:val="586"/>
        </w:trPr>
        <w:tc>
          <w:tcPr>
            <w:tcW w:w="512" w:type="dxa"/>
          </w:tcPr>
          <w:p w14:paraId="3A8077FC" w14:textId="68672473" w:rsidR="00EA37F5" w:rsidRDefault="00805786" w:rsidP="0090043A">
            <w:pPr>
              <w:pStyle w:val="PS-1stBullet"/>
              <w:tabs>
                <w:tab w:val="clear" w:pos="336"/>
              </w:tabs>
              <w:ind w:left="0" w:firstLine="0"/>
              <w:jc w:val="both"/>
              <w:rPr>
                <w:b w:val="0"/>
                <w:sz w:val="20"/>
                <w:szCs w:val="20"/>
              </w:rPr>
            </w:pPr>
            <w:r>
              <w:rPr>
                <w:b w:val="0"/>
                <w:sz w:val="20"/>
                <w:szCs w:val="20"/>
              </w:rPr>
              <w:t>22</w:t>
            </w:r>
          </w:p>
        </w:tc>
        <w:tc>
          <w:tcPr>
            <w:tcW w:w="7078" w:type="dxa"/>
          </w:tcPr>
          <w:p w14:paraId="3A8077FD" w14:textId="0B5F1A46" w:rsidR="00EA37F5" w:rsidRPr="00EE7955" w:rsidRDefault="00EA37F5" w:rsidP="00B20ECA">
            <w:pPr>
              <w:pStyle w:val="PS-1stBullet"/>
              <w:tabs>
                <w:tab w:val="clear" w:pos="336"/>
              </w:tabs>
              <w:ind w:left="0" w:firstLine="0"/>
              <w:rPr>
                <w:rFonts w:cs="Arial"/>
                <w:b w:val="0"/>
                <w:sz w:val="20"/>
                <w:szCs w:val="20"/>
              </w:rPr>
            </w:pPr>
            <w:r w:rsidRPr="003F1DCC">
              <w:rPr>
                <w:b w:val="0"/>
                <w:sz w:val="20"/>
                <w:szCs w:val="20"/>
              </w:rPr>
              <w:t>Excellent problem-solving and analytical skills with the ability to approach and resolve problems in a</w:t>
            </w:r>
            <w:r>
              <w:rPr>
                <w:b w:val="0"/>
                <w:sz w:val="20"/>
                <w:szCs w:val="20"/>
              </w:rPr>
              <w:t xml:space="preserve"> </w:t>
            </w:r>
            <w:r w:rsidR="00F92708">
              <w:rPr>
                <w:b w:val="0"/>
                <w:sz w:val="20"/>
                <w:szCs w:val="20"/>
              </w:rPr>
              <w:t>fast-paced environment</w:t>
            </w:r>
          </w:p>
        </w:tc>
        <w:tc>
          <w:tcPr>
            <w:tcW w:w="1360" w:type="dxa"/>
          </w:tcPr>
          <w:p w14:paraId="3A8077FE" w14:textId="77777777" w:rsidR="00EA37F5" w:rsidRPr="00B35C39" w:rsidRDefault="00EA37F5" w:rsidP="00BA0436">
            <w:pPr>
              <w:ind w:left="30"/>
              <w:rPr>
                <w:sz w:val="20"/>
                <w:szCs w:val="20"/>
              </w:rPr>
            </w:pPr>
            <w:r w:rsidRPr="00B35C39">
              <w:rPr>
                <w:sz w:val="20"/>
                <w:szCs w:val="20"/>
              </w:rPr>
              <w:t>Essential</w:t>
            </w:r>
          </w:p>
        </w:tc>
        <w:tc>
          <w:tcPr>
            <w:tcW w:w="1177" w:type="dxa"/>
          </w:tcPr>
          <w:p w14:paraId="3A8077FF" w14:textId="77777777" w:rsidR="00EA37F5" w:rsidRPr="00B35C39" w:rsidRDefault="00EA37F5" w:rsidP="00BA0436">
            <w:pPr>
              <w:ind w:left="30"/>
              <w:jc w:val="center"/>
              <w:rPr>
                <w:sz w:val="20"/>
                <w:szCs w:val="20"/>
              </w:rPr>
            </w:pPr>
            <w:r w:rsidRPr="00B35C39">
              <w:rPr>
                <w:sz w:val="20"/>
                <w:szCs w:val="20"/>
              </w:rPr>
              <w:t>A, I</w:t>
            </w:r>
          </w:p>
        </w:tc>
      </w:tr>
      <w:tr w:rsidR="00EA37F5" w:rsidRPr="0092161D" w14:paraId="3A807805" w14:textId="77777777" w:rsidTr="00B71895">
        <w:trPr>
          <w:trHeight w:val="586"/>
        </w:trPr>
        <w:tc>
          <w:tcPr>
            <w:tcW w:w="512" w:type="dxa"/>
          </w:tcPr>
          <w:p w14:paraId="3A807801" w14:textId="6A5CFA6D" w:rsidR="00EA37F5" w:rsidRDefault="00805786" w:rsidP="0090043A">
            <w:pPr>
              <w:pStyle w:val="PS-1stBullet"/>
              <w:tabs>
                <w:tab w:val="clear" w:pos="336"/>
              </w:tabs>
              <w:ind w:left="0" w:firstLine="0"/>
              <w:jc w:val="both"/>
              <w:rPr>
                <w:b w:val="0"/>
                <w:sz w:val="20"/>
                <w:szCs w:val="20"/>
              </w:rPr>
            </w:pPr>
            <w:r>
              <w:rPr>
                <w:b w:val="0"/>
                <w:sz w:val="20"/>
                <w:szCs w:val="20"/>
              </w:rPr>
              <w:t>23</w:t>
            </w:r>
          </w:p>
        </w:tc>
        <w:tc>
          <w:tcPr>
            <w:tcW w:w="7078" w:type="dxa"/>
          </w:tcPr>
          <w:p w14:paraId="3A807802" w14:textId="77777777" w:rsidR="00EA37F5" w:rsidRPr="00EE7955" w:rsidRDefault="00EA37F5" w:rsidP="00BC1C92">
            <w:pPr>
              <w:pStyle w:val="PS-1stBullet"/>
              <w:tabs>
                <w:tab w:val="clear" w:pos="336"/>
              </w:tabs>
              <w:ind w:left="0" w:firstLine="0"/>
              <w:rPr>
                <w:rFonts w:cs="Arial"/>
                <w:b w:val="0"/>
                <w:sz w:val="20"/>
                <w:szCs w:val="20"/>
              </w:rPr>
            </w:pPr>
            <w:r w:rsidRPr="00EE7955">
              <w:rPr>
                <w:rFonts w:cs="Arial"/>
                <w:b w:val="0"/>
                <w:color w:val="000000"/>
                <w:sz w:val="20"/>
                <w:szCs w:val="20"/>
              </w:rPr>
              <w:t>A demonstrable record of applying best practice and a customer centred approach to the work of an organisation</w:t>
            </w:r>
            <w:r>
              <w:rPr>
                <w:rFonts w:cs="Arial"/>
                <w:b w:val="0"/>
                <w:color w:val="000000"/>
                <w:sz w:val="20"/>
                <w:szCs w:val="20"/>
              </w:rPr>
              <w:t xml:space="preserve"> to achieve outstanding results</w:t>
            </w:r>
          </w:p>
        </w:tc>
        <w:tc>
          <w:tcPr>
            <w:tcW w:w="1360" w:type="dxa"/>
          </w:tcPr>
          <w:p w14:paraId="3A807803" w14:textId="77777777" w:rsidR="00EA37F5" w:rsidRPr="00B35C39" w:rsidRDefault="00EA37F5" w:rsidP="004B6C9E">
            <w:pPr>
              <w:ind w:left="30"/>
              <w:rPr>
                <w:sz w:val="20"/>
                <w:szCs w:val="20"/>
              </w:rPr>
            </w:pPr>
            <w:r w:rsidRPr="00B35C39">
              <w:rPr>
                <w:sz w:val="20"/>
                <w:szCs w:val="20"/>
              </w:rPr>
              <w:t>Essential</w:t>
            </w:r>
          </w:p>
        </w:tc>
        <w:tc>
          <w:tcPr>
            <w:tcW w:w="1177" w:type="dxa"/>
          </w:tcPr>
          <w:p w14:paraId="3A807804" w14:textId="77777777" w:rsidR="00EA37F5" w:rsidRPr="00B35C39" w:rsidRDefault="00EA37F5" w:rsidP="004F271F">
            <w:pPr>
              <w:ind w:left="30"/>
              <w:jc w:val="center"/>
              <w:rPr>
                <w:sz w:val="20"/>
                <w:szCs w:val="20"/>
              </w:rPr>
            </w:pPr>
            <w:r w:rsidRPr="00B35C39">
              <w:rPr>
                <w:sz w:val="20"/>
                <w:szCs w:val="20"/>
              </w:rPr>
              <w:t>A, I</w:t>
            </w:r>
          </w:p>
        </w:tc>
      </w:tr>
      <w:tr w:rsidR="00EA37F5" w:rsidRPr="0092161D" w14:paraId="3A80780A" w14:textId="77777777" w:rsidTr="00B71895">
        <w:trPr>
          <w:trHeight w:val="576"/>
        </w:trPr>
        <w:tc>
          <w:tcPr>
            <w:tcW w:w="512" w:type="dxa"/>
          </w:tcPr>
          <w:p w14:paraId="3A807806" w14:textId="798E5CF9" w:rsidR="00EA37F5" w:rsidRDefault="00EA37F5" w:rsidP="0090043A">
            <w:pPr>
              <w:pStyle w:val="PS-1stBullet"/>
              <w:tabs>
                <w:tab w:val="clear" w:pos="336"/>
              </w:tabs>
              <w:ind w:left="0" w:firstLine="0"/>
              <w:jc w:val="both"/>
              <w:rPr>
                <w:b w:val="0"/>
                <w:sz w:val="20"/>
                <w:szCs w:val="20"/>
              </w:rPr>
            </w:pPr>
            <w:r>
              <w:rPr>
                <w:b w:val="0"/>
                <w:sz w:val="20"/>
                <w:szCs w:val="20"/>
              </w:rPr>
              <w:t>2</w:t>
            </w:r>
            <w:r w:rsidR="00805786">
              <w:rPr>
                <w:b w:val="0"/>
                <w:sz w:val="20"/>
                <w:szCs w:val="20"/>
              </w:rPr>
              <w:t>4</w:t>
            </w:r>
          </w:p>
        </w:tc>
        <w:tc>
          <w:tcPr>
            <w:tcW w:w="7078" w:type="dxa"/>
          </w:tcPr>
          <w:p w14:paraId="3A807807" w14:textId="77777777" w:rsidR="00EA37F5" w:rsidRPr="00EE7955" w:rsidRDefault="00EA37F5" w:rsidP="00BC1C92">
            <w:pPr>
              <w:pStyle w:val="PS-1stBullet"/>
              <w:tabs>
                <w:tab w:val="clear" w:pos="336"/>
              </w:tabs>
              <w:ind w:left="0" w:firstLine="0"/>
              <w:rPr>
                <w:rFonts w:cs="Arial"/>
                <w:b w:val="0"/>
                <w:sz w:val="20"/>
                <w:szCs w:val="20"/>
              </w:rPr>
            </w:pPr>
            <w:r w:rsidRPr="00EE7955">
              <w:rPr>
                <w:rFonts w:cs="Arial"/>
                <w:b w:val="0"/>
                <w:sz w:val="20"/>
                <w:szCs w:val="20"/>
              </w:rPr>
              <w:t xml:space="preserve">Ability to contribute to the development of a progressive, </w:t>
            </w:r>
            <w:proofErr w:type="gramStart"/>
            <w:r w:rsidRPr="00EE7955">
              <w:rPr>
                <w:rFonts w:cs="Arial"/>
                <w:b w:val="0"/>
                <w:sz w:val="20"/>
                <w:szCs w:val="20"/>
              </w:rPr>
              <w:t>innovative</w:t>
            </w:r>
            <w:proofErr w:type="gramEnd"/>
            <w:r w:rsidRPr="00EE7955">
              <w:rPr>
                <w:rFonts w:cs="Arial"/>
                <w:b w:val="0"/>
                <w:sz w:val="20"/>
                <w:szCs w:val="20"/>
              </w:rPr>
              <w:t xml:space="preserve"> and strategic vision for the Directorate in support of the aims and activities of the University</w:t>
            </w:r>
          </w:p>
        </w:tc>
        <w:tc>
          <w:tcPr>
            <w:tcW w:w="1360" w:type="dxa"/>
          </w:tcPr>
          <w:p w14:paraId="3A807808" w14:textId="77777777" w:rsidR="00EA37F5" w:rsidRPr="00B35C39" w:rsidRDefault="00EA37F5" w:rsidP="004B6C9E">
            <w:pPr>
              <w:ind w:left="30"/>
              <w:rPr>
                <w:sz w:val="20"/>
                <w:szCs w:val="20"/>
              </w:rPr>
            </w:pPr>
            <w:r w:rsidRPr="00B35C39">
              <w:rPr>
                <w:sz w:val="20"/>
                <w:szCs w:val="20"/>
              </w:rPr>
              <w:t>Essential</w:t>
            </w:r>
          </w:p>
        </w:tc>
        <w:tc>
          <w:tcPr>
            <w:tcW w:w="1177" w:type="dxa"/>
          </w:tcPr>
          <w:p w14:paraId="3A807809" w14:textId="77777777" w:rsidR="00EA37F5" w:rsidRPr="00B35C39" w:rsidRDefault="00EA37F5" w:rsidP="004F271F">
            <w:pPr>
              <w:ind w:left="30"/>
              <w:jc w:val="center"/>
              <w:rPr>
                <w:sz w:val="20"/>
                <w:szCs w:val="20"/>
              </w:rPr>
            </w:pPr>
            <w:r w:rsidRPr="00B35C39">
              <w:rPr>
                <w:sz w:val="20"/>
                <w:szCs w:val="20"/>
              </w:rPr>
              <w:t>A, I</w:t>
            </w:r>
          </w:p>
        </w:tc>
      </w:tr>
      <w:bookmarkEnd w:id="0"/>
    </w:tbl>
    <w:p w14:paraId="3A80780B" w14:textId="77777777" w:rsidR="00524EDC" w:rsidRDefault="00524EDC" w:rsidP="00524EDC">
      <w:pPr>
        <w:ind w:right="363"/>
        <w:rPr>
          <w:b/>
          <w:color w:val="000080"/>
        </w:rPr>
      </w:pPr>
    </w:p>
    <w:p w14:paraId="3A80780C" w14:textId="77777777" w:rsidR="00590271" w:rsidRDefault="00590271" w:rsidP="00590271">
      <w:pPr>
        <w:ind w:right="363"/>
        <w:rPr>
          <w:b/>
          <w:sz w:val="20"/>
        </w:rPr>
      </w:pPr>
      <w:r>
        <w:rPr>
          <w:b/>
          <w:sz w:val="20"/>
        </w:rPr>
        <w:t>A = Application form, I = Interview, P = Presentation, T = Test</w:t>
      </w:r>
    </w:p>
    <w:p w14:paraId="3A80780D" w14:textId="77777777" w:rsidR="00590271" w:rsidRDefault="00590271" w:rsidP="00590271">
      <w:pPr>
        <w:ind w:right="363"/>
        <w:rPr>
          <w:b/>
          <w:sz w:val="20"/>
        </w:rPr>
      </w:pPr>
    </w:p>
    <w:p w14:paraId="3A80780E" w14:textId="77777777" w:rsidR="00590271" w:rsidRPr="007767DB" w:rsidRDefault="00590271" w:rsidP="00590271">
      <w:pPr>
        <w:ind w:right="363"/>
        <w:rPr>
          <w:sz w:val="20"/>
          <w:szCs w:val="20"/>
        </w:rPr>
      </w:pPr>
      <w:r w:rsidRPr="007767DB">
        <w:rPr>
          <w:sz w:val="20"/>
          <w:szCs w:val="20"/>
        </w:rPr>
        <w:t>Details of any assessments required will be provided in the invitation to interview letter.</w:t>
      </w:r>
    </w:p>
    <w:p w14:paraId="3A80780F" w14:textId="77777777" w:rsidR="00590271" w:rsidRPr="003627ED" w:rsidRDefault="00590271" w:rsidP="00590271">
      <w:pPr>
        <w:ind w:right="363"/>
        <w:rPr>
          <w:b/>
          <w:sz w:val="20"/>
        </w:rPr>
      </w:pPr>
    </w:p>
    <w:p w14:paraId="3A807810" w14:textId="77777777" w:rsidR="00590271" w:rsidRPr="007337FF" w:rsidRDefault="00590271" w:rsidP="00590271">
      <w:pPr>
        <w:numPr>
          <w:ilvl w:val="0"/>
          <w:numId w:val="35"/>
        </w:numPr>
        <w:spacing w:after="200" w:line="276" w:lineRule="auto"/>
        <w:ind w:left="360"/>
        <w:rPr>
          <w:sz w:val="20"/>
          <w:szCs w:val="20"/>
        </w:rPr>
      </w:pPr>
      <w:r w:rsidRPr="007337FF">
        <w:rPr>
          <w:sz w:val="20"/>
          <w:szCs w:val="20"/>
        </w:rPr>
        <w:t xml:space="preserve">Appointments to grades 1 to 6 will normally include a </w:t>
      </w:r>
      <w:proofErr w:type="gramStart"/>
      <w:r w:rsidRPr="007337FF">
        <w:rPr>
          <w:sz w:val="20"/>
          <w:szCs w:val="20"/>
        </w:rPr>
        <w:t>competency based</w:t>
      </w:r>
      <w:proofErr w:type="gramEnd"/>
      <w:r w:rsidRPr="007337FF">
        <w:rPr>
          <w:sz w:val="20"/>
          <w:szCs w:val="20"/>
        </w:rPr>
        <w:t xml:space="preserve"> interview and work based simulation exercise</w:t>
      </w:r>
    </w:p>
    <w:p w14:paraId="3A807811" w14:textId="77777777" w:rsidR="00590271" w:rsidRPr="000A179D" w:rsidRDefault="00590271" w:rsidP="00590271">
      <w:pPr>
        <w:numPr>
          <w:ilvl w:val="0"/>
          <w:numId w:val="35"/>
        </w:numPr>
        <w:spacing w:after="200" w:line="276" w:lineRule="auto"/>
        <w:ind w:left="360"/>
        <w:rPr>
          <w:sz w:val="20"/>
          <w:szCs w:val="20"/>
        </w:rPr>
      </w:pPr>
      <w:r w:rsidRPr="007337FF">
        <w:rPr>
          <w:sz w:val="20"/>
          <w:szCs w:val="20"/>
        </w:rPr>
        <w:t xml:space="preserve">Appointments to grade 7 and above will normally include a </w:t>
      </w:r>
      <w:proofErr w:type="gramStart"/>
      <w:r w:rsidRPr="007337FF">
        <w:rPr>
          <w:sz w:val="20"/>
          <w:szCs w:val="20"/>
        </w:rPr>
        <w:t>competency based</w:t>
      </w:r>
      <w:proofErr w:type="gramEnd"/>
      <w:r w:rsidRPr="007337FF">
        <w:rPr>
          <w:sz w:val="20"/>
          <w:szCs w:val="20"/>
        </w:rPr>
        <w:t xml:space="preserve"> interview and presentation and in some instances a work based simulation exercise.</w:t>
      </w:r>
    </w:p>
    <w:p w14:paraId="3A807812" w14:textId="77777777" w:rsidR="00590271" w:rsidRPr="00B90A9B" w:rsidRDefault="00590271" w:rsidP="00590271">
      <w:pPr>
        <w:rPr>
          <w:rFonts w:cs="Arial"/>
          <w:b/>
          <w:bCs/>
          <w:sz w:val="20"/>
          <w:szCs w:val="20"/>
        </w:rPr>
      </w:pPr>
      <w:r w:rsidRPr="00B90A9B">
        <w:rPr>
          <w:rFonts w:cs="Arial"/>
          <w:b/>
          <w:bCs/>
          <w:sz w:val="20"/>
          <w:szCs w:val="20"/>
        </w:rPr>
        <w:t>Candidate guidance</w:t>
      </w:r>
    </w:p>
    <w:p w14:paraId="3A807813" w14:textId="77777777" w:rsidR="00590271" w:rsidRDefault="00590271" w:rsidP="00590271">
      <w:pPr>
        <w:rPr>
          <w:sz w:val="20"/>
          <w:szCs w:val="20"/>
        </w:rPr>
      </w:pPr>
    </w:p>
    <w:p w14:paraId="3A807814" w14:textId="23CFDBCB" w:rsidR="00590271" w:rsidRPr="00B90A9B" w:rsidRDefault="00590271" w:rsidP="00590271">
      <w:pPr>
        <w:rPr>
          <w:rFonts w:cs="Arial"/>
          <w:b/>
          <w:bCs/>
          <w:sz w:val="20"/>
          <w:szCs w:val="20"/>
        </w:rPr>
      </w:pPr>
      <w:r w:rsidRPr="00B90A9B">
        <w:rPr>
          <w:sz w:val="20"/>
          <w:szCs w:val="20"/>
        </w:rPr>
        <w:t xml:space="preserve">You should </w:t>
      </w:r>
      <w:r w:rsidR="00E67C7E">
        <w:rPr>
          <w:sz w:val="20"/>
          <w:szCs w:val="20"/>
        </w:rPr>
        <w:t>provide a supporting statement</w:t>
      </w:r>
      <w:r w:rsidRPr="00B90A9B">
        <w:rPr>
          <w:sz w:val="20"/>
          <w:szCs w:val="20"/>
        </w:rPr>
        <w:t xml:space="preserve"> </w:t>
      </w:r>
      <w:r w:rsidR="00E67C7E">
        <w:rPr>
          <w:sz w:val="20"/>
          <w:szCs w:val="20"/>
        </w:rPr>
        <w:t>t</w:t>
      </w:r>
      <w:r w:rsidRPr="00B90A9B">
        <w:rPr>
          <w:sz w:val="20"/>
          <w:szCs w:val="20"/>
        </w:rPr>
        <w:t xml:space="preserve">o describe how your skills and experience match the criteria listed in the person specification.  You should provide narrative to each of the key sections (Background &amp; Experience, Knowledge and Skills &amp; Competencies). </w:t>
      </w:r>
    </w:p>
    <w:p w14:paraId="3A807815" w14:textId="77777777" w:rsidR="00590271" w:rsidRDefault="00590271" w:rsidP="00590271">
      <w:pPr>
        <w:jc w:val="both"/>
        <w:rPr>
          <w:rFonts w:cs="Arial"/>
          <w:sz w:val="20"/>
          <w:szCs w:val="20"/>
        </w:rPr>
      </w:pPr>
    </w:p>
    <w:p w14:paraId="3A807818" w14:textId="76FE2216" w:rsidR="004E71C0" w:rsidRPr="00C36AE7" w:rsidRDefault="00590271" w:rsidP="002F4EC1">
      <w:pPr>
        <w:jc w:val="both"/>
        <w:rPr>
          <w:sz w:val="24"/>
          <w:szCs w:val="24"/>
        </w:rPr>
      </w:pPr>
      <w:r w:rsidRPr="00B90A9B">
        <w:rPr>
          <w:rFonts w:cs="Arial"/>
          <w:sz w:val="20"/>
          <w:szCs w:val="20"/>
        </w:rPr>
        <w:t xml:space="preserve">Strong applications will demonstrate experience relevant to the </w:t>
      </w:r>
      <w:r w:rsidRPr="00B90A9B">
        <w:rPr>
          <w:rFonts w:cs="Arial"/>
          <w:b/>
          <w:bCs/>
          <w:sz w:val="20"/>
          <w:szCs w:val="20"/>
        </w:rPr>
        <w:t xml:space="preserve">essential </w:t>
      </w:r>
      <w:r w:rsidRPr="00B90A9B">
        <w:rPr>
          <w:rFonts w:cs="Arial"/>
          <w:sz w:val="20"/>
          <w:szCs w:val="20"/>
        </w:rPr>
        <w:t xml:space="preserve">and </w:t>
      </w:r>
      <w:r w:rsidRPr="00B90A9B">
        <w:rPr>
          <w:rFonts w:cs="Arial"/>
          <w:b/>
          <w:bCs/>
          <w:sz w:val="20"/>
          <w:szCs w:val="20"/>
        </w:rPr>
        <w:t>desirable</w:t>
      </w:r>
      <w:r w:rsidRPr="00B90A9B">
        <w:rPr>
          <w:rFonts w:cs="Arial"/>
          <w:sz w:val="20"/>
          <w:szCs w:val="20"/>
        </w:rPr>
        <w:t xml:space="preserve"> criteria. You should aim to be as </w:t>
      </w:r>
      <w:r w:rsidRPr="00B90A9B">
        <w:rPr>
          <w:rFonts w:cs="Arial"/>
          <w:b/>
          <w:bCs/>
          <w:sz w:val="20"/>
          <w:szCs w:val="20"/>
          <w:u w:val="single"/>
        </w:rPr>
        <w:t>concise and succinct</w:t>
      </w:r>
      <w:r w:rsidRPr="00B90A9B">
        <w:rPr>
          <w:rFonts w:cs="Arial"/>
          <w:sz w:val="20"/>
          <w:szCs w:val="20"/>
        </w:rPr>
        <w:t xml:space="preserve"> as possible when providing your narrative, as this will greatly assist the shortlisting panel in reviewing your applicatio</w:t>
      </w:r>
      <w:r w:rsidR="00CB3FA3">
        <w:rPr>
          <w:rFonts w:cs="Arial"/>
          <w:sz w:val="20"/>
          <w:szCs w:val="20"/>
        </w:rPr>
        <w:t>n.</w:t>
      </w:r>
    </w:p>
    <w:sectPr w:rsidR="004E71C0" w:rsidRPr="00C36AE7" w:rsidSect="00CB3FA3">
      <w:headerReference w:type="default" r:id="rId11"/>
      <w:footerReference w:type="default" r:id="rId12"/>
      <w:headerReference w:type="first" r:id="rId13"/>
      <w:footerReference w:type="first" r:id="rId14"/>
      <w:pgSz w:w="11907" w:h="16834"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F000" w14:textId="77777777" w:rsidR="00CA21C7" w:rsidRDefault="00CA21C7" w:rsidP="00665C6C">
      <w:r>
        <w:separator/>
      </w:r>
    </w:p>
  </w:endnote>
  <w:endnote w:type="continuationSeparator" w:id="0">
    <w:p w14:paraId="2A453E3A" w14:textId="77777777" w:rsidR="00CA21C7" w:rsidRDefault="00CA21C7"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Content>
          <w:p w14:paraId="3A807828" w14:textId="77777777" w:rsidR="00822E37" w:rsidRPr="00822E37" w:rsidRDefault="00822E37">
            <w:pPr>
              <w:pStyle w:val="Footer"/>
              <w:jc w:val="right"/>
              <w:rPr>
                <w:sz w:val="18"/>
                <w:szCs w:val="18"/>
              </w:rPr>
            </w:pPr>
            <w:r w:rsidRPr="00822E37">
              <w:rPr>
                <w:sz w:val="18"/>
                <w:szCs w:val="18"/>
              </w:rPr>
              <w:t xml:space="preserve">Page </w:t>
            </w:r>
            <w:r w:rsidR="001E2E20" w:rsidRPr="00822E37">
              <w:rPr>
                <w:sz w:val="18"/>
                <w:szCs w:val="18"/>
              </w:rPr>
              <w:fldChar w:fldCharType="begin"/>
            </w:r>
            <w:r w:rsidRPr="00822E37">
              <w:rPr>
                <w:sz w:val="18"/>
                <w:szCs w:val="18"/>
              </w:rPr>
              <w:instrText xml:space="preserve"> PAGE </w:instrText>
            </w:r>
            <w:r w:rsidR="001E2E20" w:rsidRPr="00822E37">
              <w:rPr>
                <w:sz w:val="18"/>
                <w:szCs w:val="18"/>
              </w:rPr>
              <w:fldChar w:fldCharType="separate"/>
            </w:r>
            <w:r w:rsidR="00D30504">
              <w:rPr>
                <w:noProof/>
                <w:sz w:val="18"/>
                <w:szCs w:val="18"/>
              </w:rPr>
              <w:t>8</w:t>
            </w:r>
            <w:r w:rsidR="001E2E20" w:rsidRPr="00822E37">
              <w:rPr>
                <w:sz w:val="18"/>
                <w:szCs w:val="18"/>
              </w:rPr>
              <w:fldChar w:fldCharType="end"/>
            </w:r>
            <w:r w:rsidRPr="00822E37">
              <w:rPr>
                <w:sz w:val="18"/>
                <w:szCs w:val="18"/>
              </w:rPr>
              <w:t xml:space="preserve"> of </w:t>
            </w:r>
            <w:r w:rsidR="001E2E20" w:rsidRPr="00822E37">
              <w:rPr>
                <w:sz w:val="18"/>
                <w:szCs w:val="18"/>
              </w:rPr>
              <w:fldChar w:fldCharType="begin"/>
            </w:r>
            <w:r w:rsidRPr="00822E37">
              <w:rPr>
                <w:sz w:val="18"/>
                <w:szCs w:val="18"/>
              </w:rPr>
              <w:instrText xml:space="preserve"> NUMPAGES  </w:instrText>
            </w:r>
            <w:r w:rsidR="001E2E20" w:rsidRPr="00822E37">
              <w:rPr>
                <w:sz w:val="18"/>
                <w:szCs w:val="18"/>
              </w:rPr>
              <w:fldChar w:fldCharType="separate"/>
            </w:r>
            <w:r w:rsidR="00174A92">
              <w:rPr>
                <w:noProof/>
                <w:sz w:val="18"/>
                <w:szCs w:val="18"/>
              </w:rPr>
              <w:t>1</w:t>
            </w:r>
            <w:r w:rsidR="001E2E20" w:rsidRPr="00822E37">
              <w:rPr>
                <w:sz w:val="18"/>
                <w:szCs w:val="18"/>
              </w:rPr>
              <w:fldChar w:fldCharType="end"/>
            </w:r>
          </w:p>
        </w:sdtContent>
      </w:sdt>
    </w:sdtContent>
  </w:sdt>
  <w:p w14:paraId="3A807829" w14:textId="77777777" w:rsidR="00A731DC" w:rsidRPr="00822E37" w:rsidRDefault="00A731DC" w:rsidP="004E71C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59"/>
      <w:docPartObj>
        <w:docPartGallery w:val="Page Numbers (Bottom of Page)"/>
        <w:docPartUnique/>
      </w:docPartObj>
    </w:sdtPr>
    <w:sdtContent>
      <w:sdt>
        <w:sdtPr>
          <w:id w:val="26694158"/>
          <w:docPartObj>
            <w:docPartGallery w:val="Page Numbers (Top of Page)"/>
            <w:docPartUnique/>
          </w:docPartObj>
        </w:sdtPr>
        <w:sdtContent>
          <w:p w14:paraId="3A80782B" w14:textId="77777777" w:rsidR="00822E37" w:rsidRDefault="00822E37">
            <w:pPr>
              <w:pStyle w:val="Footer"/>
              <w:jc w:val="right"/>
            </w:pPr>
            <w:r w:rsidRPr="00822E37">
              <w:rPr>
                <w:sz w:val="18"/>
                <w:szCs w:val="18"/>
              </w:rPr>
              <w:t xml:space="preserve">Page </w:t>
            </w:r>
            <w:r w:rsidR="001E2E20" w:rsidRPr="00822E37">
              <w:rPr>
                <w:sz w:val="18"/>
                <w:szCs w:val="18"/>
              </w:rPr>
              <w:fldChar w:fldCharType="begin"/>
            </w:r>
            <w:r w:rsidRPr="00822E37">
              <w:rPr>
                <w:sz w:val="18"/>
                <w:szCs w:val="18"/>
              </w:rPr>
              <w:instrText xml:space="preserve"> PAGE </w:instrText>
            </w:r>
            <w:r w:rsidR="001E2E20" w:rsidRPr="00822E37">
              <w:rPr>
                <w:sz w:val="18"/>
                <w:szCs w:val="18"/>
              </w:rPr>
              <w:fldChar w:fldCharType="separate"/>
            </w:r>
            <w:r w:rsidR="00174A92">
              <w:rPr>
                <w:noProof/>
                <w:sz w:val="18"/>
                <w:szCs w:val="18"/>
              </w:rPr>
              <w:t>8</w:t>
            </w:r>
            <w:r w:rsidR="001E2E20" w:rsidRPr="00822E37">
              <w:rPr>
                <w:sz w:val="18"/>
                <w:szCs w:val="18"/>
              </w:rPr>
              <w:fldChar w:fldCharType="end"/>
            </w:r>
            <w:r w:rsidRPr="00822E37">
              <w:rPr>
                <w:sz w:val="18"/>
                <w:szCs w:val="18"/>
              </w:rPr>
              <w:t xml:space="preserve"> of </w:t>
            </w:r>
            <w:r w:rsidR="001E2E20" w:rsidRPr="00822E37">
              <w:rPr>
                <w:sz w:val="18"/>
                <w:szCs w:val="18"/>
              </w:rPr>
              <w:fldChar w:fldCharType="begin"/>
            </w:r>
            <w:r w:rsidRPr="00822E37">
              <w:rPr>
                <w:sz w:val="18"/>
                <w:szCs w:val="18"/>
              </w:rPr>
              <w:instrText xml:space="preserve"> NUMPAGES  </w:instrText>
            </w:r>
            <w:r w:rsidR="001E2E20" w:rsidRPr="00822E37">
              <w:rPr>
                <w:sz w:val="18"/>
                <w:szCs w:val="18"/>
              </w:rPr>
              <w:fldChar w:fldCharType="separate"/>
            </w:r>
            <w:r w:rsidR="00174A92">
              <w:rPr>
                <w:noProof/>
                <w:sz w:val="18"/>
                <w:szCs w:val="18"/>
              </w:rPr>
              <w:t>8</w:t>
            </w:r>
            <w:r w:rsidR="001E2E20" w:rsidRPr="00822E37">
              <w:rPr>
                <w:sz w:val="18"/>
                <w:szCs w:val="18"/>
              </w:rPr>
              <w:fldChar w:fldCharType="end"/>
            </w:r>
          </w:p>
        </w:sdtContent>
      </w:sdt>
    </w:sdtContent>
  </w:sdt>
  <w:p w14:paraId="3A80782C" w14:textId="77777777" w:rsidR="00A731DC" w:rsidRPr="008A7CF7" w:rsidRDefault="00A731DC"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C3E0" w14:textId="77777777" w:rsidR="00CA21C7" w:rsidRDefault="00CA21C7" w:rsidP="00665C6C">
      <w:r>
        <w:separator/>
      </w:r>
    </w:p>
  </w:footnote>
  <w:footnote w:type="continuationSeparator" w:id="0">
    <w:p w14:paraId="1594BBD5" w14:textId="77777777" w:rsidR="00CA21C7" w:rsidRDefault="00CA21C7"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7826" w14:textId="77777777" w:rsidR="00A731DC" w:rsidRDefault="00A731DC">
    <w:r>
      <w:rPr>
        <w:snapToGrid w:val="0"/>
      </w:rPr>
      <w:tab/>
    </w:r>
    <w:r>
      <w:tab/>
    </w:r>
  </w:p>
  <w:p w14:paraId="3A807827" w14:textId="77777777" w:rsidR="00A731DC" w:rsidRDefault="00A731DC">
    <w:r>
      <w:tab/>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782A" w14:textId="77777777" w:rsidR="00A731DC" w:rsidRPr="00D407AF" w:rsidRDefault="00A731DC" w:rsidP="00D40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F4FD4"/>
    <w:multiLevelType w:val="hybridMultilevel"/>
    <w:tmpl w:val="B7944E80"/>
    <w:lvl w:ilvl="0" w:tplc="098205CA">
      <w:start w:val="1"/>
      <w:numFmt w:val="bullet"/>
      <w:lvlText w:val=""/>
      <w:lvlJc w:val="left"/>
      <w:pPr>
        <w:ind w:left="717" w:hanging="360"/>
      </w:pPr>
      <w:rPr>
        <w:rFonts w:ascii="Wingdings" w:hAnsi="Wingdings" w:hint="default"/>
        <w:color w:val="C00000"/>
        <w:sz w:val="28"/>
        <w:szCs w:val="28"/>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9BB6987"/>
    <w:multiLevelType w:val="hybridMultilevel"/>
    <w:tmpl w:val="7B4A4DB2"/>
    <w:lvl w:ilvl="0" w:tplc="38BA8E62">
      <w:start w:val="1"/>
      <w:numFmt w:val="bullet"/>
      <w:lvlText w:val=""/>
      <w:lvlJc w:val="left"/>
      <w:pPr>
        <w:tabs>
          <w:tab w:val="num" w:pos="720"/>
        </w:tabs>
        <w:ind w:left="720" w:hanging="360"/>
      </w:pPr>
      <w:rPr>
        <w:rFonts w:ascii="Symbol" w:hAnsi="Symbol" w:hint="default"/>
        <w:color w:val="C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FD2E0B"/>
    <w:multiLevelType w:val="hybridMultilevel"/>
    <w:tmpl w:val="EF702964"/>
    <w:lvl w:ilvl="0" w:tplc="50C85A96">
      <w:start w:val="1"/>
      <w:numFmt w:val="bullet"/>
      <w:lvlText w:val=""/>
      <w:lvlJc w:val="left"/>
      <w:pPr>
        <w:tabs>
          <w:tab w:val="num" w:pos="-1136"/>
        </w:tabs>
        <w:ind w:left="2089" w:hanging="2941"/>
      </w:pPr>
      <w:rPr>
        <w:rFonts w:ascii="Wingdings" w:hAnsi="Wingdings" w:hint="default"/>
        <w:color w:val="C00000"/>
        <w:sz w:val="28"/>
        <w:szCs w:val="28"/>
      </w:rPr>
    </w:lvl>
    <w:lvl w:ilvl="1" w:tplc="08090003" w:tentative="1">
      <w:start w:val="1"/>
      <w:numFmt w:val="bullet"/>
      <w:lvlText w:val="o"/>
      <w:lvlJc w:val="left"/>
      <w:pPr>
        <w:tabs>
          <w:tab w:val="num" w:pos="304"/>
        </w:tabs>
        <w:ind w:left="304" w:hanging="360"/>
      </w:pPr>
      <w:rPr>
        <w:rFonts w:ascii="Courier New" w:hAnsi="Courier New" w:cs="Courier New" w:hint="default"/>
      </w:rPr>
    </w:lvl>
    <w:lvl w:ilvl="2" w:tplc="08090005" w:tentative="1">
      <w:start w:val="1"/>
      <w:numFmt w:val="bullet"/>
      <w:lvlText w:val=""/>
      <w:lvlJc w:val="left"/>
      <w:pPr>
        <w:tabs>
          <w:tab w:val="num" w:pos="1024"/>
        </w:tabs>
        <w:ind w:left="1024" w:hanging="360"/>
      </w:pPr>
      <w:rPr>
        <w:rFonts w:ascii="Wingdings" w:hAnsi="Wingdings" w:hint="default"/>
      </w:rPr>
    </w:lvl>
    <w:lvl w:ilvl="3" w:tplc="08090001" w:tentative="1">
      <w:start w:val="1"/>
      <w:numFmt w:val="bullet"/>
      <w:lvlText w:val=""/>
      <w:lvlJc w:val="left"/>
      <w:pPr>
        <w:tabs>
          <w:tab w:val="num" w:pos="1744"/>
        </w:tabs>
        <w:ind w:left="1744" w:hanging="360"/>
      </w:pPr>
      <w:rPr>
        <w:rFonts w:ascii="Symbol" w:hAnsi="Symbol" w:hint="default"/>
      </w:rPr>
    </w:lvl>
    <w:lvl w:ilvl="4" w:tplc="08090003" w:tentative="1">
      <w:start w:val="1"/>
      <w:numFmt w:val="bullet"/>
      <w:lvlText w:val="o"/>
      <w:lvlJc w:val="left"/>
      <w:pPr>
        <w:tabs>
          <w:tab w:val="num" w:pos="2464"/>
        </w:tabs>
        <w:ind w:left="2464" w:hanging="360"/>
      </w:pPr>
      <w:rPr>
        <w:rFonts w:ascii="Courier New" w:hAnsi="Courier New" w:cs="Courier New" w:hint="default"/>
      </w:rPr>
    </w:lvl>
    <w:lvl w:ilvl="5" w:tplc="08090005" w:tentative="1">
      <w:start w:val="1"/>
      <w:numFmt w:val="bullet"/>
      <w:lvlText w:val=""/>
      <w:lvlJc w:val="left"/>
      <w:pPr>
        <w:tabs>
          <w:tab w:val="num" w:pos="3184"/>
        </w:tabs>
        <w:ind w:left="3184" w:hanging="360"/>
      </w:pPr>
      <w:rPr>
        <w:rFonts w:ascii="Wingdings" w:hAnsi="Wingdings" w:hint="default"/>
      </w:rPr>
    </w:lvl>
    <w:lvl w:ilvl="6" w:tplc="08090001" w:tentative="1">
      <w:start w:val="1"/>
      <w:numFmt w:val="bullet"/>
      <w:lvlText w:val=""/>
      <w:lvlJc w:val="left"/>
      <w:pPr>
        <w:tabs>
          <w:tab w:val="num" w:pos="3904"/>
        </w:tabs>
        <w:ind w:left="3904" w:hanging="360"/>
      </w:pPr>
      <w:rPr>
        <w:rFonts w:ascii="Symbol" w:hAnsi="Symbol" w:hint="default"/>
      </w:rPr>
    </w:lvl>
    <w:lvl w:ilvl="7" w:tplc="08090003" w:tentative="1">
      <w:start w:val="1"/>
      <w:numFmt w:val="bullet"/>
      <w:lvlText w:val="o"/>
      <w:lvlJc w:val="left"/>
      <w:pPr>
        <w:tabs>
          <w:tab w:val="num" w:pos="4624"/>
        </w:tabs>
        <w:ind w:left="4624" w:hanging="360"/>
      </w:pPr>
      <w:rPr>
        <w:rFonts w:ascii="Courier New" w:hAnsi="Courier New" w:cs="Courier New" w:hint="default"/>
      </w:rPr>
    </w:lvl>
    <w:lvl w:ilvl="8" w:tplc="08090005" w:tentative="1">
      <w:start w:val="1"/>
      <w:numFmt w:val="bullet"/>
      <w:lvlText w:val=""/>
      <w:lvlJc w:val="left"/>
      <w:pPr>
        <w:tabs>
          <w:tab w:val="num" w:pos="5344"/>
        </w:tabs>
        <w:ind w:left="5344" w:hanging="360"/>
      </w:pPr>
      <w:rPr>
        <w:rFonts w:ascii="Wingdings" w:hAnsi="Wingdings" w:hint="default"/>
      </w:rPr>
    </w:lvl>
  </w:abstractNum>
  <w:abstractNum w:abstractNumId="15"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6" w15:restartNumberingAfterBreak="0">
    <w:nsid w:val="11C72923"/>
    <w:multiLevelType w:val="hybridMultilevel"/>
    <w:tmpl w:val="015699C6"/>
    <w:lvl w:ilvl="0" w:tplc="A7C8137A">
      <w:start w:val="1"/>
      <w:numFmt w:val="bullet"/>
      <w:lvlText w:val=""/>
      <w:lvlJc w:val="left"/>
      <w:pPr>
        <w:tabs>
          <w:tab w:val="num" w:pos="0"/>
        </w:tabs>
        <w:ind w:left="0" w:hanging="360"/>
      </w:pPr>
      <w:rPr>
        <w:rFonts w:ascii="Symbol" w:hAnsi="Symbol" w:hint="default"/>
        <w:color w:val="C0000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51B61EF"/>
    <w:multiLevelType w:val="hybridMultilevel"/>
    <w:tmpl w:val="91E23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532938"/>
    <w:multiLevelType w:val="hybridMultilevel"/>
    <w:tmpl w:val="DBA62026"/>
    <w:lvl w:ilvl="0" w:tplc="098205CA">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CA7449"/>
    <w:multiLevelType w:val="hybridMultilevel"/>
    <w:tmpl w:val="5FE8B272"/>
    <w:lvl w:ilvl="0" w:tplc="098205CA">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DA5444"/>
    <w:multiLevelType w:val="hybridMultilevel"/>
    <w:tmpl w:val="00A65AC2"/>
    <w:lvl w:ilvl="0" w:tplc="38BA8E6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51422E"/>
    <w:multiLevelType w:val="hybridMultilevel"/>
    <w:tmpl w:val="5294905C"/>
    <w:lvl w:ilvl="0" w:tplc="0809000F">
      <w:start w:val="1"/>
      <w:numFmt w:val="decimal"/>
      <w:lvlText w:val="%1."/>
      <w:lvlJc w:val="left"/>
      <w:pPr>
        <w:tabs>
          <w:tab w:val="num" w:pos="1794"/>
        </w:tabs>
        <w:ind w:left="1794" w:hanging="360"/>
      </w:pPr>
    </w:lvl>
    <w:lvl w:ilvl="1" w:tplc="08090019" w:tentative="1">
      <w:start w:val="1"/>
      <w:numFmt w:val="lowerLetter"/>
      <w:lvlText w:val="%2."/>
      <w:lvlJc w:val="left"/>
      <w:pPr>
        <w:tabs>
          <w:tab w:val="num" w:pos="2157"/>
        </w:tabs>
        <w:ind w:left="2157" w:hanging="360"/>
      </w:pPr>
    </w:lvl>
    <w:lvl w:ilvl="2" w:tplc="0809001B" w:tentative="1">
      <w:start w:val="1"/>
      <w:numFmt w:val="lowerRoman"/>
      <w:lvlText w:val="%3."/>
      <w:lvlJc w:val="right"/>
      <w:pPr>
        <w:tabs>
          <w:tab w:val="num" w:pos="2877"/>
        </w:tabs>
        <w:ind w:left="2877" w:hanging="180"/>
      </w:pPr>
    </w:lvl>
    <w:lvl w:ilvl="3" w:tplc="0809000F" w:tentative="1">
      <w:start w:val="1"/>
      <w:numFmt w:val="decimal"/>
      <w:lvlText w:val="%4."/>
      <w:lvlJc w:val="left"/>
      <w:pPr>
        <w:tabs>
          <w:tab w:val="num" w:pos="3597"/>
        </w:tabs>
        <w:ind w:left="3597" w:hanging="360"/>
      </w:pPr>
    </w:lvl>
    <w:lvl w:ilvl="4" w:tplc="08090019" w:tentative="1">
      <w:start w:val="1"/>
      <w:numFmt w:val="lowerLetter"/>
      <w:lvlText w:val="%5."/>
      <w:lvlJc w:val="left"/>
      <w:pPr>
        <w:tabs>
          <w:tab w:val="num" w:pos="4317"/>
        </w:tabs>
        <w:ind w:left="4317" w:hanging="360"/>
      </w:pPr>
    </w:lvl>
    <w:lvl w:ilvl="5" w:tplc="0809001B" w:tentative="1">
      <w:start w:val="1"/>
      <w:numFmt w:val="lowerRoman"/>
      <w:lvlText w:val="%6."/>
      <w:lvlJc w:val="right"/>
      <w:pPr>
        <w:tabs>
          <w:tab w:val="num" w:pos="5037"/>
        </w:tabs>
        <w:ind w:left="5037" w:hanging="180"/>
      </w:pPr>
    </w:lvl>
    <w:lvl w:ilvl="6" w:tplc="0809000F" w:tentative="1">
      <w:start w:val="1"/>
      <w:numFmt w:val="decimal"/>
      <w:lvlText w:val="%7."/>
      <w:lvlJc w:val="left"/>
      <w:pPr>
        <w:tabs>
          <w:tab w:val="num" w:pos="5757"/>
        </w:tabs>
        <w:ind w:left="5757" w:hanging="360"/>
      </w:pPr>
    </w:lvl>
    <w:lvl w:ilvl="7" w:tplc="08090019" w:tentative="1">
      <w:start w:val="1"/>
      <w:numFmt w:val="lowerLetter"/>
      <w:lvlText w:val="%8."/>
      <w:lvlJc w:val="left"/>
      <w:pPr>
        <w:tabs>
          <w:tab w:val="num" w:pos="6477"/>
        </w:tabs>
        <w:ind w:left="6477" w:hanging="360"/>
      </w:pPr>
    </w:lvl>
    <w:lvl w:ilvl="8" w:tplc="0809001B" w:tentative="1">
      <w:start w:val="1"/>
      <w:numFmt w:val="lowerRoman"/>
      <w:lvlText w:val="%9."/>
      <w:lvlJc w:val="right"/>
      <w:pPr>
        <w:tabs>
          <w:tab w:val="num" w:pos="7197"/>
        </w:tabs>
        <w:ind w:left="7197" w:hanging="180"/>
      </w:pPr>
    </w:lvl>
  </w:abstractNum>
  <w:abstractNum w:abstractNumId="22"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1E30855"/>
    <w:multiLevelType w:val="hybridMultilevel"/>
    <w:tmpl w:val="8820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1B7D8D"/>
    <w:multiLevelType w:val="hybridMultilevel"/>
    <w:tmpl w:val="F7783964"/>
    <w:lvl w:ilvl="0" w:tplc="098205CA">
      <w:start w:val="1"/>
      <w:numFmt w:val="bullet"/>
      <w:lvlText w:val=""/>
      <w:lvlJc w:val="left"/>
      <w:pPr>
        <w:tabs>
          <w:tab w:val="num" w:pos="76"/>
        </w:tabs>
        <w:ind w:left="3301" w:hanging="2941"/>
      </w:pPr>
      <w:rPr>
        <w:rFonts w:ascii="Wingdings" w:hAnsi="Wingdings" w:hint="default"/>
        <w:color w:val="C00000"/>
        <w:sz w:val="28"/>
        <w:szCs w:val="28"/>
      </w:rPr>
    </w:lvl>
    <w:lvl w:ilvl="1" w:tplc="08090003" w:tentative="1">
      <w:start w:val="1"/>
      <w:numFmt w:val="bullet"/>
      <w:lvlText w:val="o"/>
      <w:lvlJc w:val="left"/>
      <w:pPr>
        <w:tabs>
          <w:tab w:val="num" w:pos="1516"/>
        </w:tabs>
        <w:ind w:left="1516" w:hanging="360"/>
      </w:pPr>
      <w:rPr>
        <w:rFonts w:ascii="Courier New" w:hAnsi="Courier New" w:cs="Courier New" w:hint="default"/>
      </w:rPr>
    </w:lvl>
    <w:lvl w:ilvl="2" w:tplc="08090005" w:tentative="1">
      <w:start w:val="1"/>
      <w:numFmt w:val="bullet"/>
      <w:lvlText w:val=""/>
      <w:lvlJc w:val="left"/>
      <w:pPr>
        <w:tabs>
          <w:tab w:val="num" w:pos="2236"/>
        </w:tabs>
        <w:ind w:left="2236" w:hanging="360"/>
      </w:pPr>
      <w:rPr>
        <w:rFonts w:ascii="Wingdings" w:hAnsi="Wingdings" w:hint="default"/>
      </w:rPr>
    </w:lvl>
    <w:lvl w:ilvl="3" w:tplc="08090001" w:tentative="1">
      <w:start w:val="1"/>
      <w:numFmt w:val="bullet"/>
      <w:lvlText w:val=""/>
      <w:lvlJc w:val="left"/>
      <w:pPr>
        <w:tabs>
          <w:tab w:val="num" w:pos="2956"/>
        </w:tabs>
        <w:ind w:left="2956" w:hanging="360"/>
      </w:pPr>
      <w:rPr>
        <w:rFonts w:ascii="Symbol" w:hAnsi="Symbol" w:hint="default"/>
      </w:rPr>
    </w:lvl>
    <w:lvl w:ilvl="4" w:tplc="08090003" w:tentative="1">
      <w:start w:val="1"/>
      <w:numFmt w:val="bullet"/>
      <w:lvlText w:val="o"/>
      <w:lvlJc w:val="left"/>
      <w:pPr>
        <w:tabs>
          <w:tab w:val="num" w:pos="3676"/>
        </w:tabs>
        <w:ind w:left="3676" w:hanging="360"/>
      </w:pPr>
      <w:rPr>
        <w:rFonts w:ascii="Courier New" w:hAnsi="Courier New" w:cs="Courier New" w:hint="default"/>
      </w:rPr>
    </w:lvl>
    <w:lvl w:ilvl="5" w:tplc="08090005" w:tentative="1">
      <w:start w:val="1"/>
      <w:numFmt w:val="bullet"/>
      <w:lvlText w:val=""/>
      <w:lvlJc w:val="left"/>
      <w:pPr>
        <w:tabs>
          <w:tab w:val="num" w:pos="4396"/>
        </w:tabs>
        <w:ind w:left="4396" w:hanging="360"/>
      </w:pPr>
      <w:rPr>
        <w:rFonts w:ascii="Wingdings" w:hAnsi="Wingdings" w:hint="default"/>
      </w:rPr>
    </w:lvl>
    <w:lvl w:ilvl="6" w:tplc="08090001" w:tentative="1">
      <w:start w:val="1"/>
      <w:numFmt w:val="bullet"/>
      <w:lvlText w:val=""/>
      <w:lvlJc w:val="left"/>
      <w:pPr>
        <w:tabs>
          <w:tab w:val="num" w:pos="5116"/>
        </w:tabs>
        <w:ind w:left="5116" w:hanging="360"/>
      </w:pPr>
      <w:rPr>
        <w:rFonts w:ascii="Symbol" w:hAnsi="Symbol" w:hint="default"/>
      </w:rPr>
    </w:lvl>
    <w:lvl w:ilvl="7" w:tplc="08090003" w:tentative="1">
      <w:start w:val="1"/>
      <w:numFmt w:val="bullet"/>
      <w:lvlText w:val="o"/>
      <w:lvlJc w:val="left"/>
      <w:pPr>
        <w:tabs>
          <w:tab w:val="num" w:pos="5836"/>
        </w:tabs>
        <w:ind w:left="5836" w:hanging="360"/>
      </w:pPr>
      <w:rPr>
        <w:rFonts w:ascii="Courier New" w:hAnsi="Courier New" w:cs="Courier New" w:hint="default"/>
      </w:rPr>
    </w:lvl>
    <w:lvl w:ilvl="8" w:tplc="08090005" w:tentative="1">
      <w:start w:val="1"/>
      <w:numFmt w:val="bullet"/>
      <w:lvlText w:val=""/>
      <w:lvlJc w:val="left"/>
      <w:pPr>
        <w:tabs>
          <w:tab w:val="num" w:pos="6556"/>
        </w:tabs>
        <w:ind w:left="6556" w:hanging="360"/>
      </w:pPr>
      <w:rPr>
        <w:rFonts w:ascii="Wingdings" w:hAnsi="Wingdings" w:hint="default"/>
      </w:rPr>
    </w:lvl>
  </w:abstractNum>
  <w:abstractNum w:abstractNumId="28"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3274C"/>
    <w:multiLevelType w:val="hybridMultilevel"/>
    <w:tmpl w:val="B5204542"/>
    <w:lvl w:ilvl="0" w:tplc="38BA8E6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7DE7FFD"/>
    <w:multiLevelType w:val="hybridMultilevel"/>
    <w:tmpl w:val="DC6C9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34646"/>
    <w:multiLevelType w:val="hybridMultilevel"/>
    <w:tmpl w:val="64F21952"/>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3" w15:restartNumberingAfterBreak="0">
    <w:nsid w:val="6FA858E6"/>
    <w:multiLevelType w:val="hybridMultilevel"/>
    <w:tmpl w:val="73AAA5D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1440EB"/>
    <w:multiLevelType w:val="multilevel"/>
    <w:tmpl w:val="9124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abstractNum w:abstractNumId="36" w15:restartNumberingAfterBreak="0">
    <w:nsid w:val="7C3A1BF8"/>
    <w:multiLevelType w:val="hybridMultilevel"/>
    <w:tmpl w:val="6FA229B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920362391">
    <w:abstractNumId w:val="35"/>
  </w:num>
  <w:num w:numId="2" w16cid:durableId="38016250">
    <w:abstractNumId w:val="30"/>
  </w:num>
  <w:num w:numId="3" w16cid:durableId="629434055">
    <w:abstractNumId w:val="15"/>
  </w:num>
  <w:num w:numId="4" w16cid:durableId="700327127">
    <w:abstractNumId w:val="23"/>
  </w:num>
  <w:num w:numId="5" w16cid:durableId="44915194">
    <w:abstractNumId w:val="12"/>
  </w:num>
  <w:num w:numId="6" w16cid:durableId="963970298">
    <w:abstractNumId w:val="22"/>
  </w:num>
  <w:num w:numId="7" w16cid:durableId="1176463348">
    <w:abstractNumId w:val="25"/>
  </w:num>
  <w:num w:numId="8" w16cid:durableId="190386165">
    <w:abstractNumId w:val="10"/>
  </w:num>
  <w:num w:numId="9" w16cid:durableId="1354459972">
    <w:abstractNumId w:val="8"/>
  </w:num>
  <w:num w:numId="10" w16cid:durableId="866404205">
    <w:abstractNumId w:val="7"/>
  </w:num>
  <w:num w:numId="11" w16cid:durableId="1578904053">
    <w:abstractNumId w:val="6"/>
  </w:num>
  <w:num w:numId="12" w16cid:durableId="485824206">
    <w:abstractNumId w:val="5"/>
  </w:num>
  <w:num w:numId="13" w16cid:durableId="30040000">
    <w:abstractNumId w:val="9"/>
  </w:num>
  <w:num w:numId="14" w16cid:durableId="2079284852">
    <w:abstractNumId w:val="4"/>
  </w:num>
  <w:num w:numId="15" w16cid:durableId="1546990386">
    <w:abstractNumId w:val="3"/>
  </w:num>
  <w:num w:numId="16" w16cid:durableId="286547231">
    <w:abstractNumId w:val="2"/>
  </w:num>
  <w:num w:numId="17" w16cid:durableId="556866681">
    <w:abstractNumId w:val="1"/>
  </w:num>
  <w:num w:numId="18" w16cid:durableId="689574524">
    <w:abstractNumId w:val="0"/>
  </w:num>
  <w:num w:numId="19" w16cid:durableId="997154975">
    <w:abstractNumId w:val="16"/>
  </w:num>
  <w:num w:numId="20" w16cid:durableId="1209101856">
    <w:abstractNumId w:val="27"/>
  </w:num>
  <w:num w:numId="21" w16cid:durableId="392655486">
    <w:abstractNumId w:val="13"/>
  </w:num>
  <w:num w:numId="22" w16cid:durableId="556090345">
    <w:abstractNumId w:val="14"/>
  </w:num>
  <w:num w:numId="23" w16cid:durableId="130631936">
    <w:abstractNumId w:val="26"/>
  </w:num>
  <w:num w:numId="24" w16cid:durableId="1524856403">
    <w:abstractNumId w:val="29"/>
  </w:num>
  <w:num w:numId="25" w16cid:durableId="2106264384">
    <w:abstractNumId w:val="20"/>
  </w:num>
  <w:num w:numId="26" w16cid:durableId="476652647">
    <w:abstractNumId w:val="21"/>
  </w:num>
  <w:num w:numId="27" w16cid:durableId="1149394711">
    <w:abstractNumId w:val="36"/>
  </w:num>
  <w:num w:numId="28" w16cid:durableId="230045467">
    <w:abstractNumId w:val="34"/>
  </w:num>
  <w:num w:numId="29" w16cid:durableId="1286424320">
    <w:abstractNumId w:val="32"/>
  </w:num>
  <w:num w:numId="30" w16cid:durableId="805272687">
    <w:abstractNumId w:val="24"/>
  </w:num>
  <w:num w:numId="31" w16cid:durableId="1240093269">
    <w:abstractNumId w:val="17"/>
  </w:num>
  <w:num w:numId="32" w16cid:durableId="465700605">
    <w:abstractNumId w:val="31"/>
  </w:num>
  <w:num w:numId="33" w16cid:durableId="1467553045">
    <w:abstractNumId w:val="33"/>
  </w:num>
  <w:num w:numId="34" w16cid:durableId="1179388882">
    <w:abstractNumId w:val="19"/>
  </w:num>
  <w:num w:numId="35" w16cid:durableId="1172377466">
    <w:abstractNumId w:val="28"/>
  </w:num>
  <w:num w:numId="36" w16cid:durableId="1142849019">
    <w:abstractNumId w:val="11"/>
  </w:num>
  <w:num w:numId="37" w16cid:durableId="6095504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E2"/>
    <w:rsid w:val="00001203"/>
    <w:rsid w:val="00011410"/>
    <w:rsid w:val="00011BAE"/>
    <w:rsid w:val="00013894"/>
    <w:rsid w:val="00014DA8"/>
    <w:rsid w:val="00021999"/>
    <w:rsid w:val="00022E96"/>
    <w:rsid w:val="00025B89"/>
    <w:rsid w:val="00025BF8"/>
    <w:rsid w:val="00027A96"/>
    <w:rsid w:val="00030A1A"/>
    <w:rsid w:val="000335C6"/>
    <w:rsid w:val="00035031"/>
    <w:rsid w:val="000350B1"/>
    <w:rsid w:val="00036171"/>
    <w:rsid w:val="00045477"/>
    <w:rsid w:val="00052A29"/>
    <w:rsid w:val="00057652"/>
    <w:rsid w:val="00061BEE"/>
    <w:rsid w:val="000630E9"/>
    <w:rsid w:val="000648CF"/>
    <w:rsid w:val="000705C4"/>
    <w:rsid w:val="0007288A"/>
    <w:rsid w:val="000760C8"/>
    <w:rsid w:val="0008205B"/>
    <w:rsid w:val="00086A7D"/>
    <w:rsid w:val="00090CCF"/>
    <w:rsid w:val="00090D4C"/>
    <w:rsid w:val="00091C59"/>
    <w:rsid w:val="000A42D1"/>
    <w:rsid w:val="000A592E"/>
    <w:rsid w:val="000A6DC8"/>
    <w:rsid w:val="000B11ED"/>
    <w:rsid w:val="000C207B"/>
    <w:rsid w:val="000C40E4"/>
    <w:rsid w:val="000C6BF5"/>
    <w:rsid w:val="000D117C"/>
    <w:rsid w:val="000D2E30"/>
    <w:rsid w:val="000D4DC9"/>
    <w:rsid w:val="000D56EF"/>
    <w:rsid w:val="000D7883"/>
    <w:rsid w:val="000E3733"/>
    <w:rsid w:val="000E5E1D"/>
    <w:rsid w:val="000E77B9"/>
    <w:rsid w:val="000F0BC8"/>
    <w:rsid w:val="000F21DE"/>
    <w:rsid w:val="000F396F"/>
    <w:rsid w:val="000F4272"/>
    <w:rsid w:val="000F5B48"/>
    <w:rsid w:val="001029B3"/>
    <w:rsid w:val="0010509D"/>
    <w:rsid w:val="0010641E"/>
    <w:rsid w:val="00107049"/>
    <w:rsid w:val="00107B16"/>
    <w:rsid w:val="00110D87"/>
    <w:rsid w:val="0011439F"/>
    <w:rsid w:val="00115089"/>
    <w:rsid w:val="001163C4"/>
    <w:rsid w:val="001168CC"/>
    <w:rsid w:val="00127CA1"/>
    <w:rsid w:val="001340EE"/>
    <w:rsid w:val="00137D01"/>
    <w:rsid w:val="00140165"/>
    <w:rsid w:val="00143CC6"/>
    <w:rsid w:val="00145B83"/>
    <w:rsid w:val="0014713D"/>
    <w:rsid w:val="00147586"/>
    <w:rsid w:val="001519F7"/>
    <w:rsid w:val="00153F2E"/>
    <w:rsid w:val="00155D6D"/>
    <w:rsid w:val="001566F2"/>
    <w:rsid w:val="00162AD3"/>
    <w:rsid w:val="0016302E"/>
    <w:rsid w:val="00163053"/>
    <w:rsid w:val="0016635A"/>
    <w:rsid w:val="001728F2"/>
    <w:rsid w:val="001746A1"/>
    <w:rsid w:val="00174A92"/>
    <w:rsid w:val="00176E75"/>
    <w:rsid w:val="00177EBF"/>
    <w:rsid w:val="00181A17"/>
    <w:rsid w:val="0018590A"/>
    <w:rsid w:val="00187426"/>
    <w:rsid w:val="001911B7"/>
    <w:rsid w:val="0019421B"/>
    <w:rsid w:val="0019435D"/>
    <w:rsid w:val="001959C2"/>
    <w:rsid w:val="00196B84"/>
    <w:rsid w:val="001A0824"/>
    <w:rsid w:val="001A31B5"/>
    <w:rsid w:val="001A7766"/>
    <w:rsid w:val="001B2BF3"/>
    <w:rsid w:val="001B49C3"/>
    <w:rsid w:val="001C167E"/>
    <w:rsid w:val="001C4AB8"/>
    <w:rsid w:val="001C78DC"/>
    <w:rsid w:val="001D21F2"/>
    <w:rsid w:val="001D371D"/>
    <w:rsid w:val="001D3F0D"/>
    <w:rsid w:val="001D5239"/>
    <w:rsid w:val="001E2E20"/>
    <w:rsid w:val="001E6EFA"/>
    <w:rsid w:val="001F09A8"/>
    <w:rsid w:val="001F1615"/>
    <w:rsid w:val="001F67D0"/>
    <w:rsid w:val="00200397"/>
    <w:rsid w:val="00203919"/>
    <w:rsid w:val="00206BB5"/>
    <w:rsid w:val="002117BB"/>
    <w:rsid w:val="00216A16"/>
    <w:rsid w:val="00220517"/>
    <w:rsid w:val="002229C2"/>
    <w:rsid w:val="002268F4"/>
    <w:rsid w:val="002330F1"/>
    <w:rsid w:val="00234B16"/>
    <w:rsid w:val="00241E8E"/>
    <w:rsid w:val="00242044"/>
    <w:rsid w:val="00243E92"/>
    <w:rsid w:val="00247119"/>
    <w:rsid w:val="002478E7"/>
    <w:rsid w:val="0025152C"/>
    <w:rsid w:val="00251885"/>
    <w:rsid w:val="002521DA"/>
    <w:rsid w:val="002529E3"/>
    <w:rsid w:val="00255017"/>
    <w:rsid w:val="0026221E"/>
    <w:rsid w:val="0026368D"/>
    <w:rsid w:val="002713B2"/>
    <w:rsid w:val="00271536"/>
    <w:rsid w:val="00277643"/>
    <w:rsid w:val="00282C8B"/>
    <w:rsid w:val="00285FFC"/>
    <w:rsid w:val="002867EF"/>
    <w:rsid w:val="00287230"/>
    <w:rsid w:val="00292FA6"/>
    <w:rsid w:val="002930F0"/>
    <w:rsid w:val="00295620"/>
    <w:rsid w:val="002A195E"/>
    <w:rsid w:val="002A2CB2"/>
    <w:rsid w:val="002A5443"/>
    <w:rsid w:val="002A674F"/>
    <w:rsid w:val="002A6C8C"/>
    <w:rsid w:val="002B2D50"/>
    <w:rsid w:val="002B4209"/>
    <w:rsid w:val="002B6E87"/>
    <w:rsid w:val="002B7773"/>
    <w:rsid w:val="002C31C5"/>
    <w:rsid w:val="002C66E7"/>
    <w:rsid w:val="002D26EB"/>
    <w:rsid w:val="002D354F"/>
    <w:rsid w:val="002D7E3C"/>
    <w:rsid w:val="002E41BF"/>
    <w:rsid w:val="002E4A57"/>
    <w:rsid w:val="002F042D"/>
    <w:rsid w:val="002F4EC1"/>
    <w:rsid w:val="002F50C2"/>
    <w:rsid w:val="00300141"/>
    <w:rsid w:val="00307F75"/>
    <w:rsid w:val="00310941"/>
    <w:rsid w:val="00311FDE"/>
    <w:rsid w:val="0031396B"/>
    <w:rsid w:val="00322A99"/>
    <w:rsid w:val="003232B8"/>
    <w:rsid w:val="00325D58"/>
    <w:rsid w:val="00325E7C"/>
    <w:rsid w:val="00327FE3"/>
    <w:rsid w:val="0033459B"/>
    <w:rsid w:val="003414BF"/>
    <w:rsid w:val="003448EC"/>
    <w:rsid w:val="003575E8"/>
    <w:rsid w:val="003654B1"/>
    <w:rsid w:val="003656D3"/>
    <w:rsid w:val="003702D2"/>
    <w:rsid w:val="003702DF"/>
    <w:rsid w:val="00370666"/>
    <w:rsid w:val="003750FA"/>
    <w:rsid w:val="0037536B"/>
    <w:rsid w:val="003769A1"/>
    <w:rsid w:val="00376B3D"/>
    <w:rsid w:val="003818BD"/>
    <w:rsid w:val="00383D0B"/>
    <w:rsid w:val="0039658E"/>
    <w:rsid w:val="003A6761"/>
    <w:rsid w:val="003B0B88"/>
    <w:rsid w:val="003B4042"/>
    <w:rsid w:val="003C050D"/>
    <w:rsid w:val="003D1A10"/>
    <w:rsid w:val="003D296D"/>
    <w:rsid w:val="003D2D6E"/>
    <w:rsid w:val="003D75EA"/>
    <w:rsid w:val="003E12F5"/>
    <w:rsid w:val="003E1A6E"/>
    <w:rsid w:val="003E2245"/>
    <w:rsid w:val="003E3536"/>
    <w:rsid w:val="003F214E"/>
    <w:rsid w:val="003F676C"/>
    <w:rsid w:val="00402D5B"/>
    <w:rsid w:val="00405BEA"/>
    <w:rsid w:val="00406643"/>
    <w:rsid w:val="00410A28"/>
    <w:rsid w:val="00410BD8"/>
    <w:rsid w:val="004164D1"/>
    <w:rsid w:val="00417B11"/>
    <w:rsid w:val="004200DB"/>
    <w:rsid w:val="00424C76"/>
    <w:rsid w:val="004276F3"/>
    <w:rsid w:val="00432214"/>
    <w:rsid w:val="0045239C"/>
    <w:rsid w:val="00454ADF"/>
    <w:rsid w:val="00456BE2"/>
    <w:rsid w:val="00462400"/>
    <w:rsid w:val="00464FE2"/>
    <w:rsid w:val="00466AC3"/>
    <w:rsid w:val="0047169D"/>
    <w:rsid w:val="004716AE"/>
    <w:rsid w:val="004743EE"/>
    <w:rsid w:val="00476DC2"/>
    <w:rsid w:val="00477323"/>
    <w:rsid w:val="00477528"/>
    <w:rsid w:val="00480FD5"/>
    <w:rsid w:val="00484C82"/>
    <w:rsid w:val="004906DE"/>
    <w:rsid w:val="00495483"/>
    <w:rsid w:val="00495E19"/>
    <w:rsid w:val="004A10B8"/>
    <w:rsid w:val="004A3738"/>
    <w:rsid w:val="004A4C07"/>
    <w:rsid w:val="004B6C9E"/>
    <w:rsid w:val="004B7999"/>
    <w:rsid w:val="004C31A3"/>
    <w:rsid w:val="004C50DF"/>
    <w:rsid w:val="004C581E"/>
    <w:rsid w:val="004C6A81"/>
    <w:rsid w:val="004D3051"/>
    <w:rsid w:val="004D3C59"/>
    <w:rsid w:val="004D4227"/>
    <w:rsid w:val="004D6674"/>
    <w:rsid w:val="004E6961"/>
    <w:rsid w:val="004E71C0"/>
    <w:rsid w:val="004F271F"/>
    <w:rsid w:val="004F4E9A"/>
    <w:rsid w:val="004F622D"/>
    <w:rsid w:val="0051287A"/>
    <w:rsid w:val="00515C39"/>
    <w:rsid w:val="00522209"/>
    <w:rsid w:val="0052472F"/>
    <w:rsid w:val="00524EDC"/>
    <w:rsid w:val="00526D7B"/>
    <w:rsid w:val="005401BD"/>
    <w:rsid w:val="00541CC3"/>
    <w:rsid w:val="00544127"/>
    <w:rsid w:val="0054701E"/>
    <w:rsid w:val="00550925"/>
    <w:rsid w:val="0055376C"/>
    <w:rsid w:val="0055689C"/>
    <w:rsid w:val="00560174"/>
    <w:rsid w:val="00561AEC"/>
    <w:rsid w:val="00566FC6"/>
    <w:rsid w:val="00570B40"/>
    <w:rsid w:val="00583F13"/>
    <w:rsid w:val="00586C50"/>
    <w:rsid w:val="00590271"/>
    <w:rsid w:val="0059117F"/>
    <w:rsid w:val="0059410B"/>
    <w:rsid w:val="005951BB"/>
    <w:rsid w:val="005A1B02"/>
    <w:rsid w:val="005A1F46"/>
    <w:rsid w:val="005A5C5F"/>
    <w:rsid w:val="005A61AF"/>
    <w:rsid w:val="005A66D7"/>
    <w:rsid w:val="005B3266"/>
    <w:rsid w:val="005B3D8A"/>
    <w:rsid w:val="005C1610"/>
    <w:rsid w:val="005D22F2"/>
    <w:rsid w:val="005E11C0"/>
    <w:rsid w:val="005E2BC6"/>
    <w:rsid w:val="005E42CF"/>
    <w:rsid w:val="005E5445"/>
    <w:rsid w:val="005E568C"/>
    <w:rsid w:val="005E7F2D"/>
    <w:rsid w:val="005F5572"/>
    <w:rsid w:val="005F5A17"/>
    <w:rsid w:val="00602467"/>
    <w:rsid w:val="00603C41"/>
    <w:rsid w:val="0061523C"/>
    <w:rsid w:val="00617C29"/>
    <w:rsid w:val="00620591"/>
    <w:rsid w:val="00621562"/>
    <w:rsid w:val="0062299B"/>
    <w:rsid w:val="00624339"/>
    <w:rsid w:val="0062466D"/>
    <w:rsid w:val="0062525B"/>
    <w:rsid w:val="00626C07"/>
    <w:rsid w:val="00626FFD"/>
    <w:rsid w:val="006304BA"/>
    <w:rsid w:val="00630657"/>
    <w:rsid w:val="00636F12"/>
    <w:rsid w:val="00637B52"/>
    <w:rsid w:val="00641D29"/>
    <w:rsid w:val="00651F63"/>
    <w:rsid w:val="00653989"/>
    <w:rsid w:val="00654306"/>
    <w:rsid w:val="006543E4"/>
    <w:rsid w:val="00655813"/>
    <w:rsid w:val="00663D05"/>
    <w:rsid w:val="00665C6C"/>
    <w:rsid w:val="006661A8"/>
    <w:rsid w:val="00666FB9"/>
    <w:rsid w:val="0066768C"/>
    <w:rsid w:val="00671005"/>
    <w:rsid w:val="00671BEC"/>
    <w:rsid w:val="00672251"/>
    <w:rsid w:val="006745E4"/>
    <w:rsid w:val="00675F7D"/>
    <w:rsid w:val="0067797F"/>
    <w:rsid w:val="006808E0"/>
    <w:rsid w:val="006855D4"/>
    <w:rsid w:val="006862F5"/>
    <w:rsid w:val="00687A4D"/>
    <w:rsid w:val="00691642"/>
    <w:rsid w:val="00695EA2"/>
    <w:rsid w:val="00697171"/>
    <w:rsid w:val="006A0673"/>
    <w:rsid w:val="006A1F92"/>
    <w:rsid w:val="006A5183"/>
    <w:rsid w:val="006B0053"/>
    <w:rsid w:val="006B173F"/>
    <w:rsid w:val="006B6C50"/>
    <w:rsid w:val="006C2053"/>
    <w:rsid w:val="006C30A0"/>
    <w:rsid w:val="006C6412"/>
    <w:rsid w:val="006C6654"/>
    <w:rsid w:val="006C66CE"/>
    <w:rsid w:val="006C7303"/>
    <w:rsid w:val="006D3FEE"/>
    <w:rsid w:val="006D7BB9"/>
    <w:rsid w:val="006E1B57"/>
    <w:rsid w:val="006E297B"/>
    <w:rsid w:val="006E7454"/>
    <w:rsid w:val="006F0788"/>
    <w:rsid w:val="006F1188"/>
    <w:rsid w:val="006F3FDE"/>
    <w:rsid w:val="00704258"/>
    <w:rsid w:val="00705626"/>
    <w:rsid w:val="0071681B"/>
    <w:rsid w:val="00725FAF"/>
    <w:rsid w:val="00730B25"/>
    <w:rsid w:val="007333F2"/>
    <w:rsid w:val="00742EE9"/>
    <w:rsid w:val="007439F4"/>
    <w:rsid w:val="00744174"/>
    <w:rsid w:val="00745F86"/>
    <w:rsid w:val="007519BD"/>
    <w:rsid w:val="00752B18"/>
    <w:rsid w:val="00753696"/>
    <w:rsid w:val="00756F48"/>
    <w:rsid w:val="0076424E"/>
    <w:rsid w:val="00764EAB"/>
    <w:rsid w:val="00774270"/>
    <w:rsid w:val="00775CCC"/>
    <w:rsid w:val="00781DE9"/>
    <w:rsid w:val="00784265"/>
    <w:rsid w:val="00787BD1"/>
    <w:rsid w:val="007960AB"/>
    <w:rsid w:val="007A23C9"/>
    <w:rsid w:val="007A4005"/>
    <w:rsid w:val="007B1433"/>
    <w:rsid w:val="007B1B44"/>
    <w:rsid w:val="007B2B2A"/>
    <w:rsid w:val="007C099A"/>
    <w:rsid w:val="007C2C0B"/>
    <w:rsid w:val="007C3464"/>
    <w:rsid w:val="007C486D"/>
    <w:rsid w:val="007D3131"/>
    <w:rsid w:val="007D5A38"/>
    <w:rsid w:val="007D71E9"/>
    <w:rsid w:val="007E0104"/>
    <w:rsid w:val="007E2821"/>
    <w:rsid w:val="007E461A"/>
    <w:rsid w:val="007F0C61"/>
    <w:rsid w:val="007F0F22"/>
    <w:rsid w:val="008001DE"/>
    <w:rsid w:val="00801397"/>
    <w:rsid w:val="00802F2D"/>
    <w:rsid w:val="0080537E"/>
    <w:rsid w:val="00805786"/>
    <w:rsid w:val="00806CA3"/>
    <w:rsid w:val="00811F8B"/>
    <w:rsid w:val="00813EFA"/>
    <w:rsid w:val="008140B1"/>
    <w:rsid w:val="0081673B"/>
    <w:rsid w:val="0081711B"/>
    <w:rsid w:val="00821DE0"/>
    <w:rsid w:val="00822E37"/>
    <w:rsid w:val="00825FBA"/>
    <w:rsid w:val="00837A41"/>
    <w:rsid w:val="0084017F"/>
    <w:rsid w:val="00842726"/>
    <w:rsid w:val="008479F8"/>
    <w:rsid w:val="0085230B"/>
    <w:rsid w:val="008610C3"/>
    <w:rsid w:val="00863A2E"/>
    <w:rsid w:val="00863FCE"/>
    <w:rsid w:val="00867AA8"/>
    <w:rsid w:val="008725A5"/>
    <w:rsid w:val="00877C33"/>
    <w:rsid w:val="00882104"/>
    <w:rsid w:val="00882444"/>
    <w:rsid w:val="008906AE"/>
    <w:rsid w:val="008A1E02"/>
    <w:rsid w:val="008A217F"/>
    <w:rsid w:val="008A3072"/>
    <w:rsid w:val="008A56A9"/>
    <w:rsid w:val="008A58AE"/>
    <w:rsid w:val="008A6223"/>
    <w:rsid w:val="008A7A00"/>
    <w:rsid w:val="008A7CF7"/>
    <w:rsid w:val="008A7D70"/>
    <w:rsid w:val="008B0060"/>
    <w:rsid w:val="008B1A9C"/>
    <w:rsid w:val="008B3C64"/>
    <w:rsid w:val="008B5041"/>
    <w:rsid w:val="008B5AC0"/>
    <w:rsid w:val="008C1EF1"/>
    <w:rsid w:val="008C3BF9"/>
    <w:rsid w:val="008C47EB"/>
    <w:rsid w:val="008C70B7"/>
    <w:rsid w:val="008D1823"/>
    <w:rsid w:val="008E27C3"/>
    <w:rsid w:val="008E479A"/>
    <w:rsid w:val="008E78F7"/>
    <w:rsid w:val="008F0C71"/>
    <w:rsid w:val="0090043A"/>
    <w:rsid w:val="00900746"/>
    <w:rsid w:val="00901C5A"/>
    <w:rsid w:val="009025F1"/>
    <w:rsid w:val="009026CC"/>
    <w:rsid w:val="0090666C"/>
    <w:rsid w:val="00910E1A"/>
    <w:rsid w:val="009112AA"/>
    <w:rsid w:val="00912805"/>
    <w:rsid w:val="00914BD6"/>
    <w:rsid w:val="009157EE"/>
    <w:rsid w:val="0091617C"/>
    <w:rsid w:val="0092056D"/>
    <w:rsid w:val="00921D21"/>
    <w:rsid w:val="0092387A"/>
    <w:rsid w:val="00926CE8"/>
    <w:rsid w:val="00930823"/>
    <w:rsid w:val="0093768C"/>
    <w:rsid w:val="009412B6"/>
    <w:rsid w:val="009424B7"/>
    <w:rsid w:val="00942E59"/>
    <w:rsid w:val="00942E81"/>
    <w:rsid w:val="00943457"/>
    <w:rsid w:val="00947D12"/>
    <w:rsid w:val="009513E6"/>
    <w:rsid w:val="00952DC2"/>
    <w:rsid w:val="00957CC4"/>
    <w:rsid w:val="0096447D"/>
    <w:rsid w:val="00964D83"/>
    <w:rsid w:val="00975669"/>
    <w:rsid w:val="0097621D"/>
    <w:rsid w:val="00976A9D"/>
    <w:rsid w:val="009770FE"/>
    <w:rsid w:val="00984685"/>
    <w:rsid w:val="00987806"/>
    <w:rsid w:val="00987D0F"/>
    <w:rsid w:val="00990A3C"/>
    <w:rsid w:val="00991A94"/>
    <w:rsid w:val="00996DCC"/>
    <w:rsid w:val="00997626"/>
    <w:rsid w:val="009A0C58"/>
    <w:rsid w:val="009A5D6D"/>
    <w:rsid w:val="009B505C"/>
    <w:rsid w:val="009B6C16"/>
    <w:rsid w:val="009C02AC"/>
    <w:rsid w:val="009C05D7"/>
    <w:rsid w:val="009C2F61"/>
    <w:rsid w:val="009C5E05"/>
    <w:rsid w:val="009C6910"/>
    <w:rsid w:val="009C7E7A"/>
    <w:rsid w:val="009D11FF"/>
    <w:rsid w:val="009D30DE"/>
    <w:rsid w:val="009D3F69"/>
    <w:rsid w:val="009D57C3"/>
    <w:rsid w:val="009D604D"/>
    <w:rsid w:val="009D6242"/>
    <w:rsid w:val="009E3593"/>
    <w:rsid w:val="009E403D"/>
    <w:rsid w:val="009E415B"/>
    <w:rsid w:val="009E4386"/>
    <w:rsid w:val="009E5236"/>
    <w:rsid w:val="009F2350"/>
    <w:rsid w:val="009F293F"/>
    <w:rsid w:val="009F4378"/>
    <w:rsid w:val="009F4A9F"/>
    <w:rsid w:val="00A156DD"/>
    <w:rsid w:val="00A219D2"/>
    <w:rsid w:val="00A22619"/>
    <w:rsid w:val="00A250DD"/>
    <w:rsid w:val="00A31D4C"/>
    <w:rsid w:val="00A33B2E"/>
    <w:rsid w:val="00A348A5"/>
    <w:rsid w:val="00A35F3C"/>
    <w:rsid w:val="00A413C7"/>
    <w:rsid w:val="00A4172B"/>
    <w:rsid w:val="00A42835"/>
    <w:rsid w:val="00A5334D"/>
    <w:rsid w:val="00A54FB1"/>
    <w:rsid w:val="00A5663B"/>
    <w:rsid w:val="00A600C8"/>
    <w:rsid w:val="00A605E6"/>
    <w:rsid w:val="00A6060D"/>
    <w:rsid w:val="00A60AC8"/>
    <w:rsid w:val="00A649BF"/>
    <w:rsid w:val="00A66AA3"/>
    <w:rsid w:val="00A67AFB"/>
    <w:rsid w:val="00A70AFC"/>
    <w:rsid w:val="00A7216B"/>
    <w:rsid w:val="00A723B0"/>
    <w:rsid w:val="00A73007"/>
    <w:rsid w:val="00A731DC"/>
    <w:rsid w:val="00A7515C"/>
    <w:rsid w:val="00A75CBE"/>
    <w:rsid w:val="00A77394"/>
    <w:rsid w:val="00A81C97"/>
    <w:rsid w:val="00A90DCB"/>
    <w:rsid w:val="00A92613"/>
    <w:rsid w:val="00A92C5E"/>
    <w:rsid w:val="00A92EBA"/>
    <w:rsid w:val="00A96757"/>
    <w:rsid w:val="00A96B1C"/>
    <w:rsid w:val="00AA06C1"/>
    <w:rsid w:val="00AA0BBE"/>
    <w:rsid w:val="00AA78BE"/>
    <w:rsid w:val="00AB156E"/>
    <w:rsid w:val="00AB19F7"/>
    <w:rsid w:val="00AB2FB8"/>
    <w:rsid w:val="00AC5114"/>
    <w:rsid w:val="00AD0059"/>
    <w:rsid w:val="00AD28F0"/>
    <w:rsid w:val="00AD6DC6"/>
    <w:rsid w:val="00AE12C2"/>
    <w:rsid w:val="00AE3861"/>
    <w:rsid w:val="00AE537E"/>
    <w:rsid w:val="00AE6E3B"/>
    <w:rsid w:val="00AE6FB8"/>
    <w:rsid w:val="00AE77DC"/>
    <w:rsid w:val="00B03E58"/>
    <w:rsid w:val="00B11FD5"/>
    <w:rsid w:val="00B12307"/>
    <w:rsid w:val="00B13239"/>
    <w:rsid w:val="00B152D7"/>
    <w:rsid w:val="00B1739D"/>
    <w:rsid w:val="00B177F8"/>
    <w:rsid w:val="00B200B4"/>
    <w:rsid w:val="00B20ECA"/>
    <w:rsid w:val="00B20F2B"/>
    <w:rsid w:val="00B2389A"/>
    <w:rsid w:val="00B27738"/>
    <w:rsid w:val="00B32E42"/>
    <w:rsid w:val="00B35C39"/>
    <w:rsid w:val="00B4158F"/>
    <w:rsid w:val="00B46588"/>
    <w:rsid w:val="00B514D0"/>
    <w:rsid w:val="00B5332A"/>
    <w:rsid w:val="00B53A9B"/>
    <w:rsid w:val="00B5400C"/>
    <w:rsid w:val="00B546FC"/>
    <w:rsid w:val="00B56FE8"/>
    <w:rsid w:val="00B60A52"/>
    <w:rsid w:val="00B67BE8"/>
    <w:rsid w:val="00B71895"/>
    <w:rsid w:val="00B76855"/>
    <w:rsid w:val="00B8124F"/>
    <w:rsid w:val="00B81C1F"/>
    <w:rsid w:val="00B84F7C"/>
    <w:rsid w:val="00B87289"/>
    <w:rsid w:val="00B878B2"/>
    <w:rsid w:val="00B90468"/>
    <w:rsid w:val="00B91E18"/>
    <w:rsid w:val="00BA50D3"/>
    <w:rsid w:val="00BB14E6"/>
    <w:rsid w:val="00BB76A0"/>
    <w:rsid w:val="00BC0591"/>
    <w:rsid w:val="00BC149A"/>
    <w:rsid w:val="00BC1B70"/>
    <w:rsid w:val="00BC1C92"/>
    <w:rsid w:val="00BD0CEF"/>
    <w:rsid w:val="00BD634E"/>
    <w:rsid w:val="00BE2492"/>
    <w:rsid w:val="00BF1C80"/>
    <w:rsid w:val="00BF4C1B"/>
    <w:rsid w:val="00BF672C"/>
    <w:rsid w:val="00BF730D"/>
    <w:rsid w:val="00C067A2"/>
    <w:rsid w:val="00C12576"/>
    <w:rsid w:val="00C16B4A"/>
    <w:rsid w:val="00C20DF8"/>
    <w:rsid w:val="00C247E9"/>
    <w:rsid w:val="00C303C0"/>
    <w:rsid w:val="00C304B5"/>
    <w:rsid w:val="00C3387D"/>
    <w:rsid w:val="00C34B34"/>
    <w:rsid w:val="00C35CE8"/>
    <w:rsid w:val="00C36495"/>
    <w:rsid w:val="00C36AE7"/>
    <w:rsid w:val="00C375E4"/>
    <w:rsid w:val="00C37E01"/>
    <w:rsid w:val="00C43E06"/>
    <w:rsid w:val="00C452F4"/>
    <w:rsid w:val="00C45DDA"/>
    <w:rsid w:val="00C531BB"/>
    <w:rsid w:val="00C568BB"/>
    <w:rsid w:val="00C574F4"/>
    <w:rsid w:val="00C57971"/>
    <w:rsid w:val="00C61C5D"/>
    <w:rsid w:val="00C65B4F"/>
    <w:rsid w:val="00C73DF5"/>
    <w:rsid w:val="00C74D4B"/>
    <w:rsid w:val="00C81507"/>
    <w:rsid w:val="00C82233"/>
    <w:rsid w:val="00C8223A"/>
    <w:rsid w:val="00C82C53"/>
    <w:rsid w:val="00C82F4C"/>
    <w:rsid w:val="00C904B4"/>
    <w:rsid w:val="00C917DA"/>
    <w:rsid w:val="00C94AC0"/>
    <w:rsid w:val="00CA06F4"/>
    <w:rsid w:val="00CA17A4"/>
    <w:rsid w:val="00CA21C7"/>
    <w:rsid w:val="00CA3BC4"/>
    <w:rsid w:val="00CB3FA3"/>
    <w:rsid w:val="00CB424F"/>
    <w:rsid w:val="00CC19DE"/>
    <w:rsid w:val="00CC2A6D"/>
    <w:rsid w:val="00CC2D3A"/>
    <w:rsid w:val="00CC3D5C"/>
    <w:rsid w:val="00CC78B4"/>
    <w:rsid w:val="00CD139F"/>
    <w:rsid w:val="00CD13AD"/>
    <w:rsid w:val="00CD65CB"/>
    <w:rsid w:val="00CE0D51"/>
    <w:rsid w:val="00CE1DFC"/>
    <w:rsid w:val="00CE4AAB"/>
    <w:rsid w:val="00CF2368"/>
    <w:rsid w:val="00CF2455"/>
    <w:rsid w:val="00CF2C8F"/>
    <w:rsid w:val="00CF625F"/>
    <w:rsid w:val="00CF77D4"/>
    <w:rsid w:val="00D01570"/>
    <w:rsid w:val="00D076DA"/>
    <w:rsid w:val="00D122B8"/>
    <w:rsid w:val="00D12680"/>
    <w:rsid w:val="00D16790"/>
    <w:rsid w:val="00D2295F"/>
    <w:rsid w:val="00D27F84"/>
    <w:rsid w:val="00D30504"/>
    <w:rsid w:val="00D30CBD"/>
    <w:rsid w:val="00D3255D"/>
    <w:rsid w:val="00D329B6"/>
    <w:rsid w:val="00D329CA"/>
    <w:rsid w:val="00D352E0"/>
    <w:rsid w:val="00D371EE"/>
    <w:rsid w:val="00D407AF"/>
    <w:rsid w:val="00D456A8"/>
    <w:rsid w:val="00D45EB5"/>
    <w:rsid w:val="00D507D8"/>
    <w:rsid w:val="00D55DBB"/>
    <w:rsid w:val="00D61DD7"/>
    <w:rsid w:val="00D63BCD"/>
    <w:rsid w:val="00D63C6F"/>
    <w:rsid w:val="00D65B32"/>
    <w:rsid w:val="00D66F97"/>
    <w:rsid w:val="00D701A8"/>
    <w:rsid w:val="00D73859"/>
    <w:rsid w:val="00D75C46"/>
    <w:rsid w:val="00D8058E"/>
    <w:rsid w:val="00D82BFB"/>
    <w:rsid w:val="00D85990"/>
    <w:rsid w:val="00D87FEE"/>
    <w:rsid w:val="00DA55AE"/>
    <w:rsid w:val="00DA5EFC"/>
    <w:rsid w:val="00DA5F46"/>
    <w:rsid w:val="00DA7246"/>
    <w:rsid w:val="00DB137C"/>
    <w:rsid w:val="00DB5A8D"/>
    <w:rsid w:val="00DB6DCB"/>
    <w:rsid w:val="00DC0C1E"/>
    <w:rsid w:val="00DC34F9"/>
    <w:rsid w:val="00DC3503"/>
    <w:rsid w:val="00DC57E4"/>
    <w:rsid w:val="00DC753F"/>
    <w:rsid w:val="00DD5BF4"/>
    <w:rsid w:val="00DD6382"/>
    <w:rsid w:val="00DE215E"/>
    <w:rsid w:val="00DE4E49"/>
    <w:rsid w:val="00DF2593"/>
    <w:rsid w:val="00DF4388"/>
    <w:rsid w:val="00DF550E"/>
    <w:rsid w:val="00DF56E3"/>
    <w:rsid w:val="00E03872"/>
    <w:rsid w:val="00E16959"/>
    <w:rsid w:val="00E256CC"/>
    <w:rsid w:val="00E260EC"/>
    <w:rsid w:val="00E34382"/>
    <w:rsid w:val="00E42FC8"/>
    <w:rsid w:val="00E43672"/>
    <w:rsid w:val="00E43E8D"/>
    <w:rsid w:val="00E510EA"/>
    <w:rsid w:val="00E5299B"/>
    <w:rsid w:val="00E54623"/>
    <w:rsid w:val="00E577F9"/>
    <w:rsid w:val="00E6258C"/>
    <w:rsid w:val="00E6719F"/>
    <w:rsid w:val="00E67C7E"/>
    <w:rsid w:val="00E765EF"/>
    <w:rsid w:val="00E81C3B"/>
    <w:rsid w:val="00E85C21"/>
    <w:rsid w:val="00E87004"/>
    <w:rsid w:val="00EA019B"/>
    <w:rsid w:val="00EA079E"/>
    <w:rsid w:val="00EA37F5"/>
    <w:rsid w:val="00EA43CF"/>
    <w:rsid w:val="00EB0C02"/>
    <w:rsid w:val="00EB11E9"/>
    <w:rsid w:val="00EB17E2"/>
    <w:rsid w:val="00EB2E4F"/>
    <w:rsid w:val="00EB6B7E"/>
    <w:rsid w:val="00EB776A"/>
    <w:rsid w:val="00EC0C56"/>
    <w:rsid w:val="00EC2B7A"/>
    <w:rsid w:val="00ED4FED"/>
    <w:rsid w:val="00ED5F7C"/>
    <w:rsid w:val="00EE6857"/>
    <w:rsid w:val="00EE78C3"/>
    <w:rsid w:val="00EF1931"/>
    <w:rsid w:val="00F019FC"/>
    <w:rsid w:val="00F05F27"/>
    <w:rsid w:val="00F13E7C"/>
    <w:rsid w:val="00F14962"/>
    <w:rsid w:val="00F158DF"/>
    <w:rsid w:val="00F24874"/>
    <w:rsid w:val="00F25F29"/>
    <w:rsid w:val="00F307E4"/>
    <w:rsid w:val="00F309F2"/>
    <w:rsid w:val="00F30C63"/>
    <w:rsid w:val="00F329CC"/>
    <w:rsid w:val="00F4319F"/>
    <w:rsid w:val="00F455C3"/>
    <w:rsid w:val="00F6009D"/>
    <w:rsid w:val="00F7109E"/>
    <w:rsid w:val="00F75300"/>
    <w:rsid w:val="00F75720"/>
    <w:rsid w:val="00F76F2F"/>
    <w:rsid w:val="00F82560"/>
    <w:rsid w:val="00F843AB"/>
    <w:rsid w:val="00F85BBF"/>
    <w:rsid w:val="00F87A44"/>
    <w:rsid w:val="00F90DC0"/>
    <w:rsid w:val="00F92513"/>
    <w:rsid w:val="00F92708"/>
    <w:rsid w:val="00F95733"/>
    <w:rsid w:val="00F96362"/>
    <w:rsid w:val="00F964D6"/>
    <w:rsid w:val="00F9785F"/>
    <w:rsid w:val="00FA03A4"/>
    <w:rsid w:val="00FA72CB"/>
    <w:rsid w:val="00FB1A04"/>
    <w:rsid w:val="00FB2D95"/>
    <w:rsid w:val="00FB2DC9"/>
    <w:rsid w:val="00FB3321"/>
    <w:rsid w:val="00FB35F8"/>
    <w:rsid w:val="00FB499E"/>
    <w:rsid w:val="00FB5155"/>
    <w:rsid w:val="00FC3863"/>
    <w:rsid w:val="00FC6888"/>
    <w:rsid w:val="00FC6C85"/>
    <w:rsid w:val="00FD0139"/>
    <w:rsid w:val="00FD0A38"/>
    <w:rsid w:val="00FD200D"/>
    <w:rsid w:val="00FD3F83"/>
    <w:rsid w:val="00FD4DBB"/>
    <w:rsid w:val="00FE0957"/>
    <w:rsid w:val="00FE0A48"/>
    <w:rsid w:val="00FE1B1B"/>
    <w:rsid w:val="00FE370F"/>
    <w:rsid w:val="00FE53B4"/>
    <w:rsid w:val="00FF19CC"/>
    <w:rsid w:val="00FF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807700"/>
  <w15:docId w15:val="{CCBCB637-D422-495B-BDB8-CC1D495C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styleId="ListParagraph">
    <w:name w:val="List Paragraph"/>
    <w:basedOn w:val="Normal"/>
    <w:uiPriority w:val="34"/>
    <w:qFormat/>
    <w:rsid w:val="0071681B"/>
    <w:pPr>
      <w:ind w:left="720"/>
      <w:contextualSpacing/>
    </w:pPr>
  </w:style>
  <w:style w:type="paragraph" w:customStyle="1" w:styleId="1stBullet">
    <w:name w:val="1st Bullet"/>
    <w:basedOn w:val="Normal"/>
    <w:rsid w:val="0071681B"/>
    <w:pPr>
      <w:tabs>
        <w:tab w:val="num" w:pos="360"/>
        <w:tab w:val="left" w:pos="4860"/>
      </w:tabs>
      <w:spacing w:before="240" w:after="240"/>
      <w:ind w:left="360" w:hanging="360"/>
    </w:pPr>
    <w:rPr>
      <w:sz w:val="20"/>
      <w:szCs w:val="24"/>
    </w:rPr>
  </w:style>
  <w:style w:type="paragraph" w:customStyle="1" w:styleId="body-normal">
    <w:name w:val="body-normal"/>
    <w:basedOn w:val="Normal"/>
    <w:rsid w:val="0071681B"/>
    <w:pPr>
      <w:spacing w:before="240" w:after="240"/>
      <w:ind w:left="357" w:right="210"/>
    </w:pPr>
    <w:rPr>
      <w:rFonts w:cs="Arial"/>
      <w:sz w:val="20"/>
      <w:szCs w:val="20"/>
    </w:rPr>
  </w:style>
  <w:style w:type="character" w:styleId="CommentReference">
    <w:name w:val="annotation reference"/>
    <w:basedOn w:val="DefaultParagraphFont"/>
    <w:rsid w:val="00090D4C"/>
    <w:rPr>
      <w:sz w:val="16"/>
      <w:szCs w:val="16"/>
    </w:rPr>
  </w:style>
  <w:style w:type="paragraph" w:styleId="CommentText">
    <w:name w:val="annotation text"/>
    <w:basedOn w:val="Normal"/>
    <w:link w:val="CommentTextChar"/>
    <w:rsid w:val="00090D4C"/>
    <w:rPr>
      <w:sz w:val="20"/>
      <w:szCs w:val="20"/>
    </w:rPr>
  </w:style>
  <w:style w:type="character" w:customStyle="1" w:styleId="CommentTextChar">
    <w:name w:val="Comment Text Char"/>
    <w:basedOn w:val="DefaultParagraphFont"/>
    <w:link w:val="CommentText"/>
    <w:rsid w:val="00090D4C"/>
    <w:rPr>
      <w:rFonts w:ascii="Arial" w:eastAsia="Times New Roman" w:hAnsi="Arial"/>
      <w:lang w:eastAsia="en-GB"/>
    </w:rPr>
  </w:style>
  <w:style w:type="paragraph" w:styleId="CommentSubject">
    <w:name w:val="annotation subject"/>
    <w:basedOn w:val="CommentText"/>
    <w:next w:val="CommentText"/>
    <w:link w:val="CommentSubjectChar"/>
    <w:rsid w:val="00090D4C"/>
    <w:rPr>
      <w:b/>
      <w:bCs/>
    </w:rPr>
  </w:style>
  <w:style w:type="character" w:customStyle="1" w:styleId="CommentSubjectChar">
    <w:name w:val="Comment Subject Char"/>
    <w:basedOn w:val="CommentTextChar"/>
    <w:link w:val="CommentSubject"/>
    <w:rsid w:val="00090D4C"/>
    <w:rPr>
      <w:rFonts w:ascii="Arial" w:eastAsia="Times New Roman" w:hAnsi="Arial"/>
      <w:b/>
      <w:bCs/>
      <w:lang w:eastAsia="en-GB"/>
    </w:rPr>
  </w:style>
  <w:style w:type="paragraph" w:styleId="NormalWeb">
    <w:name w:val="Normal (Web)"/>
    <w:basedOn w:val="Normal"/>
    <w:uiPriority w:val="99"/>
    <w:semiHidden/>
    <w:unhideWhenUsed/>
    <w:rsid w:val="00F14962"/>
    <w:pPr>
      <w:spacing w:after="135"/>
    </w:pPr>
    <w:rPr>
      <w:rFonts w:ascii="Times New Roman" w:hAnsi="Times New Roman"/>
      <w:sz w:val="24"/>
      <w:szCs w:val="24"/>
    </w:rPr>
  </w:style>
  <w:style w:type="paragraph" w:styleId="Revision">
    <w:name w:val="Revision"/>
    <w:hidden/>
    <w:uiPriority w:val="99"/>
    <w:semiHidden/>
    <w:rsid w:val="006808E0"/>
    <w:rPr>
      <w:rFonts w:ascii="Arial" w:eastAsia="Times New Roman" w:hAnsi="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CEB7CBEAF64F468BD4E66FB33B69D2" ma:contentTypeVersion="6" ma:contentTypeDescription="Create a new document." ma:contentTypeScope="" ma:versionID="925d1e4122471e528e515fe794c6cccf">
  <xsd:schema xmlns:xsd="http://www.w3.org/2001/XMLSchema" xmlns:xs="http://www.w3.org/2001/XMLSchema" xmlns:p="http://schemas.microsoft.com/office/2006/metadata/properties" xmlns:ns2="dfc8040c-8aac-46ce-bd98-fbe2d683669a" xmlns:ns3="1fc23c43-5c9b-44d6-aff1-25151135d9e7" targetNamespace="http://schemas.microsoft.com/office/2006/metadata/properties" ma:root="true" ma:fieldsID="5b09246466795385da531e1dd3373c3c" ns2:_="" ns3:_="">
    <xsd:import namespace="dfc8040c-8aac-46ce-bd98-fbe2d683669a"/>
    <xsd:import namespace="1fc23c43-5c9b-44d6-aff1-25151135d9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8040c-8aac-46ce-bd98-fbe2d6836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23c43-5c9b-44d6-aff1-25151135d9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fc23c43-5c9b-44d6-aff1-25151135d9e7">
      <UserInfo>
        <DisplayName>Panagiota Kappitzi</DisplayName>
        <AccountId>28</AccountId>
        <AccountType/>
      </UserInfo>
    </SharedWithUsers>
  </documentManagement>
</p:properties>
</file>

<file path=customXml/itemProps1.xml><?xml version="1.0" encoding="utf-8"?>
<ds:datastoreItem xmlns:ds="http://schemas.openxmlformats.org/officeDocument/2006/customXml" ds:itemID="{B12C2E12-77B6-44A5-A0CA-0E2EE92F9909}">
  <ds:schemaRefs>
    <ds:schemaRef ds:uri="http://schemas.openxmlformats.org/officeDocument/2006/bibliography"/>
  </ds:schemaRefs>
</ds:datastoreItem>
</file>

<file path=customXml/itemProps2.xml><?xml version="1.0" encoding="utf-8"?>
<ds:datastoreItem xmlns:ds="http://schemas.openxmlformats.org/officeDocument/2006/customXml" ds:itemID="{02452CA9-D9A5-463A-B5B3-E5D87F707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8040c-8aac-46ce-bd98-fbe2d683669a"/>
    <ds:schemaRef ds:uri="1fc23c43-5c9b-44d6-aff1-25151135d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2B3BF-FE1C-46EB-AB8A-6812E82F358B}">
  <ds:schemaRefs>
    <ds:schemaRef ds:uri="http://schemas.microsoft.com/sharepoint/v3/contenttype/forms"/>
  </ds:schemaRefs>
</ds:datastoreItem>
</file>

<file path=customXml/itemProps4.xml><?xml version="1.0" encoding="utf-8"?>
<ds:datastoreItem xmlns:ds="http://schemas.openxmlformats.org/officeDocument/2006/customXml" ds:itemID="{6DC6A7E0-A92A-47A7-A676-AF3035736116}">
  <ds:schemaRefs>
    <ds:schemaRef ds:uri="http://schemas.microsoft.com/office/2006/metadata/properties"/>
    <ds:schemaRef ds:uri="http://schemas.microsoft.com/office/infopath/2007/PartnerControls"/>
    <ds:schemaRef ds:uri="1fc23c43-5c9b-44d6-aff1-25151135d9e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Month Year</dc:subject>
  <dc:creator>Reade Ann</dc:creator>
  <cp:lastModifiedBy>Daniel Lees</cp:lastModifiedBy>
  <cp:revision>2</cp:revision>
  <cp:lastPrinted>2016-11-17T17:39:00Z</cp:lastPrinted>
  <dcterms:created xsi:type="dcterms:W3CDTF">2022-10-24T12:26:00Z</dcterms:created>
  <dcterms:modified xsi:type="dcterms:W3CDTF">2022-10-24T12:26:00Z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0x0101005BCEB7CBEAF64F468BD4E66FB33B69D2</vt:lpwstr>
  </property>
</Properties>
</file>