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F83042" w14:textId="77777777" w:rsidR="001526F6" w:rsidRPr="00E6595C" w:rsidRDefault="001526F6" w:rsidP="00F80A9D">
      <w:pPr>
        <w:rPr>
          <w:sz w:val="24"/>
        </w:rPr>
      </w:pPr>
    </w:p>
    <w:p w14:paraId="5C6032D6" w14:textId="77777777" w:rsidR="001526F6" w:rsidRPr="00E6595C" w:rsidRDefault="001526F6" w:rsidP="00F80A9D">
      <w:pPr>
        <w:rPr>
          <w:sz w:val="24"/>
        </w:rPr>
      </w:pPr>
    </w:p>
    <w:p w14:paraId="718B13EE" w14:textId="77777777" w:rsidR="001526F6" w:rsidRPr="00E6595C" w:rsidRDefault="001526F6" w:rsidP="00F80A9D">
      <w:pPr>
        <w:rPr>
          <w:sz w:val="24"/>
        </w:rPr>
      </w:pPr>
    </w:p>
    <w:p w14:paraId="7F8889A4" w14:textId="31834355" w:rsidR="00A173E6" w:rsidRPr="0004478C" w:rsidRDefault="005E3EBD" w:rsidP="00F80A9D">
      <w:pPr>
        <w:rPr>
          <w:b/>
          <w:color w:val="BA0B2A"/>
          <w:sz w:val="36"/>
        </w:rPr>
      </w:pPr>
      <w:r>
        <w:rPr>
          <w:b/>
          <w:color w:val="BA0B2A"/>
          <w:sz w:val="36"/>
        </w:rPr>
        <w:t xml:space="preserve">Further Particulars </w:t>
      </w:r>
    </w:p>
    <w:p w14:paraId="34156645" w14:textId="0E8DA6E5" w:rsidR="00A173E6" w:rsidRDefault="00A173E6" w:rsidP="00F80A9D">
      <w:pPr>
        <w:rPr>
          <w:b/>
        </w:rPr>
      </w:pPr>
      <w:r>
        <w:rPr>
          <w:b/>
        </w:rPr>
        <w:t>(Overview, Role Detail</w:t>
      </w:r>
      <w:r w:rsidR="005E3EBD">
        <w:rPr>
          <w:b/>
        </w:rPr>
        <w:t xml:space="preserve">, </w:t>
      </w:r>
      <w:r>
        <w:rPr>
          <w:b/>
        </w:rPr>
        <w:t>Person Specification</w:t>
      </w:r>
      <w:r w:rsidR="005E3EBD">
        <w:rPr>
          <w:b/>
        </w:rPr>
        <w:t>, Application Process</w:t>
      </w:r>
      <w:r>
        <w:rPr>
          <w:b/>
        </w:rPr>
        <w:t>)</w:t>
      </w:r>
    </w:p>
    <w:p w14:paraId="34012B20" w14:textId="77777777" w:rsidR="00887634" w:rsidRPr="00E6595C" w:rsidRDefault="00887634" w:rsidP="00F80A9D">
      <w:pPr>
        <w:rPr>
          <w:sz w:val="36"/>
          <w:szCs w:val="36"/>
        </w:rPr>
      </w:pPr>
    </w:p>
    <w:p w14:paraId="2BE03E19" w14:textId="77777777" w:rsidR="00887634" w:rsidRPr="00E6595C" w:rsidRDefault="00887634" w:rsidP="00F80A9D">
      <w:pPr>
        <w:rPr>
          <w:sz w:val="36"/>
          <w:szCs w:val="36"/>
        </w:rPr>
      </w:pPr>
    </w:p>
    <w:p w14:paraId="54BB05E5" w14:textId="77777777" w:rsidR="00887634" w:rsidRPr="00E6595C" w:rsidRDefault="00887634" w:rsidP="00F80A9D">
      <w:pPr>
        <w:rPr>
          <w:sz w:val="40"/>
          <w:szCs w:val="40"/>
        </w:rPr>
      </w:pPr>
    </w:p>
    <w:p w14:paraId="25DE009A" w14:textId="77777777" w:rsidR="00887634" w:rsidRPr="00E6595C" w:rsidRDefault="00887634" w:rsidP="00F80A9D">
      <w:pPr>
        <w:rPr>
          <w:sz w:val="40"/>
          <w:szCs w:val="40"/>
        </w:rPr>
      </w:pPr>
    </w:p>
    <w:p w14:paraId="50C9E8B0" w14:textId="76956DDA" w:rsidR="00887634" w:rsidRPr="00A173E6" w:rsidRDefault="00BA0FD9" w:rsidP="00F80A9D">
      <w:pPr>
        <w:tabs>
          <w:tab w:val="clear" w:pos="4860"/>
        </w:tabs>
        <w:suppressAutoHyphens w:val="0"/>
        <w:spacing w:before="0" w:after="0"/>
        <w:rPr>
          <w:sz w:val="48"/>
          <w:szCs w:val="22"/>
          <w:lang w:eastAsia="en-GB"/>
        </w:rPr>
      </w:pPr>
      <w:r>
        <w:rPr>
          <w:sz w:val="48"/>
          <w:szCs w:val="22"/>
          <w:lang w:eastAsia="en-GB"/>
        </w:rPr>
        <w:t xml:space="preserve">Salford Business </w:t>
      </w:r>
      <w:r w:rsidR="00111A62">
        <w:rPr>
          <w:sz w:val="48"/>
          <w:szCs w:val="22"/>
          <w:lang w:eastAsia="en-GB"/>
        </w:rPr>
        <w:t xml:space="preserve">School </w:t>
      </w:r>
    </w:p>
    <w:p w14:paraId="6CF0927C" w14:textId="77777777" w:rsidR="00887634" w:rsidRPr="004D2CD6" w:rsidRDefault="00887634" w:rsidP="00F80A9D">
      <w:pPr>
        <w:rPr>
          <w:b/>
          <w:color w:val="C00000"/>
          <w:sz w:val="40"/>
          <w:szCs w:val="40"/>
        </w:rPr>
      </w:pPr>
    </w:p>
    <w:p w14:paraId="64308420" w14:textId="77777777" w:rsidR="00887634" w:rsidRPr="004D2CD6" w:rsidRDefault="00887634" w:rsidP="00F80A9D">
      <w:pPr>
        <w:rPr>
          <w:b/>
          <w:color w:val="C00000"/>
          <w:sz w:val="40"/>
          <w:szCs w:val="40"/>
        </w:rPr>
      </w:pPr>
    </w:p>
    <w:p w14:paraId="079B9CC8" w14:textId="0F0636FD" w:rsidR="0033085A" w:rsidRDefault="00984D3C" w:rsidP="51FFCBEA">
      <w:pPr>
        <w:tabs>
          <w:tab w:val="clear" w:pos="4860"/>
        </w:tabs>
        <w:suppressAutoHyphens w:val="0"/>
        <w:spacing w:before="0" w:after="0"/>
        <w:rPr>
          <w:b/>
          <w:bCs/>
          <w:color w:val="BA0B2A"/>
          <w:sz w:val="36"/>
          <w:szCs w:val="36"/>
          <w:lang w:eastAsia="en-GB"/>
        </w:rPr>
      </w:pPr>
      <w:bookmarkStart w:id="0" w:name="_Hlk71530873"/>
      <w:r>
        <w:rPr>
          <w:b/>
          <w:bCs/>
          <w:color w:val="BA0B2A"/>
          <w:sz w:val="36"/>
          <w:szCs w:val="36"/>
          <w:lang w:eastAsia="en-GB"/>
        </w:rPr>
        <w:t>University</w:t>
      </w:r>
      <w:r w:rsidR="001C61D4">
        <w:rPr>
          <w:b/>
          <w:bCs/>
          <w:color w:val="BA0B2A"/>
          <w:sz w:val="36"/>
          <w:szCs w:val="36"/>
          <w:lang w:eastAsia="en-GB"/>
        </w:rPr>
        <w:t xml:space="preserve"> Fellow</w:t>
      </w:r>
      <w:r w:rsidR="00860734">
        <w:rPr>
          <w:b/>
          <w:bCs/>
          <w:color w:val="BA0B2A"/>
          <w:sz w:val="36"/>
          <w:szCs w:val="36"/>
          <w:lang w:eastAsia="en-GB"/>
        </w:rPr>
        <w:t>ship</w:t>
      </w:r>
    </w:p>
    <w:bookmarkEnd w:id="0"/>
    <w:p w14:paraId="28847470" w14:textId="77777777" w:rsidR="0033085A" w:rsidRDefault="0033085A" w:rsidP="00F80A9D">
      <w:pPr>
        <w:tabs>
          <w:tab w:val="clear" w:pos="4860"/>
        </w:tabs>
        <w:suppressAutoHyphens w:val="0"/>
        <w:spacing w:before="0" w:after="0"/>
        <w:rPr>
          <w:b/>
          <w:color w:val="BA0B2A"/>
          <w:sz w:val="36"/>
          <w:szCs w:val="22"/>
          <w:lang w:eastAsia="en-GB"/>
        </w:rPr>
      </w:pPr>
    </w:p>
    <w:p w14:paraId="06C4F994" w14:textId="048BA2F5" w:rsidR="00887634" w:rsidRPr="00A173E6" w:rsidRDefault="00482A7F" w:rsidP="00F80A9D">
      <w:pPr>
        <w:tabs>
          <w:tab w:val="clear" w:pos="4860"/>
        </w:tabs>
        <w:suppressAutoHyphens w:val="0"/>
        <w:spacing w:before="0" w:after="0"/>
        <w:rPr>
          <w:b/>
          <w:color w:val="BA0B2A"/>
          <w:sz w:val="36"/>
          <w:szCs w:val="22"/>
          <w:lang w:eastAsia="en-GB"/>
        </w:rPr>
      </w:pPr>
      <w:r>
        <w:rPr>
          <w:b/>
          <w:color w:val="BA0B2A"/>
          <w:sz w:val="36"/>
          <w:szCs w:val="22"/>
          <w:lang w:eastAsia="en-GB"/>
        </w:rPr>
        <w:t xml:space="preserve">Grade </w:t>
      </w:r>
      <w:r w:rsidR="008E3CAD">
        <w:rPr>
          <w:b/>
          <w:color w:val="BA0B2A"/>
          <w:sz w:val="36"/>
          <w:szCs w:val="22"/>
          <w:lang w:eastAsia="en-GB"/>
        </w:rPr>
        <w:t>8</w:t>
      </w:r>
    </w:p>
    <w:p w14:paraId="4DA75857" w14:textId="77777777" w:rsidR="00887634" w:rsidRPr="00A173E6" w:rsidRDefault="00887634" w:rsidP="00F80A9D">
      <w:pPr>
        <w:tabs>
          <w:tab w:val="clear" w:pos="4860"/>
        </w:tabs>
        <w:suppressAutoHyphens w:val="0"/>
        <w:spacing w:before="0" w:after="0"/>
        <w:rPr>
          <w:b/>
          <w:color w:val="BA0B2A"/>
          <w:sz w:val="36"/>
          <w:szCs w:val="22"/>
          <w:lang w:eastAsia="en-GB"/>
        </w:rPr>
      </w:pPr>
    </w:p>
    <w:p w14:paraId="27F4D693" w14:textId="7B9DC877" w:rsidR="00887634" w:rsidRPr="00A173E6" w:rsidRDefault="00482A7F" w:rsidP="00F80A9D">
      <w:pPr>
        <w:tabs>
          <w:tab w:val="clear" w:pos="4860"/>
        </w:tabs>
        <w:suppressAutoHyphens w:val="0"/>
        <w:spacing w:before="0" w:after="0"/>
        <w:rPr>
          <w:b/>
          <w:color w:val="BA0B2A"/>
          <w:sz w:val="36"/>
          <w:szCs w:val="22"/>
          <w:lang w:eastAsia="en-GB"/>
        </w:rPr>
      </w:pPr>
      <w:r>
        <w:rPr>
          <w:b/>
          <w:color w:val="BA0B2A"/>
          <w:sz w:val="36"/>
          <w:szCs w:val="22"/>
          <w:lang w:eastAsia="en-GB"/>
        </w:rPr>
        <w:t>(Ref: MPF</w:t>
      </w:r>
      <w:r w:rsidR="00292427">
        <w:rPr>
          <w:b/>
          <w:color w:val="BA0B2A"/>
          <w:sz w:val="36"/>
          <w:szCs w:val="22"/>
          <w:lang w:eastAsia="en-GB"/>
        </w:rPr>
        <w:t>4306</w:t>
      </w:r>
      <w:r w:rsidR="00887634" w:rsidRPr="00A173E6">
        <w:rPr>
          <w:b/>
          <w:color w:val="BA0B2A"/>
          <w:sz w:val="36"/>
          <w:szCs w:val="22"/>
          <w:lang w:eastAsia="en-GB"/>
        </w:rPr>
        <w:t>)</w:t>
      </w:r>
    </w:p>
    <w:p w14:paraId="76D89E7D" w14:textId="77777777" w:rsidR="001526F6" w:rsidRPr="004D2CD6" w:rsidRDefault="001526F6" w:rsidP="00F80A9D">
      <w:pPr>
        <w:rPr>
          <w:b/>
          <w:sz w:val="40"/>
          <w:szCs w:val="40"/>
        </w:rPr>
      </w:pPr>
    </w:p>
    <w:p w14:paraId="6F45207C" w14:textId="77777777" w:rsidR="001526F6" w:rsidRPr="004D2CD6" w:rsidRDefault="001526F6" w:rsidP="00F80A9D">
      <w:pPr>
        <w:rPr>
          <w:b/>
          <w:sz w:val="36"/>
          <w:szCs w:val="36"/>
        </w:rPr>
      </w:pPr>
      <w:r w:rsidRPr="004D2CD6">
        <w:rPr>
          <w:b/>
          <w:sz w:val="36"/>
          <w:szCs w:val="36"/>
        </w:rPr>
        <w:br w:type="page"/>
      </w:r>
    </w:p>
    <w:p w14:paraId="1223FF28" w14:textId="5A4BD629" w:rsidR="008E3CAD" w:rsidRDefault="00600839" w:rsidP="00C454B7">
      <w:pPr>
        <w:spacing w:before="100" w:beforeAutospacing="1" w:after="100" w:afterAutospacing="1"/>
        <w:rPr>
          <w:b/>
          <w:color w:val="C00000"/>
          <w:sz w:val="28"/>
          <w:szCs w:val="28"/>
        </w:rPr>
      </w:pPr>
      <w:r w:rsidRPr="1C84DF2D">
        <w:rPr>
          <w:b/>
          <w:bCs/>
          <w:color w:val="C00000"/>
          <w:sz w:val="28"/>
          <w:szCs w:val="28"/>
        </w:rPr>
        <w:lastRenderedPageBreak/>
        <w:t xml:space="preserve">Role title:  </w:t>
      </w:r>
      <w:r w:rsidR="00984D3C">
        <w:rPr>
          <w:b/>
          <w:bCs/>
          <w:color w:val="C00000"/>
          <w:sz w:val="28"/>
          <w:szCs w:val="28"/>
        </w:rPr>
        <w:t>University</w:t>
      </w:r>
      <w:r w:rsidR="001C61D4">
        <w:rPr>
          <w:b/>
          <w:bCs/>
          <w:color w:val="C00000"/>
          <w:sz w:val="28"/>
          <w:szCs w:val="28"/>
        </w:rPr>
        <w:t xml:space="preserve"> Fellow</w:t>
      </w:r>
      <w:r w:rsidR="008E3CAD" w:rsidRPr="008E3CAD">
        <w:rPr>
          <w:b/>
          <w:bCs/>
          <w:color w:val="C00000"/>
          <w:sz w:val="28"/>
          <w:szCs w:val="28"/>
        </w:rPr>
        <w:t xml:space="preserve"> </w:t>
      </w:r>
    </w:p>
    <w:p w14:paraId="0D44B662" w14:textId="7CC75F56" w:rsidR="00600839" w:rsidRPr="00C454B7" w:rsidRDefault="00600839" w:rsidP="00C454B7">
      <w:pPr>
        <w:spacing w:before="100" w:beforeAutospacing="1" w:after="100" w:afterAutospacing="1"/>
        <w:rPr>
          <w:b/>
          <w:bCs/>
          <w:color w:val="C00000"/>
          <w:sz w:val="28"/>
          <w:szCs w:val="28"/>
        </w:rPr>
      </w:pPr>
      <w:r w:rsidRPr="1C84DF2D">
        <w:rPr>
          <w:b/>
          <w:bCs/>
          <w:color w:val="C00000"/>
          <w:sz w:val="28"/>
          <w:szCs w:val="28"/>
        </w:rPr>
        <w:t xml:space="preserve">Reports to: </w:t>
      </w:r>
      <w:r w:rsidR="00984D3C">
        <w:rPr>
          <w:b/>
          <w:bCs/>
          <w:color w:val="C00000"/>
          <w:sz w:val="28"/>
          <w:szCs w:val="28"/>
        </w:rPr>
        <w:t>Appropriate Subject lead</w:t>
      </w:r>
    </w:p>
    <w:p w14:paraId="201583B4" w14:textId="2C310BE0" w:rsidR="00C33797" w:rsidRDefault="004A0362" w:rsidP="004D1F8C">
      <w:pPr>
        <w:spacing w:before="100" w:beforeAutospacing="1" w:after="100" w:afterAutospacing="1"/>
        <w:rPr>
          <w:b/>
          <w:color w:val="C00000"/>
          <w:sz w:val="28"/>
          <w:szCs w:val="28"/>
        </w:rPr>
      </w:pPr>
      <w:r w:rsidRPr="00E6595C">
        <w:rPr>
          <w:b/>
          <w:color w:val="C00000"/>
          <w:sz w:val="28"/>
          <w:szCs w:val="28"/>
        </w:rPr>
        <w:t>Overvie</w:t>
      </w:r>
      <w:r w:rsidR="001526F6" w:rsidRPr="00E6595C">
        <w:rPr>
          <w:b/>
          <w:color w:val="C00000"/>
          <w:sz w:val="28"/>
          <w:szCs w:val="28"/>
        </w:rPr>
        <w:t>w</w:t>
      </w:r>
    </w:p>
    <w:p w14:paraId="6E11E56F" w14:textId="1B1EFDB9" w:rsidR="004A11BD" w:rsidRPr="00C454B7" w:rsidRDefault="00984D3C" w:rsidP="006530EF">
      <w:pPr>
        <w:tabs>
          <w:tab w:val="clear" w:pos="4860"/>
        </w:tabs>
        <w:spacing w:beforeAutospacing="1" w:afterAutospacing="1"/>
        <w:jc w:val="both"/>
        <w:rPr>
          <w:rFonts w:eastAsia="Calibri" w:cs="Arial"/>
          <w:color w:val="000000" w:themeColor="text1"/>
          <w:szCs w:val="20"/>
        </w:rPr>
      </w:pPr>
      <w:r w:rsidRPr="00C454B7">
        <w:rPr>
          <w:rFonts w:eastAsia="Calibri" w:cs="Arial"/>
          <w:color w:val="000000" w:themeColor="text1"/>
          <w:szCs w:val="20"/>
        </w:rPr>
        <w:t>University</w:t>
      </w:r>
      <w:r w:rsidR="004A11BD" w:rsidRPr="00C454B7">
        <w:rPr>
          <w:rFonts w:eastAsia="Calibri" w:cs="Arial"/>
          <w:color w:val="000000" w:themeColor="text1"/>
          <w:szCs w:val="20"/>
        </w:rPr>
        <w:t xml:space="preserve"> Fellowships ar</w:t>
      </w:r>
      <w:r w:rsidR="00443FFB" w:rsidRPr="00C454B7">
        <w:rPr>
          <w:rFonts w:eastAsia="Calibri" w:cs="Arial"/>
          <w:color w:val="000000" w:themeColor="text1"/>
          <w:szCs w:val="20"/>
        </w:rPr>
        <w:t>e</w:t>
      </w:r>
      <w:r w:rsidR="004A11BD" w:rsidRPr="00C454B7">
        <w:rPr>
          <w:rFonts w:eastAsia="Calibri" w:cs="Arial"/>
          <w:color w:val="000000" w:themeColor="text1"/>
          <w:szCs w:val="20"/>
        </w:rPr>
        <w:t xml:space="preserve"> designed to provide talented early career researchers with the support required to develop into a leading research-active academic at the University of Salford. </w:t>
      </w:r>
    </w:p>
    <w:p w14:paraId="56BE79EC" w14:textId="089EFD72" w:rsidR="004A11BD" w:rsidRPr="00C454B7" w:rsidRDefault="00757AB2" w:rsidP="006530EF">
      <w:pPr>
        <w:tabs>
          <w:tab w:val="clear" w:pos="4860"/>
        </w:tabs>
        <w:spacing w:beforeAutospacing="1" w:afterAutospacing="1"/>
        <w:jc w:val="both"/>
        <w:rPr>
          <w:rFonts w:eastAsia="Calibri" w:cs="Arial"/>
          <w:color w:val="000000" w:themeColor="text1"/>
          <w:szCs w:val="20"/>
        </w:rPr>
      </w:pPr>
      <w:r w:rsidRPr="00C454B7">
        <w:rPr>
          <w:rFonts w:eastAsia="Calibri" w:cs="Arial"/>
          <w:color w:val="000000" w:themeColor="text1"/>
          <w:szCs w:val="20"/>
        </w:rPr>
        <w:t xml:space="preserve">The </w:t>
      </w:r>
      <w:r w:rsidR="00BA0FD9">
        <w:rPr>
          <w:rFonts w:eastAsia="Calibri" w:cs="Arial"/>
          <w:color w:val="000000" w:themeColor="text1"/>
          <w:szCs w:val="20"/>
        </w:rPr>
        <w:t>Salford Business School</w:t>
      </w:r>
      <w:r w:rsidR="004A11BD" w:rsidRPr="00C454B7">
        <w:rPr>
          <w:rFonts w:eastAsia="Calibri" w:cs="Arial"/>
          <w:color w:val="000000" w:themeColor="text1"/>
          <w:szCs w:val="20"/>
        </w:rPr>
        <w:t xml:space="preserve"> is seeking to appoint up </w:t>
      </w:r>
      <w:r w:rsidR="00BA0FD9">
        <w:rPr>
          <w:rFonts w:eastAsia="Calibri" w:cs="Arial"/>
          <w:color w:val="000000" w:themeColor="text1"/>
          <w:szCs w:val="20"/>
        </w:rPr>
        <w:t>a</w:t>
      </w:r>
      <w:r w:rsidR="004A11BD" w:rsidRPr="00C454B7">
        <w:rPr>
          <w:rFonts w:eastAsia="Calibri" w:cs="Arial"/>
          <w:color w:val="000000" w:themeColor="text1"/>
          <w:szCs w:val="20"/>
        </w:rPr>
        <w:t xml:space="preserve"> Fellow</w:t>
      </w:r>
      <w:r w:rsidR="005E3EBD" w:rsidRPr="00C454B7">
        <w:rPr>
          <w:rFonts w:eastAsia="Calibri" w:cs="Arial"/>
          <w:color w:val="000000" w:themeColor="text1"/>
          <w:szCs w:val="20"/>
        </w:rPr>
        <w:t>,</w:t>
      </w:r>
      <w:r w:rsidR="004A11BD" w:rsidRPr="00C454B7">
        <w:rPr>
          <w:rFonts w:eastAsia="Calibri" w:cs="Arial"/>
          <w:color w:val="000000" w:themeColor="text1"/>
          <w:szCs w:val="20"/>
        </w:rPr>
        <w:t xml:space="preserve"> </w:t>
      </w:r>
      <w:r w:rsidR="005E3EBD" w:rsidRPr="00C454B7">
        <w:rPr>
          <w:rFonts w:eastAsia="Calibri" w:cs="Arial"/>
          <w:color w:val="000000" w:themeColor="text1"/>
          <w:szCs w:val="20"/>
        </w:rPr>
        <w:t xml:space="preserve">in </w:t>
      </w:r>
      <w:r w:rsidR="00BA0FD9">
        <w:rPr>
          <w:rFonts w:eastAsia="Calibri" w:cs="Arial"/>
          <w:color w:val="000000" w:themeColor="text1"/>
          <w:szCs w:val="20"/>
        </w:rPr>
        <w:t xml:space="preserve">an </w:t>
      </w:r>
      <w:r w:rsidR="005E3EBD" w:rsidRPr="00C454B7">
        <w:rPr>
          <w:rFonts w:eastAsia="Calibri" w:cs="Arial"/>
          <w:color w:val="000000" w:themeColor="text1"/>
          <w:szCs w:val="20"/>
        </w:rPr>
        <w:t xml:space="preserve">area of growth, </w:t>
      </w:r>
      <w:r w:rsidR="004A11BD" w:rsidRPr="00C454B7">
        <w:rPr>
          <w:rFonts w:eastAsia="Calibri" w:cs="Arial"/>
          <w:color w:val="000000" w:themeColor="text1"/>
          <w:szCs w:val="20"/>
        </w:rPr>
        <w:t>who ha</w:t>
      </w:r>
      <w:r w:rsidR="00BA0FD9">
        <w:rPr>
          <w:rFonts w:eastAsia="Calibri" w:cs="Arial"/>
          <w:color w:val="000000" w:themeColor="text1"/>
          <w:szCs w:val="20"/>
        </w:rPr>
        <w:t>s</w:t>
      </w:r>
      <w:r w:rsidR="004A11BD" w:rsidRPr="00C454B7">
        <w:rPr>
          <w:rFonts w:eastAsia="Calibri" w:cs="Arial"/>
          <w:color w:val="000000" w:themeColor="text1"/>
          <w:szCs w:val="20"/>
        </w:rPr>
        <w:t xml:space="preserve"> a strong track record in research, and </w:t>
      </w:r>
      <w:r w:rsidR="001249E5" w:rsidRPr="00C454B7">
        <w:rPr>
          <w:rFonts w:eastAsia="Calibri" w:cs="Arial"/>
          <w:color w:val="000000" w:themeColor="text1"/>
          <w:szCs w:val="20"/>
        </w:rPr>
        <w:t>can</w:t>
      </w:r>
      <w:r w:rsidR="004A11BD" w:rsidRPr="00C454B7">
        <w:rPr>
          <w:rFonts w:eastAsia="Calibri" w:cs="Arial"/>
          <w:color w:val="000000" w:themeColor="text1"/>
          <w:szCs w:val="20"/>
        </w:rPr>
        <w:t xml:space="preserve"> demonstrate</w:t>
      </w:r>
      <w:r w:rsidR="001249E5" w:rsidRPr="00C454B7">
        <w:rPr>
          <w:rFonts w:eastAsia="Calibri" w:cs="Arial"/>
          <w:color w:val="000000" w:themeColor="text1"/>
          <w:szCs w:val="20"/>
        </w:rPr>
        <w:t xml:space="preserve"> the</w:t>
      </w:r>
      <w:r w:rsidR="004A11BD" w:rsidRPr="00C454B7">
        <w:rPr>
          <w:rFonts w:eastAsia="Calibri" w:cs="Arial"/>
          <w:color w:val="000000" w:themeColor="text1"/>
          <w:szCs w:val="20"/>
        </w:rPr>
        <w:t xml:space="preserve"> potential to make a leading contribution to the University</w:t>
      </w:r>
      <w:r w:rsidR="00375B2C" w:rsidRPr="00C454B7">
        <w:rPr>
          <w:rFonts w:eastAsia="Calibri" w:cs="Arial"/>
          <w:color w:val="000000" w:themeColor="text1"/>
          <w:szCs w:val="20"/>
        </w:rPr>
        <w:t xml:space="preserve"> </w:t>
      </w:r>
      <w:r w:rsidR="004A11BD" w:rsidRPr="00C454B7">
        <w:rPr>
          <w:rFonts w:eastAsia="Calibri" w:cs="Arial"/>
          <w:color w:val="000000" w:themeColor="text1"/>
          <w:szCs w:val="20"/>
        </w:rPr>
        <w:t xml:space="preserve">through furthering the </w:t>
      </w:r>
      <w:r w:rsidR="00375B2C" w:rsidRPr="00C454B7">
        <w:rPr>
          <w:rFonts w:eastAsia="Calibri" w:cs="Arial"/>
          <w:color w:val="000000" w:themeColor="text1"/>
          <w:szCs w:val="20"/>
        </w:rPr>
        <w:t>research</w:t>
      </w:r>
      <w:r w:rsidR="004A11BD" w:rsidRPr="00C454B7">
        <w:rPr>
          <w:rFonts w:eastAsia="Calibri" w:cs="Arial"/>
          <w:color w:val="000000" w:themeColor="text1"/>
          <w:szCs w:val="20"/>
        </w:rPr>
        <w:t xml:space="preserve"> </w:t>
      </w:r>
      <w:r w:rsidR="00375B2C" w:rsidRPr="00C454B7">
        <w:rPr>
          <w:rFonts w:eastAsia="Calibri" w:cs="Arial"/>
          <w:color w:val="000000" w:themeColor="text1"/>
          <w:szCs w:val="20"/>
        </w:rPr>
        <w:t xml:space="preserve">excellence and reputation </w:t>
      </w:r>
      <w:r w:rsidR="004A11BD" w:rsidRPr="00C454B7">
        <w:rPr>
          <w:rFonts w:eastAsia="Calibri" w:cs="Arial"/>
          <w:color w:val="000000" w:themeColor="text1"/>
          <w:szCs w:val="20"/>
        </w:rPr>
        <w:t xml:space="preserve">of </w:t>
      </w:r>
      <w:r w:rsidR="001249E5" w:rsidRPr="00C454B7">
        <w:rPr>
          <w:rFonts w:eastAsia="Calibri" w:cs="Arial"/>
          <w:color w:val="000000" w:themeColor="text1"/>
          <w:szCs w:val="20"/>
        </w:rPr>
        <w:t>the School.</w:t>
      </w:r>
    </w:p>
    <w:p w14:paraId="04CA621B" w14:textId="7E51595B" w:rsidR="002C3EEA" w:rsidRPr="00C454B7" w:rsidRDefault="002C3EEA" w:rsidP="006530EF">
      <w:pPr>
        <w:jc w:val="both"/>
        <w:rPr>
          <w:rFonts w:cs="Arial"/>
          <w:szCs w:val="20"/>
        </w:rPr>
      </w:pPr>
      <w:r w:rsidRPr="00C454B7">
        <w:rPr>
          <w:rFonts w:cs="Arial"/>
          <w:szCs w:val="20"/>
        </w:rPr>
        <w:t>The University will support Fellows by providing dedicated mentoring support from established research leader</w:t>
      </w:r>
      <w:r w:rsidR="00392545" w:rsidRPr="00C454B7">
        <w:rPr>
          <w:rFonts w:cs="Arial"/>
          <w:szCs w:val="20"/>
        </w:rPr>
        <w:t>/s</w:t>
      </w:r>
      <w:r w:rsidRPr="00C454B7">
        <w:rPr>
          <w:rFonts w:cs="Arial"/>
          <w:szCs w:val="20"/>
        </w:rPr>
        <w:t>, as well as a bespoke cohort based development programme.</w:t>
      </w:r>
      <w:r w:rsidR="00375B2C" w:rsidRPr="00C454B7">
        <w:rPr>
          <w:rFonts w:cs="Arial"/>
          <w:szCs w:val="20"/>
        </w:rPr>
        <w:t xml:space="preserve"> Fellows will be awarded a £30K start up grant to </w:t>
      </w:r>
      <w:r w:rsidR="007F0F84" w:rsidRPr="00C454B7">
        <w:rPr>
          <w:rFonts w:cs="Arial"/>
          <w:szCs w:val="20"/>
        </w:rPr>
        <w:t xml:space="preserve">allow them to establish themselves and develop at pace (split over the first 2 years). </w:t>
      </w:r>
    </w:p>
    <w:p w14:paraId="0381F9DC" w14:textId="7DA7A800" w:rsidR="005D1268" w:rsidRPr="00C454B7" w:rsidRDefault="005D1268" w:rsidP="006530EF">
      <w:pPr>
        <w:jc w:val="both"/>
        <w:rPr>
          <w:rFonts w:cs="Arial"/>
          <w:szCs w:val="20"/>
        </w:rPr>
      </w:pPr>
    </w:p>
    <w:p w14:paraId="23E4F3E6" w14:textId="7B8DB0AE" w:rsidR="005D1268" w:rsidRPr="00C454B7" w:rsidRDefault="005D1268" w:rsidP="006530EF">
      <w:pPr>
        <w:jc w:val="both"/>
        <w:rPr>
          <w:rFonts w:cs="Arial"/>
          <w:szCs w:val="20"/>
        </w:rPr>
      </w:pPr>
      <w:r w:rsidRPr="00C454B7">
        <w:rPr>
          <w:rFonts w:cs="Arial"/>
          <w:szCs w:val="20"/>
        </w:rPr>
        <w:t xml:space="preserve">Appointments will be made on </w:t>
      </w:r>
      <w:r w:rsidR="009133CF" w:rsidRPr="00C454B7">
        <w:rPr>
          <w:rFonts w:cs="Arial"/>
          <w:szCs w:val="20"/>
        </w:rPr>
        <w:t xml:space="preserve">open-ended basis, and at the end of the 5 year period of the </w:t>
      </w:r>
      <w:r w:rsidR="00A25820">
        <w:rPr>
          <w:rFonts w:cs="Arial"/>
          <w:szCs w:val="20"/>
        </w:rPr>
        <w:t>F</w:t>
      </w:r>
      <w:r w:rsidR="009133CF" w:rsidRPr="00C454B7">
        <w:rPr>
          <w:rFonts w:cs="Arial"/>
          <w:szCs w:val="20"/>
        </w:rPr>
        <w:t xml:space="preserve">ellowship, post holders will transfer into an academic role. </w:t>
      </w:r>
    </w:p>
    <w:p w14:paraId="24C52B62" w14:textId="5E037AE6" w:rsidR="0051470E" w:rsidRDefault="006C3128" w:rsidP="006530EF">
      <w:pPr>
        <w:tabs>
          <w:tab w:val="clear" w:pos="4860"/>
        </w:tabs>
        <w:spacing w:before="100" w:beforeAutospacing="1" w:after="100" w:afterAutospacing="1"/>
        <w:jc w:val="both"/>
        <w:rPr>
          <w:b/>
          <w:color w:val="C00000"/>
          <w:sz w:val="28"/>
          <w:szCs w:val="28"/>
        </w:rPr>
      </w:pPr>
      <w:r>
        <w:rPr>
          <w:b/>
          <w:color w:val="C00000"/>
          <w:sz w:val="28"/>
          <w:szCs w:val="28"/>
        </w:rPr>
        <w:t>About the School</w:t>
      </w:r>
    </w:p>
    <w:p w14:paraId="0E85E353" w14:textId="4985A0A1" w:rsidR="006C3128" w:rsidRPr="00E86794" w:rsidRDefault="00E86794" w:rsidP="006530EF">
      <w:pPr>
        <w:jc w:val="both"/>
        <w:rPr>
          <w:rFonts w:cstheme="minorHAnsi"/>
          <w:color w:val="000000"/>
          <w:shd w:val="clear" w:color="auto" w:fill="FFFFFF"/>
        </w:rPr>
      </w:pPr>
      <w:r w:rsidRPr="005B2DD4">
        <w:rPr>
          <w:rStyle w:val="normaltextrun"/>
          <w:rFonts w:cstheme="minorHAnsi"/>
          <w:color w:val="000000"/>
          <w:shd w:val="clear" w:color="auto" w:fill="FFFFFF"/>
        </w:rPr>
        <w:t>Salford Business School is currently delivering an ambitious innovation strategy focusing on supporting SMEs in the Greater Manchester region with emphasis on the holistic digitalisation of organisations. Research and enterprise activities and aspiration</w:t>
      </w:r>
      <w:r>
        <w:rPr>
          <w:rStyle w:val="normaltextrun"/>
          <w:rFonts w:cstheme="minorHAnsi"/>
          <w:color w:val="000000"/>
          <w:shd w:val="clear" w:color="auto" w:fill="FFFFFF"/>
        </w:rPr>
        <w:t>s</w:t>
      </w:r>
      <w:r w:rsidRPr="005B2DD4">
        <w:rPr>
          <w:rStyle w:val="normaltextrun"/>
          <w:rFonts w:cstheme="minorHAnsi"/>
          <w:color w:val="000000"/>
          <w:shd w:val="clear" w:color="auto" w:fill="FFFFFF"/>
        </w:rPr>
        <w:t xml:space="preserve"> in the School focus on the development of a wide portfolio of activities that include commercial research, collaborative authoring with industry authors, and the development of cross-institutional, interdisciplinary projects. The Fellow </w:t>
      </w:r>
      <w:r>
        <w:rPr>
          <w:rStyle w:val="normaltextrun"/>
          <w:rFonts w:cstheme="minorHAnsi"/>
          <w:color w:val="000000"/>
          <w:shd w:val="clear" w:color="auto" w:fill="FFFFFF"/>
        </w:rPr>
        <w:t xml:space="preserve">will have the opportunity to </w:t>
      </w:r>
      <w:r w:rsidRPr="005B2DD4">
        <w:rPr>
          <w:rStyle w:val="normaltextrun"/>
          <w:rFonts w:cstheme="minorHAnsi"/>
          <w:color w:val="000000"/>
          <w:shd w:val="clear" w:color="auto" w:fill="FFFFFF"/>
        </w:rPr>
        <w:t>engage with this range of work – no day would be the same. </w:t>
      </w:r>
      <w:r w:rsidRPr="005B2DD4">
        <w:rPr>
          <w:rStyle w:val="eop"/>
          <w:rFonts w:cstheme="minorHAnsi"/>
          <w:color w:val="000000"/>
          <w:shd w:val="clear" w:color="auto" w:fill="FFFFFF"/>
        </w:rPr>
        <w:t> </w:t>
      </w:r>
    </w:p>
    <w:p w14:paraId="69ACA8A9" w14:textId="0E87E5C1" w:rsidR="00074D1F" w:rsidRDefault="003A4D4F" w:rsidP="006530EF">
      <w:pPr>
        <w:tabs>
          <w:tab w:val="clear" w:pos="4860"/>
        </w:tabs>
        <w:spacing w:before="100" w:beforeAutospacing="1" w:after="100" w:afterAutospacing="1"/>
        <w:jc w:val="both"/>
        <w:rPr>
          <w:b/>
          <w:color w:val="C00000"/>
          <w:sz w:val="28"/>
          <w:szCs w:val="28"/>
        </w:rPr>
      </w:pPr>
      <w:r>
        <w:rPr>
          <w:b/>
          <w:color w:val="C00000"/>
          <w:sz w:val="28"/>
          <w:szCs w:val="28"/>
        </w:rPr>
        <w:t>Area</w:t>
      </w:r>
      <w:r w:rsidR="00984D3C">
        <w:rPr>
          <w:b/>
          <w:color w:val="C00000"/>
          <w:sz w:val="28"/>
          <w:szCs w:val="28"/>
        </w:rPr>
        <w:t>s</w:t>
      </w:r>
    </w:p>
    <w:p w14:paraId="645C8CB3" w14:textId="77777777" w:rsidR="00EE7233" w:rsidRPr="00EE7233" w:rsidRDefault="00EE7233" w:rsidP="006530EF">
      <w:pPr>
        <w:spacing w:before="100" w:beforeAutospacing="1" w:after="100" w:afterAutospacing="1"/>
        <w:jc w:val="both"/>
        <w:rPr>
          <w:b/>
          <w:i/>
          <w:iCs/>
          <w:szCs w:val="20"/>
        </w:rPr>
      </w:pPr>
      <w:r w:rsidRPr="00EE7233">
        <w:rPr>
          <w:bCs/>
          <w:szCs w:val="20"/>
        </w:rPr>
        <w:t xml:space="preserve">The School are looking for applications that align with at one or more of the following areas that will build on our existing activities: </w:t>
      </w:r>
      <w:r w:rsidRPr="00EE7233">
        <w:rPr>
          <w:b/>
          <w:i/>
          <w:iCs/>
          <w:szCs w:val="20"/>
        </w:rPr>
        <w:t>digital transformation, business intelligence, fintech and/or business change/improvement.</w:t>
      </w:r>
    </w:p>
    <w:p w14:paraId="4D8EA710" w14:textId="77777777" w:rsidR="00EE7233" w:rsidRPr="00EE7233" w:rsidRDefault="00EE7233" w:rsidP="006530EF">
      <w:pPr>
        <w:spacing w:before="100" w:beforeAutospacing="1" w:after="100" w:afterAutospacing="1"/>
        <w:jc w:val="both"/>
        <w:rPr>
          <w:bCs/>
          <w:szCs w:val="20"/>
        </w:rPr>
      </w:pPr>
      <w:r w:rsidRPr="00EE7233">
        <w:rPr>
          <w:bCs/>
          <w:szCs w:val="20"/>
        </w:rPr>
        <w:t>Salford Business School is committed to supporting productive and sustainable change within SMEs across the Greater Manchester region and beyond. This commitment is reflected in research activities that engage with SMEs through Knowledge Transfer Partnerships and collaborative partnership working as well as critical engagement with contemporary areas of challenge and opportunity for all businesses.</w:t>
      </w:r>
    </w:p>
    <w:p w14:paraId="74ABEA33" w14:textId="77777777" w:rsidR="00EE7233" w:rsidRPr="00EE7233" w:rsidRDefault="00EE7233" w:rsidP="006530EF">
      <w:pPr>
        <w:spacing w:before="100" w:beforeAutospacing="1" w:after="100" w:afterAutospacing="1"/>
        <w:jc w:val="both"/>
        <w:rPr>
          <w:bCs/>
          <w:szCs w:val="20"/>
        </w:rPr>
      </w:pPr>
      <w:r w:rsidRPr="00EE7233">
        <w:rPr>
          <w:bCs/>
          <w:szCs w:val="20"/>
        </w:rPr>
        <w:t xml:space="preserve">The Fellow will engage with an already emerging area of research impact described as “Business Improvement through multi-point knowledge exchange” which considers the important contribution that interdisciplinary scholarship brings to business research and engagement. </w:t>
      </w:r>
    </w:p>
    <w:p w14:paraId="493B9AC1" w14:textId="77777777" w:rsidR="00EE7233" w:rsidRDefault="00EE7233" w:rsidP="006530EF">
      <w:pPr>
        <w:spacing w:before="100" w:beforeAutospacing="1" w:after="100" w:afterAutospacing="1"/>
        <w:jc w:val="both"/>
        <w:rPr>
          <w:bCs/>
          <w:szCs w:val="20"/>
        </w:rPr>
      </w:pPr>
      <w:r w:rsidRPr="00EE7233">
        <w:rPr>
          <w:bCs/>
          <w:szCs w:val="20"/>
        </w:rPr>
        <w:t>As a result the Fellow will have an opportunity to contribute their own knowledge and skills to a wide range of opportunities and activities. For example, this could involve working through our partnerships with the Peninsula Group and Leigh Means Business. You could support further exploration and development of policy initiatives around entrepreneurial start-ups, hidden entrepreneurs or ‘laterepreneurs’. You could contribute to wider financial change through community finance initiatives, the use of blockchain among SMEs or building better accounting practices for a Net Zero future.</w:t>
      </w:r>
    </w:p>
    <w:p w14:paraId="065FD97A" w14:textId="77777777" w:rsidR="006530EF" w:rsidRDefault="006530EF" w:rsidP="006530EF">
      <w:pPr>
        <w:spacing w:before="100" w:beforeAutospacing="1" w:after="100" w:afterAutospacing="1"/>
        <w:jc w:val="both"/>
        <w:rPr>
          <w:b/>
          <w:color w:val="C00000"/>
          <w:sz w:val="28"/>
          <w:szCs w:val="28"/>
        </w:rPr>
      </w:pPr>
    </w:p>
    <w:p w14:paraId="0505C4D2" w14:textId="0AFC268E" w:rsidR="005A2F87" w:rsidRDefault="002A30E9" w:rsidP="006530EF">
      <w:pPr>
        <w:spacing w:before="100" w:beforeAutospacing="1" w:after="100" w:afterAutospacing="1"/>
        <w:jc w:val="both"/>
        <w:rPr>
          <w:b/>
          <w:color w:val="C00000"/>
          <w:sz w:val="28"/>
          <w:szCs w:val="28"/>
        </w:rPr>
      </w:pPr>
      <w:r w:rsidRPr="004D2CD6">
        <w:rPr>
          <w:b/>
          <w:color w:val="C00000"/>
          <w:sz w:val="28"/>
          <w:szCs w:val="28"/>
        </w:rPr>
        <w:lastRenderedPageBreak/>
        <w:t>Role</w:t>
      </w:r>
      <w:r w:rsidR="0032076E" w:rsidRPr="004D2CD6">
        <w:rPr>
          <w:b/>
          <w:color w:val="C00000"/>
          <w:sz w:val="28"/>
          <w:szCs w:val="28"/>
        </w:rPr>
        <w:t xml:space="preserve"> Purpose</w:t>
      </w:r>
    </w:p>
    <w:p w14:paraId="252F8DE0" w14:textId="120767CD" w:rsidR="004D1F8C" w:rsidRPr="00C454B7" w:rsidRDefault="00D35832" w:rsidP="006530EF">
      <w:pPr>
        <w:spacing w:before="100" w:beforeAutospacing="1" w:after="100" w:afterAutospacing="1"/>
        <w:jc w:val="both"/>
        <w:rPr>
          <w:rFonts w:cs="Arial"/>
          <w:szCs w:val="20"/>
        </w:rPr>
      </w:pPr>
      <w:r w:rsidRPr="00C454B7">
        <w:rPr>
          <w:rFonts w:cs="Arial"/>
          <w:szCs w:val="20"/>
        </w:rPr>
        <w:t xml:space="preserve">The University has embarked on a </w:t>
      </w:r>
      <w:r w:rsidR="0056793A" w:rsidRPr="00C454B7">
        <w:rPr>
          <w:rFonts w:cs="Arial"/>
          <w:szCs w:val="20"/>
        </w:rPr>
        <w:t xml:space="preserve">campaign to recruit 20 new </w:t>
      </w:r>
      <w:r w:rsidR="00984D3C" w:rsidRPr="00C454B7">
        <w:rPr>
          <w:rFonts w:cs="Arial"/>
          <w:szCs w:val="20"/>
        </w:rPr>
        <w:t>University</w:t>
      </w:r>
      <w:r w:rsidR="0056793A" w:rsidRPr="00C454B7">
        <w:rPr>
          <w:rFonts w:cs="Arial"/>
          <w:szCs w:val="20"/>
        </w:rPr>
        <w:t xml:space="preserve"> </w:t>
      </w:r>
      <w:r w:rsidR="00984D3C" w:rsidRPr="00C454B7">
        <w:rPr>
          <w:rFonts w:cs="Arial"/>
          <w:szCs w:val="20"/>
        </w:rPr>
        <w:t>F</w:t>
      </w:r>
      <w:r w:rsidR="0056793A" w:rsidRPr="00C454B7">
        <w:rPr>
          <w:rFonts w:cs="Arial"/>
          <w:szCs w:val="20"/>
        </w:rPr>
        <w:t xml:space="preserve">ellows across </w:t>
      </w:r>
      <w:r w:rsidR="00401051" w:rsidRPr="00C454B7">
        <w:rPr>
          <w:rFonts w:cs="Arial"/>
          <w:szCs w:val="20"/>
        </w:rPr>
        <w:t>our four Schools</w:t>
      </w:r>
      <w:r w:rsidR="0056793A" w:rsidRPr="00C454B7">
        <w:rPr>
          <w:rFonts w:cs="Arial"/>
          <w:szCs w:val="20"/>
        </w:rPr>
        <w:t xml:space="preserve"> </w:t>
      </w:r>
      <w:r w:rsidR="00F17E52" w:rsidRPr="00C454B7">
        <w:rPr>
          <w:rFonts w:cs="Arial"/>
          <w:szCs w:val="20"/>
        </w:rPr>
        <w:t>to</w:t>
      </w:r>
      <w:r w:rsidR="0056793A" w:rsidRPr="00C454B7">
        <w:rPr>
          <w:rFonts w:cs="Arial"/>
          <w:szCs w:val="20"/>
        </w:rPr>
        <w:t xml:space="preserve"> </w:t>
      </w:r>
      <w:r w:rsidR="0078025A" w:rsidRPr="00C454B7">
        <w:rPr>
          <w:rFonts w:cs="Arial"/>
          <w:szCs w:val="20"/>
        </w:rPr>
        <w:t xml:space="preserve">build on the success of our REF results and </w:t>
      </w:r>
      <w:r w:rsidR="00BC6FEC" w:rsidRPr="00C454B7">
        <w:rPr>
          <w:rFonts w:cs="Arial"/>
          <w:szCs w:val="20"/>
        </w:rPr>
        <w:t xml:space="preserve">grow our research </w:t>
      </w:r>
      <w:r w:rsidR="00F35075" w:rsidRPr="00C454B7">
        <w:rPr>
          <w:rFonts w:cs="Arial"/>
          <w:szCs w:val="20"/>
        </w:rPr>
        <w:t>portfolio</w:t>
      </w:r>
      <w:r w:rsidR="007F0F84" w:rsidRPr="00C454B7">
        <w:rPr>
          <w:rFonts w:cs="Arial"/>
          <w:szCs w:val="20"/>
        </w:rPr>
        <w:t xml:space="preserve"> and</w:t>
      </w:r>
      <w:r w:rsidR="00F35075" w:rsidRPr="00C454B7">
        <w:rPr>
          <w:rFonts w:cs="Arial"/>
          <w:szCs w:val="20"/>
        </w:rPr>
        <w:t xml:space="preserve"> </w:t>
      </w:r>
      <w:r w:rsidR="007F0F84" w:rsidRPr="00C454B7">
        <w:rPr>
          <w:rFonts w:cs="Arial"/>
          <w:szCs w:val="20"/>
        </w:rPr>
        <w:t>excellence</w:t>
      </w:r>
      <w:r w:rsidR="002D5BCD" w:rsidRPr="00C454B7">
        <w:rPr>
          <w:rFonts w:cs="Arial"/>
          <w:szCs w:val="20"/>
        </w:rPr>
        <w:t xml:space="preserve">. </w:t>
      </w:r>
      <w:r w:rsidR="0078025A" w:rsidRPr="00C454B7">
        <w:rPr>
          <w:rFonts w:cs="Arial"/>
          <w:szCs w:val="20"/>
        </w:rPr>
        <w:t xml:space="preserve"> </w:t>
      </w:r>
    </w:p>
    <w:p w14:paraId="29CB0725" w14:textId="3C4F64FD" w:rsidR="003A4D4F" w:rsidRPr="00C454B7" w:rsidRDefault="00AB2AE6" w:rsidP="006530EF">
      <w:pPr>
        <w:spacing w:before="100" w:beforeAutospacing="1" w:after="100" w:afterAutospacing="1"/>
        <w:jc w:val="both"/>
        <w:rPr>
          <w:rFonts w:cs="Arial"/>
          <w:szCs w:val="20"/>
        </w:rPr>
      </w:pPr>
      <w:r w:rsidRPr="00C454B7">
        <w:rPr>
          <w:rFonts w:cs="Arial"/>
          <w:szCs w:val="20"/>
        </w:rPr>
        <w:t>Fellows will</w:t>
      </w:r>
      <w:r w:rsidR="00957807" w:rsidRPr="00C454B7">
        <w:rPr>
          <w:rFonts w:cs="Arial"/>
          <w:szCs w:val="20"/>
        </w:rPr>
        <w:t xml:space="preserve"> develop and lead distinctive strategic research, innovation and knowledge exchange activities </w:t>
      </w:r>
      <w:r w:rsidR="007F0F84" w:rsidRPr="00C454B7">
        <w:rPr>
          <w:rFonts w:cs="Arial"/>
          <w:szCs w:val="20"/>
        </w:rPr>
        <w:t>aligned</w:t>
      </w:r>
      <w:r w:rsidR="00957807" w:rsidRPr="00C454B7">
        <w:rPr>
          <w:rFonts w:cs="Arial"/>
          <w:szCs w:val="20"/>
        </w:rPr>
        <w:t xml:space="preserve"> with the </w:t>
      </w:r>
      <w:r w:rsidR="007F0F84" w:rsidRPr="00C454B7">
        <w:rPr>
          <w:rFonts w:cs="Arial"/>
          <w:szCs w:val="20"/>
        </w:rPr>
        <w:t>Innovation</w:t>
      </w:r>
      <w:r w:rsidR="00957807" w:rsidRPr="00C454B7">
        <w:rPr>
          <w:rFonts w:cs="Arial"/>
          <w:szCs w:val="20"/>
        </w:rPr>
        <w:t xml:space="preserve"> strategy of the</w:t>
      </w:r>
      <w:r w:rsidR="00DF4CF5" w:rsidRPr="00C454B7">
        <w:rPr>
          <w:rFonts w:cs="Arial"/>
          <w:szCs w:val="20"/>
        </w:rPr>
        <w:t xml:space="preserve"> School</w:t>
      </w:r>
      <w:r w:rsidR="00957807" w:rsidRPr="00C454B7">
        <w:rPr>
          <w:rFonts w:cs="Arial"/>
          <w:szCs w:val="20"/>
        </w:rPr>
        <w:t xml:space="preserve">.  Alongside research activity, </w:t>
      </w:r>
      <w:r w:rsidR="00A25820">
        <w:rPr>
          <w:rFonts w:cs="Arial"/>
          <w:szCs w:val="20"/>
        </w:rPr>
        <w:t>F</w:t>
      </w:r>
      <w:r w:rsidR="007F0F84" w:rsidRPr="00C454B7">
        <w:rPr>
          <w:rFonts w:cs="Arial"/>
          <w:szCs w:val="20"/>
        </w:rPr>
        <w:t>ellows</w:t>
      </w:r>
      <w:r w:rsidR="00957807" w:rsidRPr="00C454B7">
        <w:rPr>
          <w:rFonts w:cs="Arial"/>
          <w:szCs w:val="20"/>
        </w:rPr>
        <w:t xml:space="preserve"> will be expected to make a growing contribution </w:t>
      </w:r>
      <w:r w:rsidR="00DF4CF5" w:rsidRPr="00C454B7">
        <w:rPr>
          <w:rFonts w:cs="Arial"/>
          <w:szCs w:val="20"/>
        </w:rPr>
        <w:t xml:space="preserve">over the duration of the </w:t>
      </w:r>
      <w:r w:rsidR="00A25820">
        <w:rPr>
          <w:rFonts w:cs="Arial"/>
          <w:szCs w:val="20"/>
        </w:rPr>
        <w:t>F</w:t>
      </w:r>
      <w:r w:rsidR="00DF4CF5" w:rsidRPr="00C454B7">
        <w:rPr>
          <w:rFonts w:cs="Arial"/>
          <w:szCs w:val="20"/>
        </w:rPr>
        <w:t xml:space="preserve">ellowship </w:t>
      </w:r>
      <w:r w:rsidR="00957807" w:rsidRPr="00C454B7">
        <w:rPr>
          <w:rFonts w:cs="Arial"/>
          <w:szCs w:val="20"/>
        </w:rPr>
        <w:t>to</w:t>
      </w:r>
      <w:r w:rsidR="00C41313" w:rsidRPr="00C454B7">
        <w:rPr>
          <w:rFonts w:cs="Arial"/>
          <w:szCs w:val="20"/>
        </w:rPr>
        <w:t xml:space="preserve"> the delivery of</w:t>
      </w:r>
      <w:r w:rsidR="00957807" w:rsidRPr="00C454B7">
        <w:rPr>
          <w:rFonts w:cs="Arial"/>
          <w:szCs w:val="20"/>
        </w:rPr>
        <w:t xml:space="preserve"> research-informed teaching in </w:t>
      </w:r>
      <w:r w:rsidR="00DF4CF5" w:rsidRPr="00C454B7">
        <w:rPr>
          <w:rFonts w:cs="Arial"/>
          <w:szCs w:val="20"/>
        </w:rPr>
        <w:t>the</w:t>
      </w:r>
      <w:r w:rsidR="00957807" w:rsidRPr="00C454B7">
        <w:rPr>
          <w:rFonts w:cs="Arial"/>
          <w:szCs w:val="20"/>
        </w:rPr>
        <w:t xml:space="preserve"> School.</w:t>
      </w:r>
    </w:p>
    <w:p w14:paraId="6552F1CD" w14:textId="51B8412A" w:rsidR="00E6595C" w:rsidRDefault="00A45152" w:rsidP="006530EF">
      <w:pPr>
        <w:spacing w:before="100" w:beforeAutospacing="1" w:after="100" w:afterAutospacing="1"/>
        <w:jc w:val="both"/>
        <w:rPr>
          <w:b/>
          <w:color w:val="C00000"/>
          <w:sz w:val="28"/>
          <w:szCs w:val="28"/>
        </w:rPr>
      </w:pPr>
      <w:r w:rsidRPr="00A45152">
        <w:rPr>
          <w:b/>
          <w:color w:val="C00000"/>
          <w:sz w:val="28"/>
          <w:szCs w:val="28"/>
        </w:rPr>
        <w:t>Key Accountabilities or Duties</w:t>
      </w:r>
    </w:p>
    <w:p w14:paraId="7E70A972" w14:textId="4455A50F" w:rsidR="00137D21" w:rsidRPr="00C454B7" w:rsidRDefault="00020966" w:rsidP="006530EF">
      <w:pPr>
        <w:spacing w:before="100" w:beforeAutospacing="1" w:after="100" w:afterAutospacing="1"/>
        <w:jc w:val="both"/>
        <w:rPr>
          <w:rStyle w:val="normaltextrun"/>
          <w:rFonts w:cs="Arial"/>
          <w:szCs w:val="20"/>
        </w:rPr>
      </w:pPr>
      <w:r w:rsidRPr="00C454B7">
        <w:rPr>
          <w:rFonts w:cs="Arial"/>
          <w:szCs w:val="20"/>
        </w:rPr>
        <w:t>The Fellows’ initial focus will be on establishing their research careers, including</w:t>
      </w:r>
      <w:r w:rsidR="007F0F84" w:rsidRPr="00C454B7">
        <w:rPr>
          <w:rFonts w:cs="Arial"/>
          <w:szCs w:val="20"/>
        </w:rPr>
        <w:t xml:space="preserve"> the</w:t>
      </w:r>
      <w:r w:rsidRPr="00C454B7">
        <w:rPr>
          <w:rFonts w:cs="Arial"/>
          <w:szCs w:val="20"/>
        </w:rPr>
        <w:t xml:space="preserve"> develop</w:t>
      </w:r>
      <w:r w:rsidR="007F0F84" w:rsidRPr="00C454B7">
        <w:rPr>
          <w:rFonts w:cs="Arial"/>
          <w:szCs w:val="20"/>
        </w:rPr>
        <w:t>ment of</w:t>
      </w:r>
      <w:r w:rsidRPr="00C454B7">
        <w:rPr>
          <w:rFonts w:cs="Arial"/>
          <w:szCs w:val="20"/>
        </w:rPr>
        <w:t xml:space="preserve"> </w:t>
      </w:r>
      <w:r w:rsidR="004D0DED" w:rsidRPr="00C454B7">
        <w:rPr>
          <w:rFonts w:cs="Arial"/>
          <w:szCs w:val="20"/>
        </w:rPr>
        <w:t>a</w:t>
      </w:r>
      <w:r w:rsidR="007F0F84" w:rsidRPr="00C454B7">
        <w:rPr>
          <w:rFonts w:cs="Arial"/>
          <w:szCs w:val="20"/>
        </w:rPr>
        <w:t xml:space="preserve"> </w:t>
      </w:r>
      <w:r w:rsidRPr="00C454B7">
        <w:rPr>
          <w:rFonts w:cs="Arial"/>
          <w:szCs w:val="20"/>
        </w:rPr>
        <w:t>research programme</w:t>
      </w:r>
      <w:r w:rsidR="007F0F84" w:rsidRPr="00C454B7">
        <w:rPr>
          <w:rFonts w:cs="Arial"/>
          <w:szCs w:val="20"/>
        </w:rPr>
        <w:t xml:space="preserve"> which complements existing research within the University</w:t>
      </w:r>
      <w:r w:rsidRPr="00C454B7">
        <w:rPr>
          <w:rFonts w:cs="Arial"/>
          <w:szCs w:val="20"/>
        </w:rPr>
        <w:t xml:space="preserve">,  </w:t>
      </w:r>
      <w:r w:rsidR="007F0F84" w:rsidRPr="00C454B7">
        <w:rPr>
          <w:rFonts w:cs="Arial"/>
          <w:szCs w:val="20"/>
        </w:rPr>
        <w:t>the production of high quality</w:t>
      </w:r>
      <w:r w:rsidRPr="00C454B7">
        <w:rPr>
          <w:rFonts w:cs="Arial"/>
          <w:szCs w:val="20"/>
        </w:rPr>
        <w:t xml:space="preserve"> research outputs</w:t>
      </w:r>
      <w:r w:rsidR="007F0F84" w:rsidRPr="00C454B7">
        <w:rPr>
          <w:rFonts w:cs="Arial"/>
          <w:szCs w:val="20"/>
        </w:rPr>
        <w:t>,</w:t>
      </w:r>
      <w:r w:rsidRPr="00C454B7">
        <w:rPr>
          <w:rFonts w:cs="Arial"/>
          <w:szCs w:val="20"/>
        </w:rPr>
        <w:t xml:space="preserve"> </w:t>
      </w:r>
      <w:r w:rsidR="007F0F84" w:rsidRPr="00C454B7">
        <w:rPr>
          <w:rFonts w:cs="Arial"/>
          <w:szCs w:val="20"/>
        </w:rPr>
        <w:t>applications for external</w:t>
      </w:r>
      <w:r w:rsidR="007332B0" w:rsidRPr="00C454B7">
        <w:rPr>
          <w:rFonts w:cs="Arial"/>
          <w:szCs w:val="20"/>
        </w:rPr>
        <w:t xml:space="preserve"> </w:t>
      </w:r>
      <w:r w:rsidRPr="00C454B7">
        <w:rPr>
          <w:rFonts w:cs="Arial"/>
          <w:szCs w:val="20"/>
        </w:rPr>
        <w:t xml:space="preserve">research </w:t>
      </w:r>
      <w:r w:rsidR="008E502F" w:rsidRPr="00C454B7">
        <w:rPr>
          <w:rFonts w:cs="Arial"/>
          <w:szCs w:val="20"/>
        </w:rPr>
        <w:t>funding</w:t>
      </w:r>
      <w:r w:rsidRPr="00C454B7">
        <w:rPr>
          <w:rFonts w:cs="Arial"/>
          <w:szCs w:val="20"/>
        </w:rPr>
        <w:t xml:space="preserve">, and </w:t>
      </w:r>
      <w:r w:rsidR="007332B0" w:rsidRPr="00C454B7">
        <w:rPr>
          <w:rFonts w:cs="Arial"/>
          <w:szCs w:val="20"/>
        </w:rPr>
        <w:t xml:space="preserve">the </w:t>
      </w:r>
      <w:r w:rsidRPr="00C454B7">
        <w:rPr>
          <w:rFonts w:cs="Arial"/>
          <w:szCs w:val="20"/>
        </w:rPr>
        <w:t>develo</w:t>
      </w:r>
      <w:r w:rsidR="00BF3D6A" w:rsidRPr="00C454B7">
        <w:rPr>
          <w:rFonts w:cs="Arial"/>
          <w:szCs w:val="20"/>
        </w:rPr>
        <w:t>p</w:t>
      </w:r>
      <w:r w:rsidR="007332B0" w:rsidRPr="00C454B7">
        <w:rPr>
          <w:rFonts w:cs="Arial"/>
          <w:szCs w:val="20"/>
        </w:rPr>
        <w:t>ment</w:t>
      </w:r>
      <w:r w:rsidR="00BF3D6A" w:rsidRPr="00C454B7">
        <w:rPr>
          <w:rFonts w:cs="Arial"/>
          <w:szCs w:val="20"/>
        </w:rPr>
        <w:t xml:space="preserve"> their careers</w:t>
      </w:r>
      <w:r w:rsidRPr="00C454B7">
        <w:rPr>
          <w:rFonts w:cs="Arial"/>
          <w:szCs w:val="20"/>
        </w:rPr>
        <w:t xml:space="preserve">.  Fellows will be expected to make a growing contribution to </w:t>
      </w:r>
      <w:r w:rsidR="006D7E93" w:rsidRPr="00C454B7">
        <w:rPr>
          <w:rFonts w:cs="Arial"/>
          <w:szCs w:val="20"/>
        </w:rPr>
        <w:t xml:space="preserve">the development and delivery of </w:t>
      </w:r>
      <w:r w:rsidRPr="00C454B7">
        <w:rPr>
          <w:rFonts w:cs="Arial"/>
          <w:szCs w:val="20"/>
        </w:rPr>
        <w:t xml:space="preserve">research-led teaching/training and academic leadership in their host School, particularly after the first </w:t>
      </w:r>
      <w:r w:rsidR="006D7E93" w:rsidRPr="00C454B7">
        <w:rPr>
          <w:rFonts w:cs="Arial"/>
          <w:szCs w:val="20"/>
        </w:rPr>
        <w:t xml:space="preserve">two </w:t>
      </w:r>
      <w:r w:rsidRPr="00C454B7">
        <w:rPr>
          <w:rFonts w:cs="Arial"/>
          <w:szCs w:val="20"/>
        </w:rPr>
        <w:t xml:space="preserve">years. </w:t>
      </w:r>
    </w:p>
    <w:p w14:paraId="3181D72C" w14:textId="2275D63A" w:rsidR="004C73A3" w:rsidRPr="00C454B7" w:rsidRDefault="003A5177" w:rsidP="006530EF">
      <w:pPr>
        <w:spacing w:before="100" w:beforeAutospacing="1" w:after="100" w:afterAutospacing="1"/>
        <w:jc w:val="both"/>
        <w:rPr>
          <w:rFonts w:cs="Arial"/>
          <w:szCs w:val="20"/>
        </w:rPr>
      </w:pPr>
      <w:r w:rsidRPr="00C454B7">
        <w:rPr>
          <w:rFonts w:cs="Arial"/>
          <w:szCs w:val="20"/>
        </w:rPr>
        <w:t xml:space="preserve">Fellows will be required to plan and </w:t>
      </w:r>
      <w:r w:rsidR="007332B0" w:rsidRPr="00C454B7">
        <w:rPr>
          <w:rFonts w:cs="Arial"/>
          <w:szCs w:val="20"/>
        </w:rPr>
        <w:t>deliver</w:t>
      </w:r>
      <w:r w:rsidRPr="00C454B7">
        <w:rPr>
          <w:rFonts w:cs="Arial"/>
          <w:szCs w:val="20"/>
        </w:rPr>
        <w:t xml:space="preserve"> their research independently, and to apply for and </w:t>
      </w:r>
      <w:r w:rsidR="007332B0" w:rsidRPr="00C454B7">
        <w:rPr>
          <w:rFonts w:cs="Arial"/>
          <w:szCs w:val="20"/>
        </w:rPr>
        <w:t>secure external</w:t>
      </w:r>
      <w:r w:rsidRPr="00C454B7">
        <w:rPr>
          <w:rFonts w:cs="Arial"/>
          <w:szCs w:val="20"/>
        </w:rPr>
        <w:t xml:space="preserve"> research funding appropriate to the discipline. </w:t>
      </w:r>
      <w:r w:rsidR="00182426" w:rsidRPr="00C454B7">
        <w:rPr>
          <w:rFonts w:cs="Arial"/>
          <w:szCs w:val="20"/>
        </w:rPr>
        <w:t>Fellow</w:t>
      </w:r>
      <w:r w:rsidR="00923F12" w:rsidRPr="00C454B7">
        <w:rPr>
          <w:rFonts w:cs="Arial"/>
          <w:szCs w:val="20"/>
        </w:rPr>
        <w:t>s</w:t>
      </w:r>
      <w:r w:rsidR="00182426" w:rsidRPr="00C454B7">
        <w:rPr>
          <w:rFonts w:cs="Arial"/>
          <w:szCs w:val="20"/>
        </w:rPr>
        <w:t xml:space="preserve"> will</w:t>
      </w:r>
      <w:r w:rsidRPr="00C454B7">
        <w:rPr>
          <w:rFonts w:cs="Arial"/>
          <w:szCs w:val="20"/>
        </w:rPr>
        <w:t xml:space="preserve"> develop the skills</w:t>
      </w:r>
      <w:r w:rsidRPr="00964642">
        <w:rPr>
          <w:rFonts w:cs="Arial"/>
          <w:sz w:val="22"/>
          <w:szCs w:val="22"/>
        </w:rPr>
        <w:t xml:space="preserve"> </w:t>
      </w:r>
      <w:r w:rsidRPr="00C454B7">
        <w:rPr>
          <w:rFonts w:cs="Arial"/>
          <w:szCs w:val="20"/>
        </w:rPr>
        <w:t xml:space="preserve">required to lead research, to supervise and train research students, and to teach undergraduates and postgraduates through agreed School duties. </w:t>
      </w:r>
    </w:p>
    <w:p w14:paraId="14212C3A" w14:textId="46A9D697" w:rsidR="0004559E" w:rsidRPr="00C454B7" w:rsidRDefault="00946B15" w:rsidP="006530EF">
      <w:pPr>
        <w:spacing w:before="100" w:beforeAutospacing="1" w:after="100" w:afterAutospacing="1"/>
        <w:jc w:val="both"/>
        <w:rPr>
          <w:rFonts w:cs="Arial"/>
          <w:szCs w:val="20"/>
        </w:rPr>
      </w:pPr>
      <w:r w:rsidRPr="00C454B7">
        <w:rPr>
          <w:rFonts w:cs="Arial"/>
          <w:szCs w:val="20"/>
        </w:rPr>
        <w:t xml:space="preserve">Therefore, the main </w:t>
      </w:r>
      <w:r w:rsidR="0039691B" w:rsidRPr="00C454B7">
        <w:rPr>
          <w:rFonts w:cs="Arial"/>
          <w:szCs w:val="20"/>
        </w:rPr>
        <w:t>k</w:t>
      </w:r>
      <w:r w:rsidR="00A45152" w:rsidRPr="00C454B7">
        <w:rPr>
          <w:rFonts w:cs="Arial"/>
          <w:szCs w:val="20"/>
        </w:rPr>
        <w:t xml:space="preserve">ey </w:t>
      </w:r>
      <w:r w:rsidR="0039691B" w:rsidRPr="00C454B7">
        <w:rPr>
          <w:rFonts w:cs="Arial"/>
          <w:szCs w:val="20"/>
        </w:rPr>
        <w:t>a</w:t>
      </w:r>
      <w:r w:rsidR="00A45152" w:rsidRPr="00C454B7">
        <w:rPr>
          <w:rFonts w:cs="Arial"/>
          <w:szCs w:val="20"/>
        </w:rPr>
        <w:t xml:space="preserve">ccountabilities or </w:t>
      </w:r>
      <w:r w:rsidR="0039691B" w:rsidRPr="00C454B7">
        <w:rPr>
          <w:rFonts w:cs="Arial"/>
          <w:szCs w:val="20"/>
        </w:rPr>
        <w:t>d</w:t>
      </w:r>
      <w:r w:rsidR="00A45152" w:rsidRPr="00C454B7">
        <w:rPr>
          <w:rFonts w:cs="Arial"/>
          <w:szCs w:val="20"/>
        </w:rPr>
        <w:t>uties</w:t>
      </w:r>
      <w:r w:rsidRPr="00C454B7">
        <w:rPr>
          <w:rFonts w:cs="Arial"/>
          <w:szCs w:val="20"/>
        </w:rPr>
        <w:t xml:space="preserve"> across the whole lifetime of the </w:t>
      </w:r>
      <w:r w:rsidR="00A25820">
        <w:rPr>
          <w:rFonts w:cs="Arial"/>
          <w:szCs w:val="20"/>
        </w:rPr>
        <w:t>University</w:t>
      </w:r>
      <w:r w:rsidR="00C60355" w:rsidRPr="00C454B7">
        <w:rPr>
          <w:rFonts w:cs="Arial"/>
          <w:szCs w:val="20"/>
        </w:rPr>
        <w:t xml:space="preserve"> </w:t>
      </w:r>
      <w:r w:rsidR="00A25820">
        <w:rPr>
          <w:rFonts w:cs="Arial"/>
          <w:szCs w:val="20"/>
        </w:rPr>
        <w:t>F</w:t>
      </w:r>
      <w:r w:rsidR="00C60355" w:rsidRPr="00C454B7">
        <w:rPr>
          <w:rFonts w:cs="Arial"/>
          <w:szCs w:val="20"/>
        </w:rPr>
        <w:t>ellowship</w:t>
      </w:r>
      <w:r w:rsidRPr="00C454B7">
        <w:rPr>
          <w:rFonts w:cs="Arial"/>
          <w:szCs w:val="20"/>
        </w:rPr>
        <w:t xml:space="preserve"> will be: </w:t>
      </w:r>
    </w:p>
    <w:p w14:paraId="0D7C00D6" w14:textId="77777777" w:rsidR="006C2C6F" w:rsidRPr="00C454B7" w:rsidRDefault="006C2C6F" w:rsidP="006530EF">
      <w:pPr>
        <w:spacing w:before="100" w:beforeAutospacing="1" w:after="100" w:afterAutospacing="1"/>
        <w:jc w:val="both"/>
        <w:rPr>
          <w:rFonts w:cs="Arial"/>
          <w:b/>
          <w:bCs/>
          <w:color w:val="C00000"/>
          <w:sz w:val="24"/>
        </w:rPr>
      </w:pPr>
      <w:r w:rsidRPr="00C454B7">
        <w:rPr>
          <w:rFonts w:cs="Arial"/>
          <w:b/>
          <w:bCs/>
          <w:color w:val="C00000"/>
          <w:sz w:val="24"/>
        </w:rPr>
        <w:t>Research</w:t>
      </w:r>
    </w:p>
    <w:p w14:paraId="2B6BFC79" w14:textId="090F5D9E" w:rsidR="006C2C6F" w:rsidRPr="00C454B7" w:rsidRDefault="006C2C6F" w:rsidP="006530EF">
      <w:pPr>
        <w:spacing w:before="100" w:beforeAutospacing="1" w:after="100" w:afterAutospacing="1"/>
        <w:jc w:val="both"/>
        <w:rPr>
          <w:rStyle w:val="normaltextrun"/>
          <w:rFonts w:cs="Arial"/>
          <w:szCs w:val="20"/>
        </w:rPr>
      </w:pPr>
      <w:r w:rsidRPr="00C454B7">
        <w:rPr>
          <w:rStyle w:val="normaltextrun"/>
          <w:rFonts w:cs="Arial"/>
          <w:szCs w:val="20"/>
        </w:rPr>
        <w:t>To undertake world-leading research and build a research programme and group</w:t>
      </w:r>
      <w:r w:rsidR="00EE71BF" w:rsidRPr="00C454B7">
        <w:rPr>
          <w:rStyle w:val="normaltextrun"/>
          <w:rFonts w:cs="Arial"/>
          <w:szCs w:val="20"/>
        </w:rPr>
        <w:t>.</w:t>
      </w:r>
    </w:p>
    <w:p w14:paraId="552ADBC6" w14:textId="50529FF9" w:rsidR="00EE71BF" w:rsidRPr="00C454B7" w:rsidRDefault="006C2C6F" w:rsidP="006530EF">
      <w:pPr>
        <w:pStyle w:val="ListParagraph"/>
        <w:numPr>
          <w:ilvl w:val="0"/>
          <w:numId w:val="28"/>
        </w:numPr>
        <w:spacing w:before="100" w:beforeAutospacing="1" w:after="100" w:afterAutospacing="1"/>
        <w:jc w:val="both"/>
        <w:rPr>
          <w:rFonts w:cs="Arial"/>
          <w:szCs w:val="20"/>
        </w:rPr>
      </w:pPr>
      <w:r w:rsidRPr="00C454B7">
        <w:rPr>
          <w:rFonts w:cs="Arial"/>
          <w:szCs w:val="20"/>
        </w:rPr>
        <w:t>Und</w:t>
      </w:r>
      <w:r w:rsidR="00FD093C" w:rsidRPr="00C454B7">
        <w:rPr>
          <w:rFonts w:cs="Arial"/>
          <w:szCs w:val="20"/>
        </w:rPr>
        <w:t>er</w:t>
      </w:r>
      <w:r w:rsidRPr="00C454B7">
        <w:rPr>
          <w:rFonts w:cs="Arial"/>
          <w:szCs w:val="20"/>
        </w:rPr>
        <w:t xml:space="preserve">take individual or collaborative research projects </w:t>
      </w:r>
    </w:p>
    <w:p w14:paraId="4F38DCBC" w14:textId="621BC5BB" w:rsidR="00A22200" w:rsidRPr="00C454B7" w:rsidRDefault="006C2C6F" w:rsidP="006530EF">
      <w:pPr>
        <w:pStyle w:val="ListParagraph"/>
        <w:numPr>
          <w:ilvl w:val="0"/>
          <w:numId w:val="28"/>
        </w:numPr>
        <w:spacing w:before="100" w:beforeAutospacing="1" w:after="100" w:afterAutospacing="1"/>
        <w:jc w:val="both"/>
        <w:rPr>
          <w:rFonts w:cs="Arial"/>
          <w:szCs w:val="20"/>
        </w:rPr>
      </w:pPr>
      <w:r w:rsidRPr="00C454B7">
        <w:rPr>
          <w:rFonts w:cs="Arial"/>
          <w:szCs w:val="20"/>
        </w:rPr>
        <w:t xml:space="preserve">Identify external sources of funding and develop </w:t>
      </w:r>
      <w:r w:rsidR="003A1ACE" w:rsidRPr="00C454B7">
        <w:rPr>
          <w:rFonts w:cs="Arial"/>
          <w:szCs w:val="20"/>
        </w:rPr>
        <w:t>and</w:t>
      </w:r>
      <w:r w:rsidRPr="00C454B7">
        <w:rPr>
          <w:rFonts w:cs="Arial"/>
          <w:szCs w:val="20"/>
        </w:rPr>
        <w:t xml:space="preserve"> contribute to funding bids – research, knowledge transfer and engagement grant applications</w:t>
      </w:r>
    </w:p>
    <w:p w14:paraId="604ABC15" w14:textId="77777777" w:rsidR="00A22200" w:rsidRPr="00C454B7" w:rsidRDefault="006C2C6F" w:rsidP="006530EF">
      <w:pPr>
        <w:pStyle w:val="ListParagraph"/>
        <w:numPr>
          <w:ilvl w:val="0"/>
          <w:numId w:val="28"/>
        </w:numPr>
        <w:spacing w:before="100" w:beforeAutospacing="1" w:after="100" w:afterAutospacing="1"/>
        <w:jc w:val="both"/>
        <w:rPr>
          <w:rFonts w:cs="Arial"/>
          <w:szCs w:val="20"/>
        </w:rPr>
      </w:pPr>
      <w:r w:rsidRPr="00C454B7">
        <w:rPr>
          <w:rFonts w:cs="Arial"/>
          <w:szCs w:val="20"/>
        </w:rPr>
        <w:t>Promote graduate studies by contributing to the supervision of postgraduate research students</w:t>
      </w:r>
    </w:p>
    <w:p w14:paraId="55F8CC28" w14:textId="3740E3F0" w:rsidR="00A22200" w:rsidRPr="00C454B7" w:rsidRDefault="006C2C6F" w:rsidP="006530EF">
      <w:pPr>
        <w:pStyle w:val="ListParagraph"/>
        <w:numPr>
          <w:ilvl w:val="0"/>
          <w:numId w:val="28"/>
        </w:numPr>
        <w:spacing w:before="100" w:beforeAutospacing="1" w:after="100" w:afterAutospacing="1"/>
        <w:jc w:val="both"/>
        <w:rPr>
          <w:rFonts w:cs="Arial"/>
          <w:szCs w:val="20"/>
        </w:rPr>
      </w:pPr>
      <w:r w:rsidRPr="00C454B7">
        <w:rPr>
          <w:rFonts w:cs="Arial"/>
          <w:szCs w:val="20"/>
        </w:rPr>
        <w:t xml:space="preserve">Write </w:t>
      </w:r>
      <w:r w:rsidR="003A1ACE" w:rsidRPr="00C454B7">
        <w:rPr>
          <w:rFonts w:cs="Arial"/>
          <w:szCs w:val="20"/>
        </w:rPr>
        <w:t>and</w:t>
      </w:r>
      <w:r w:rsidRPr="00C454B7">
        <w:rPr>
          <w:rFonts w:cs="Arial"/>
          <w:szCs w:val="20"/>
        </w:rPr>
        <w:t xml:space="preserve"> contribute to publications in peer reviewed academic journals </w:t>
      </w:r>
      <w:r w:rsidR="003A1ACE" w:rsidRPr="00C454B7">
        <w:rPr>
          <w:rFonts w:cs="Arial"/>
          <w:szCs w:val="20"/>
        </w:rPr>
        <w:t>and/</w:t>
      </w:r>
      <w:r w:rsidRPr="00C454B7">
        <w:rPr>
          <w:rFonts w:cs="Arial"/>
          <w:szCs w:val="20"/>
        </w:rPr>
        <w:t>or disseminate research findings using other appropriate media</w:t>
      </w:r>
    </w:p>
    <w:p w14:paraId="2A70049F" w14:textId="44BD0EBF" w:rsidR="00A45152" w:rsidRPr="00C454B7" w:rsidRDefault="006C2C6F" w:rsidP="006530EF">
      <w:pPr>
        <w:pStyle w:val="ListParagraph"/>
        <w:numPr>
          <w:ilvl w:val="0"/>
          <w:numId w:val="28"/>
        </w:numPr>
        <w:spacing w:before="100" w:beforeAutospacing="1" w:after="100" w:afterAutospacing="1"/>
        <w:jc w:val="both"/>
        <w:rPr>
          <w:rFonts w:cs="Arial"/>
          <w:szCs w:val="20"/>
        </w:rPr>
      </w:pPr>
      <w:r w:rsidRPr="00C454B7">
        <w:rPr>
          <w:rFonts w:cs="Arial"/>
          <w:szCs w:val="20"/>
        </w:rPr>
        <w:t>Make presentations at conferences or exhibit work in other appropriate events, participating in dissemination and engagement activities to contribute to knowledge base of area of expertise, maximise policy, media industrial or community impact of research</w:t>
      </w:r>
    </w:p>
    <w:p w14:paraId="3A0D6A12" w14:textId="7ACA772D" w:rsidR="00392545" w:rsidRPr="00C454B7" w:rsidRDefault="003D206E" w:rsidP="006530EF">
      <w:pPr>
        <w:pStyle w:val="ListParagraph"/>
        <w:numPr>
          <w:ilvl w:val="0"/>
          <w:numId w:val="28"/>
        </w:numPr>
        <w:spacing w:before="100" w:beforeAutospacing="1" w:after="100" w:afterAutospacing="1"/>
        <w:jc w:val="both"/>
        <w:rPr>
          <w:rFonts w:cs="Arial"/>
          <w:szCs w:val="20"/>
        </w:rPr>
      </w:pPr>
      <w:r w:rsidRPr="00C454B7">
        <w:rPr>
          <w:rFonts w:cs="Arial"/>
          <w:szCs w:val="20"/>
        </w:rPr>
        <w:t>Extend, transform and apply knowledge acquired from scholarship to learning, research and appropriate external activities</w:t>
      </w:r>
    </w:p>
    <w:p w14:paraId="23EB84AA" w14:textId="4D6DD247" w:rsidR="00A22200" w:rsidRPr="00C454B7" w:rsidRDefault="00392545" w:rsidP="006530EF">
      <w:pPr>
        <w:pStyle w:val="ListParagraph"/>
        <w:numPr>
          <w:ilvl w:val="0"/>
          <w:numId w:val="28"/>
        </w:numPr>
        <w:spacing w:before="100" w:beforeAutospacing="1" w:after="100" w:afterAutospacing="1"/>
        <w:jc w:val="both"/>
        <w:rPr>
          <w:rFonts w:cs="Arial"/>
          <w:szCs w:val="20"/>
        </w:rPr>
      </w:pPr>
      <w:r w:rsidRPr="00C454B7">
        <w:rPr>
          <w:rFonts w:cs="Arial"/>
          <w:szCs w:val="20"/>
        </w:rPr>
        <w:t>Contribute to impact generation, including but not limited to outreach, public engagement and industry / stakeholder policy change</w:t>
      </w:r>
    </w:p>
    <w:p w14:paraId="6D1F544C" w14:textId="58C9C2C8" w:rsidR="00CA1743" w:rsidRPr="00C454B7" w:rsidRDefault="00CA1743" w:rsidP="006530EF">
      <w:pPr>
        <w:spacing w:before="100" w:beforeAutospacing="1" w:after="100" w:afterAutospacing="1"/>
        <w:jc w:val="both"/>
        <w:rPr>
          <w:rStyle w:val="normaltextrun"/>
          <w:rFonts w:cs="Arial"/>
          <w:b/>
          <w:bCs/>
          <w:color w:val="C00000"/>
          <w:sz w:val="24"/>
        </w:rPr>
      </w:pPr>
      <w:r w:rsidRPr="00C454B7">
        <w:rPr>
          <w:rStyle w:val="normaltextrun"/>
          <w:rFonts w:cs="Arial"/>
          <w:b/>
          <w:bCs/>
          <w:color w:val="C00000"/>
          <w:sz w:val="24"/>
        </w:rPr>
        <w:t>Teaching and Learning</w:t>
      </w:r>
      <w:r w:rsidR="0014394E" w:rsidRPr="00C454B7">
        <w:rPr>
          <w:rStyle w:val="normaltextrun"/>
          <w:rFonts w:cs="Arial"/>
          <w:b/>
          <w:bCs/>
          <w:color w:val="C00000"/>
          <w:sz w:val="24"/>
        </w:rPr>
        <w:t xml:space="preserve"> </w:t>
      </w:r>
    </w:p>
    <w:p w14:paraId="16EDEBAA" w14:textId="6A983B0A" w:rsidR="007D5AFD" w:rsidRPr="00C454B7" w:rsidRDefault="00392545" w:rsidP="006530EF">
      <w:pPr>
        <w:spacing w:before="100" w:beforeAutospacing="1" w:after="100" w:afterAutospacing="1"/>
        <w:jc w:val="both"/>
        <w:rPr>
          <w:rStyle w:val="normaltextrun"/>
          <w:rFonts w:cs="Arial"/>
          <w:szCs w:val="20"/>
        </w:rPr>
      </w:pPr>
      <w:r w:rsidRPr="00C454B7">
        <w:rPr>
          <w:rStyle w:val="normaltextrun"/>
          <w:rFonts w:cs="Arial"/>
          <w:szCs w:val="20"/>
        </w:rPr>
        <w:t>At year 3, an</w:t>
      </w:r>
      <w:r w:rsidR="0039691B" w:rsidRPr="00C454B7">
        <w:rPr>
          <w:rStyle w:val="normaltextrun"/>
          <w:rFonts w:cs="Arial"/>
          <w:szCs w:val="20"/>
        </w:rPr>
        <w:t xml:space="preserve"> increasing</w:t>
      </w:r>
      <w:r w:rsidR="007D5AFD" w:rsidRPr="00C454B7">
        <w:rPr>
          <w:rStyle w:val="normaltextrun"/>
          <w:rFonts w:cs="Arial"/>
          <w:szCs w:val="20"/>
        </w:rPr>
        <w:t xml:space="preserve"> contribut</w:t>
      </w:r>
      <w:r w:rsidR="0039691B" w:rsidRPr="00C454B7">
        <w:rPr>
          <w:rStyle w:val="normaltextrun"/>
          <w:rFonts w:cs="Arial"/>
          <w:szCs w:val="20"/>
        </w:rPr>
        <w:t>ion</w:t>
      </w:r>
      <w:r w:rsidR="007D5AFD" w:rsidRPr="00C454B7">
        <w:rPr>
          <w:rStyle w:val="normaltextrun"/>
          <w:rFonts w:cs="Arial"/>
          <w:szCs w:val="20"/>
        </w:rPr>
        <w:t xml:space="preserve"> to teaching/training programmes (UG and/or PGT).</w:t>
      </w:r>
    </w:p>
    <w:p w14:paraId="5F367CAB" w14:textId="0210E0AF" w:rsidR="007D5AFD" w:rsidRPr="00C454B7" w:rsidRDefault="00CA1743" w:rsidP="006530EF">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t xml:space="preserve">Design </w:t>
      </w:r>
      <w:r w:rsidR="001E6D4C" w:rsidRPr="00C454B7">
        <w:rPr>
          <w:rStyle w:val="normaltextrun"/>
          <w:rFonts w:cs="Arial"/>
          <w:szCs w:val="20"/>
        </w:rPr>
        <w:t xml:space="preserve">research informed </w:t>
      </w:r>
      <w:r w:rsidRPr="00C454B7">
        <w:rPr>
          <w:rStyle w:val="normaltextrun"/>
          <w:rFonts w:cs="Arial"/>
          <w:szCs w:val="20"/>
        </w:rPr>
        <w:t>teaching material and deliver either across a range of modules or within a subject area</w:t>
      </w:r>
    </w:p>
    <w:p w14:paraId="7C2A1D72" w14:textId="77777777" w:rsidR="007D5AFD" w:rsidRPr="00C454B7" w:rsidRDefault="00CA1743" w:rsidP="006530EF">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t>Supervise student projects, including, where appropriate, PGT, field trips and placements</w:t>
      </w:r>
    </w:p>
    <w:p w14:paraId="20E7BD11" w14:textId="77777777" w:rsidR="007D5AFD" w:rsidRPr="00C454B7" w:rsidRDefault="00CA1743" w:rsidP="006530EF">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t>Identify areas where current provision is in need of revision or enhancement</w:t>
      </w:r>
    </w:p>
    <w:p w14:paraId="4C055691" w14:textId="77777777" w:rsidR="007D5AFD" w:rsidRPr="00C454B7" w:rsidRDefault="00CA1743" w:rsidP="006530EF">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lastRenderedPageBreak/>
        <w:t>Contribute to the planning, design and development of course and curriculum objectives and material, in collaboration with Student Information Directorate to ensure accuracy of central databases</w:t>
      </w:r>
    </w:p>
    <w:p w14:paraId="11ABAF2C" w14:textId="77777777" w:rsidR="006302F0" w:rsidRPr="00C454B7" w:rsidRDefault="00CA1743" w:rsidP="006530EF">
      <w:pPr>
        <w:pStyle w:val="ListParagraph"/>
        <w:numPr>
          <w:ilvl w:val="0"/>
          <w:numId w:val="29"/>
        </w:numPr>
        <w:spacing w:before="100" w:beforeAutospacing="1" w:after="100" w:afterAutospacing="1"/>
        <w:jc w:val="both"/>
        <w:rPr>
          <w:rStyle w:val="normaltextrun"/>
          <w:rFonts w:cs="Arial"/>
          <w:szCs w:val="20"/>
        </w:rPr>
      </w:pPr>
      <w:r w:rsidRPr="00C454B7">
        <w:rPr>
          <w:rStyle w:val="normaltextrun"/>
          <w:rFonts w:cs="Arial"/>
          <w:szCs w:val="20"/>
        </w:rPr>
        <w:t>Set, mark and assess work and examinations and provide feedback to students</w:t>
      </w:r>
    </w:p>
    <w:p w14:paraId="05EDE67C" w14:textId="53BC1147" w:rsidR="0004559E" w:rsidRPr="00C454B7" w:rsidRDefault="00CA1743" w:rsidP="006530EF">
      <w:pPr>
        <w:pStyle w:val="ListParagraph"/>
        <w:numPr>
          <w:ilvl w:val="0"/>
          <w:numId w:val="29"/>
        </w:numPr>
        <w:spacing w:before="100" w:beforeAutospacing="1" w:after="100" w:afterAutospacing="1"/>
        <w:jc w:val="both"/>
        <w:rPr>
          <w:rStyle w:val="eop"/>
          <w:rFonts w:cs="Arial"/>
          <w:szCs w:val="20"/>
        </w:rPr>
      </w:pPr>
      <w:r w:rsidRPr="00C454B7">
        <w:rPr>
          <w:rStyle w:val="normaltextrun"/>
          <w:rFonts w:cs="Arial"/>
          <w:szCs w:val="20"/>
        </w:rPr>
        <w:t>Act as personal tutor to a group of students</w:t>
      </w:r>
      <w:r w:rsidR="007D5AFD" w:rsidRPr="00C454B7">
        <w:rPr>
          <w:rStyle w:val="normaltextrun"/>
          <w:rFonts w:cs="Arial"/>
          <w:szCs w:val="20"/>
        </w:rPr>
        <w:t xml:space="preserve"> </w:t>
      </w:r>
    </w:p>
    <w:p w14:paraId="0F66AD01" w14:textId="4BE721D7" w:rsidR="006302F0" w:rsidRPr="00C454B7" w:rsidRDefault="006302F0" w:rsidP="006530EF">
      <w:pPr>
        <w:spacing w:before="100" w:beforeAutospacing="1" w:after="100" w:afterAutospacing="1"/>
        <w:jc w:val="both"/>
        <w:rPr>
          <w:rStyle w:val="eop"/>
          <w:rFonts w:cs="Arial"/>
          <w:b/>
          <w:bCs/>
          <w:color w:val="C00000"/>
          <w:sz w:val="24"/>
        </w:rPr>
      </w:pPr>
      <w:r w:rsidRPr="00C454B7">
        <w:rPr>
          <w:rStyle w:val="eop"/>
          <w:rFonts w:cs="Arial"/>
          <w:b/>
          <w:bCs/>
          <w:color w:val="C00000"/>
          <w:sz w:val="24"/>
        </w:rPr>
        <w:t>Leadership, Management and Engagement</w:t>
      </w:r>
    </w:p>
    <w:p w14:paraId="7119E008" w14:textId="3658EF7E" w:rsidR="006302F0" w:rsidRPr="00C454B7" w:rsidRDefault="006302F0" w:rsidP="006530EF">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Take a lead in own area of expertise, act as mentor for less experienced colleagues</w:t>
      </w:r>
    </w:p>
    <w:p w14:paraId="08B48ED7" w14:textId="1E3DB00D" w:rsidR="006302F0" w:rsidRPr="00C454B7" w:rsidRDefault="006302F0" w:rsidP="006530EF">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To engage with and participate in the University’s PDR process as reviewer and/or reviewee, as appropriate</w:t>
      </w:r>
    </w:p>
    <w:p w14:paraId="11D8925E" w14:textId="35ED3A2E" w:rsidR="006302F0" w:rsidRPr="00C454B7" w:rsidRDefault="006302F0" w:rsidP="006530EF">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Lead and co-ordinate the work of other staff to ensure project</w:t>
      </w:r>
      <w:r w:rsidR="00B007C9" w:rsidRPr="00C454B7">
        <w:rPr>
          <w:rStyle w:val="eop"/>
          <w:rFonts w:cs="Arial"/>
          <w:szCs w:val="20"/>
        </w:rPr>
        <w:t>s</w:t>
      </w:r>
      <w:r w:rsidRPr="00C454B7">
        <w:rPr>
          <w:rStyle w:val="eop"/>
          <w:rFonts w:cs="Arial"/>
          <w:szCs w:val="20"/>
        </w:rPr>
        <w:t xml:space="preserve"> </w:t>
      </w:r>
      <w:r w:rsidR="00B007C9" w:rsidRPr="00C454B7">
        <w:rPr>
          <w:rStyle w:val="eop"/>
          <w:rFonts w:cs="Arial"/>
          <w:szCs w:val="20"/>
        </w:rPr>
        <w:t>are</w:t>
      </w:r>
      <w:r w:rsidRPr="00C454B7">
        <w:rPr>
          <w:rStyle w:val="eop"/>
          <w:rFonts w:cs="Arial"/>
          <w:szCs w:val="20"/>
        </w:rPr>
        <w:t xml:space="preserve"> delivered to the standards required</w:t>
      </w:r>
    </w:p>
    <w:p w14:paraId="3C73E5D5" w14:textId="46DB59FA" w:rsidR="006302F0" w:rsidRPr="00C454B7" w:rsidRDefault="006302F0" w:rsidP="006530EF">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Co-ordinate colleagues to ensure student needs and expectations are met</w:t>
      </w:r>
    </w:p>
    <w:p w14:paraId="4544F35F" w14:textId="62051517" w:rsidR="006302F0" w:rsidRPr="00C454B7" w:rsidRDefault="006302F0" w:rsidP="006530EF">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Plan, co-ordinate and implement research programmes or engagement projects; organisation of external activities such as student projects, field trips and industrial placements; manage or monitor research or engagement budgets and ensure effective use of resource; organise administrative duties</w:t>
      </w:r>
    </w:p>
    <w:p w14:paraId="013958EF" w14:textId="780706AB" w:rsidR="006302F0" w:rsidRPr="00C454B7" w:rsidRDefault="006302F0" w:rsidP="006530EF">
      <w:pPr>
        <w:pStyle w:val="ListParagraph"/>
        <w:numPr>
          <w:ilvl w:val="0"/>
          <w:numId w:val="30"/>
        </w:numPr>
        <w:spacing w:before="100" w:beforeAutospacing="1" w:after="100" w:afterAutospacing="1"/>
        <w:jc w:val="both"/>
        <w:rPr>
          <w:rStyle w:val="eop"/>
          <w:rFonts w:cs="Arial"/>
          <w:szCs w:val="20"/>
        </w:rPr>
      </w:pPr>
      <w:r w:rsidRPr="00C454B7">
        <w:rPr>
          <w:rStyle w:val="eop"/>
          <w:rFonts w:cs="Arial"/>
          <w:szCs w:val="20"/>
        </w:rPr>
        <w:t>Support colleagues with less experience and advise on personal development; train/advise on own area of expertise where appropriate; coach and support colleagues in developing research</w:t>
      </w:r>
    </w:p>
    <w:p w14:paraId="11D1791A" w14:textId="0BAA9E18" w:rsidR="00A173E6" w:rsidRPr="00C454B7" w:rsidRDefault="006302F0" w:rsidP="006530EF">
      <w:pPr>
        <w:pStyle w:val="ListParagraph"/>
        <w:numPr>
          <w:ilvl w:val="0"/>
          <w:numId w:val="30"/>
        </w:numPr>
        <w:spacing w:before="100" w:beforeAutospacing="1" w:after="100" w:afterAutospacing="1"/>
        <w:jc w:val="both"/>
        <w:rPr>
          <w:rFonts w:cs="Arial"/>
          <w:szCs w:val="20"/>
        </w:rPr>
      </w:pPr>
      <w:r w:rsidRPr="00C454B7">
        <w:rPr>
          <w:rStyle w:val="eop"/>
          <w:rFonts w:cs="Arial"/>
          <w:szCs w:val="20"/>
        </w:rPr>
        <w:t>Collaborate with external organisations such as industry, public sector, charity and local community groups</w:t>
      </w:r>
    </w:p>
    <w:p w14:paraId="2C1F8A07" w14:textId="77777777" w:rsidR="00A173E6" w:rsidRPr="00C454B7" w:rsidRDefault="00A173E6" w:rsidP="006530EF">
      <w:pPr>
        <w:spacing w:before="100" w:beforeAutospacing="1" w:after="100" w:afterAutospacing="1"/>
        <w:jc w:val="both"/>
        <w:rPr>
          <w:rFonts w:eastAsiaTheme="minorEastAsia" w:cs="Arial"/>
          <w:szCs w:val="20"/>
        </w:rPr>
      </w:pPr>
      <w:r w:rsidRPr="00C454B7">
        <w:rPr>
          <w:rFonts w:eastAsiaTheme="minorEastAsia" w:cs="Arial"/>
          <w:szCs w:val="20"/>
        </w:rPr>
        <w:t>This role detail is a guide to the work you will initially be required to undertake.  It may be changed from time to time to meet changing circumstances.  It does not form part of your Contract of Employment.</w:t>
      </w:r>
    </w:p>
    <w:p w14:paraId="50FEEF21" w14:textId="77777777" w:rsidR="00E6595C" w:rsidRPr="0027041B" w:rsidRDefault="00E6595C" w:rsidP="006530EF">
      <w:pPr>
        <w:spacing w:before="100" w:beforeAutospacing="1" w:after="100" w:afterAutospacing="1"/>
        <w:jc w:val="both"/>
        <w:rPr>
          <w:sz w:val="22"/>
          <w:szCs w:val="22"/>
        </w:rPr>
      </w:pPr>
    </w:p>
    <w:p w14:paraId="5F28B4DB" w14:textId="77777777" w:rsidR="00E6595C" w:rsidRPr="00E6595C" w:rsidRDefault="00E6595C" w:rsidP="006530EF">
      <w:pPr>
        <w:jc w:val="both"/>
        <w:rPr>
          <w:sz w:val="24"/>
        </w:rPr>
      </w:pPr>
      <w:r w:rsidRPr="00E6595C">
        <w:rPr>
          <w:sz w:val="24"/>
        </w:rPr>
        <w:br w:type="page"/>
      </w:r>
    </w:p>
    <w:p w14:paraId="37AF16AB" w14:textId="77777777" w:rsidR="00294CA4" w:rsidRDefault="00294CA4" w:rsidP="006530EF">
      <w:pPr>
        <w:jc w:val="both"/>
        <w:rPr>
          <w:b/>
          <w:color w:val="C00000"/>
          <w:sz w:val="28"/>
          <w:szCs w:val="28"/>
        </w:rPr>
      </w:pPr>
      <w:r w:rsidRPr="00942BB2">
        <w:rPr>
          <w:b/>
          <w:color w:val="C00000"/>
          <w:sz w:val="28"/>
          <w:szCs w:val="28"/>
        </w:rPr>
        <w:lastRenderedPageBreak/>
        <w:t>Person Specification</w:t>
      </w:r>
    </w:p>
    <w:p w14:paraId="5305612E" w14:textId="77777777" w:rsidR="00A173E6" w:rsidRPr="004D0FA7" w:rsidRDefault="00A173E6" w:rsidP="006530EF">
      <w:pPr>
        <w:jc w:val="both"/>
        <w:rPr>
          <w:b/>
          <w:color w:val="C00000"/>
          <w:sz w:val="16"/>
          <w:szCs w:val="16"/>
        </w:rPr>
      </w:pPr>
    </w:p>
    <w:p w14:paraId="106E115B" w14:textId="77777777" w:rsidR="00294CA4" w:rsidRDefault="00294CA4" w:rsidP="006530EF">
      <w:pPr>
        <w:jc w:val="both"/>
        <w:rPr>
          <w:b/>
          <w:color w:val="C00000"/>
          <w:sz w:val="24"/>
        </w:rPr>
      </w:pPr>
      <w:r w:rsidRPr="00942BB2">
        <w:rPr>
          <w:b/>
          <w:color w:val="C00000"/>
          <w:sz w:val="24"/>
        </w:rPr>
        <w:t>Qualifications</w:t>
      </w:r>
    </w:p>
    <w:p w14:paraId="699C9C42" w14:textId="77777777" w:rsidR="00A173E6" w:rsidRPr="004D0FA7" w:rsidRDefault="00A173E6" w:rsidP="006530EF">
      <w:pPr>
        <w:jc w:val="both"/>
        <w:rPr>
          <w:b/>
          <w:color w:val="C00000"/>
          <w:sz w:val="16"/>
          <w:szCs w:val="16"/>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942BB2" w:rsidRPr="00A173E6" w14:paraId="51E7E398" w14:textId="77777777" w:rsidTr="00EB0B99">
        <w:trPr>
          <w:trHeight w:val="436"/>
        </w:trPr>
        <w:tc>
          <w:tcPr>
            <w:tcW w:w="534" w:type="dxa"/>
          </w:tcPr>
          <w:p w14:paraId="382385C4" w14:textId="77777777" w:rsidR="00294CA4" w:rsidRPr="00942BB2" w:rsidRDefault="00294CA4" w:rsidP="006530EF">
            <w:pPr>
              <w:jc w:val="both"/>
              <w:rPr>
                <w:sz w:val="22"/>
                <w:szCs w:val="22"/>
              </w:rPr>
            </w:pPr>
          </w:p>
        </w:tc>
        <w:tc>
          <w:tcPr>
            <w:tcW w:w="6832" w:type="dxa"/>
            <w:shd w:val="clear" w:color="auto" w:fill="F2F2F2"/>
          </w:tcPr>
          <w:p w14:paraId="45CF785C" w14:textId="77777777" w:rsidR="00294CA4" w:rsidRPr="00A173E6" w:rsidRDefault="00294CA4" w:rsidP="006530EF">
            <w:pPr>
              <w:pStyle w:val="PS-Heading3"/>
              <w:suppressAutoHyphens w:val="0"/>
              <w:jc w:val="both"/>
              <w:rPr>
                <w:color w:val="BA0B2A"/>
                <w:lang w:eastAsia="en-GB"/>
              </w:rPr>
            </w:pPr>
            <w:r w:rsidRPr="00A173E6">
              <w:rPr>
                <w:color w:val="BA0B2A"/>
                <w:lang w:eastAsia="en-GB"/>
              </w:rPr>
              <w:t>The successful candidate should have:</w:t>
            </w:r>
          </w:p>
        </w:tc>
        <w:tc>
          <w:tcPr>
            <w:tcW w:w="1276" w:type="dxa"/>
            <w:shd w:val="clear" w:color="auto" w:fill="F2F2F2"/>
          </w:tcPr>
          <w:p w14:paraId="43493830" w14:textId="77777777" w:rsidR="00294CA4" w:rsidRPr="00A173E6" w:rsidRDefault="00294CA4" w:rsidP="006530EF">
            <w:pPr>
              <w:pStyle w:val="PS-Heading3"/>
              <w:suppressAutoHyphens w:val="0"/>
              <w:jc w:val="both"/>
              <w:rPr>
                <w:color w:val="BA0B2A"/>
                <w:lang w:eastAsia="en-GB"/>
              </w:rPr>
            </w:pPr>
            <w:r w:rsidRPr="00A173E6">
              <w:rPr>
                <w:color w:val="BA0B2A"/>
                <w:lang w:eastAsia="en-GB"/>
              </w:rPr>
              <w:t>Essential/ Desirable</w:t>
            </w:r>
          </w:p>
        </w:tc>
        <w:tc>
          <w:tcPr>
            <w:tcW w:w="964" w:type="dxa"/>
            <w:shd w:val="clear" w:color="auto" w:fill="F2F2F2"/>
          </w:tcPr>
          <w:p w14:paraId="6AFD7050" w14:textId="77777777" w:rsidR="00294CA4" w:rsidRPr="00A173E6" w:rsidRDefault="00294CA4" w:rsidP="006530EF">
            <w:pPr>
              <w:pStyle w:val="PS-Heading3"/>
              <w:suppressAutoHyphens w:val="0"/>
              <w:jc w:val="both"/>
              <w:rPr>
                <w:color w:val="BA0B2A"/>
                <w:lang w:eastAsia="en-GB"/>
              </w:rPr>
            </w:pPr>
            <w:r w:rsidRPr="00A173E6">
              <w:rPr>
                <w:color w:val="BA0B2A"/>
                <w:lang w:eastAsia="en-GB"/>
              </w:rPr>
              <w:t>Tested by*</w:t>
            </w:r>
          </w:p>
          <w:p w14:paraId="17CA95F7" w14:textId="77777777" w:rsidR="00294CA4" w:rsidRPr="00A173E6" w:rsidRDefault="00294CA4" w:rsidP="006530EF">
            <w:pPr>
              <w:pStyle w:val="PS-Heading3"/>
              <w:suppressAutoHyphens w:val="0"/>
              <w:jc w:val="both"/>
              <w:rPr>
                <w:color w:val="BA0B2A"/>
                <w:lang w:eastAsia="en-GB"/>
              </w:rPr>
            </w:pPr>
            <w:r w:rsidRPr="00A173E6">
              <w:rPr>
                <w:color w:val="BA0B2A"/>
                <w:lang w:eastAsia="en-GB"/>
              </w:rPr>
              <w:t>A, I, P, T</w:t>
            </w:r>
          </w:p>
        </w:tc>
      </w:tr>
      <w:tr w:rsidR="00C038A4" w:rsidRPr="00942BB2" w14:paraId="5983C3D9" w14:textId="77777777" w:rsidTr="00EB0B99">
        <w:tc>
          <w:tcPr>
            <w:tcW w:w="534" w:type="dxa"/>
          </w:tcPr>
          <w:p w14:paraId="48132745" w14:textId="77777777" w:rsidR="00C038A4" w:rsidRPr="00A173E6" w:rsidRDefault="00C038A4" w:rsidP="006530EF">
            <w:pPr>
              <w:jc w:val="both"/>
              <w:rPr>
                <w:szCs w:val="20"/>
              </w:rPr>
            </w:pPr>
            <w:r>
              <w:rPr>
                <w:szCs w:val="20"/>
              </w:rPr>
              <w:t>1</w:t>
            </w:r>
          </w:p>
        </w:tc>
        <w:tc>
          <w:tcPr>
            <w:tcW w:w="6832" w:type="dxa"/>
          </w:tcPr>
          <w:p w14:paraId="21D64EDF" w14:textId="36B2C696" w:rsidR="00C038A4" w:rsidRPr="00A173E6" w:rsidRDefault="00BC1680" w:rsidP="006530EF">
            <w:pPr>
              <w:jc w:val="both"/>
              <w:rPr>
                <w:szCs w:val="20"/>
              </w:rPr>
            </w:pPr>
            <w:r>
              <w:rPr>
                <w:szCs w:val="20"/>
              </w:rPr>
              <w:t>A d</w:t>
            </w:r>
            <w:r w:rsidR="00C038A4" w:rsidRPr="00A173E6">
              <w:rPr>
                <w:szCs w:val="20"/>
              </w:rPr>
              <w:t>egree or equivalent professional qualification</w:t>
            </w:r>
          </w:p>
        </w:tc>
        <w:tc>
          <w:tcPr>
            <w:tcW w:w="1276" w:type="dxa"/>
          </w:tcPr>
          <w:p w14:paraId="359C7B75" w14:textId="77777777" w:rsidR="00C038A4" w:rsidRPr="00A173E6" w:rsidRDefault="00C038A4" w:rsidP="006530EF">
            <w:pPr>
              <w:jc w:val="both"/>
              <w:rPr>
                <w:szCs w:val="20"/>
              </w:rPr>
            </w:pPr>
            <w:r w:rsidRPr="00A173E6">
              <w:rPr>
                <w:szCs w:val="20"/>
              </w:rPr>
              <w:t>Essential</w:t>
            </w:r>
          </w:p>
        </w:tc>
        <w:tc>
          <w:tcPr>
            <w:tcW w:w="964" w:type="dxa"/>
          </w:tcPr>
          <w:p w14:paraId="4F39050E" w14:textId="77777777" w:rsidR="00C038A4" w:rsidRPr="00A173E6" w:rsidRDefault="00C038A4" w:rsidP="006530EF">
            <w:pPr>
              <w:jc w:val="both"/>
              <w:rPr>
                <w:szCs w:val="20"/>
              </w:rPr>
            </w:pPr>
            <w:r w:rsidRPr="00A173E6">
              <w:rPr>
                <w:szCs w:val="20"/>
              </w:rPr>
              <w:t>A</w:t>
            </w:r>
          </w:p>
        </w:tc>
      </w:tr>
      <w:tr w:rsidR="00700D79" w:rsidRPr="00942BB2" w14:paraId="0FEA2083" w14:textId="77777777" w:rsidTr="00EB0B99">
        <w:tc>
          <w:tcPr>
            <w:tcW w:w="534" w:type="dxa"/>
          </w:tcPr>
          <w:p w14:paraId="2EFD4CE6" w14:textId="31FB1E38" w:rsidR="00700D79" w:rsidRPr="00A173E6" w:rsidRDefault="000E0245" w:rsidP="006530EF">
            <w:pPr>
              <w:jc w:val="both"/>
              <w:rPr>
                <w:szCs w:val="20"/>
              </w:rPr>
            </w:pPr>
            <w:r>
              <w:rPr>
                <w:szCs w:val="20"/>
              </w:rPr>
              <w:t>2</w:t>
            </w:r>
          </w:p>
        </w:tc>
        <w:tc>
          <w:tcPr>
            <w:tcW w:w="6832" w:type="dxa"/>
          </w:tcPr>
          <w:p w14:paraId="467BF111" w14:textId="3231D9BC" w:rsidR="00700D79" w:rsidRPr="00A173E6" w:rsidRDefault="00BC1680" w:rsidP="006530EF">
            <w:pPr>
              <w:jc w:val="both"/>
              <w:rPr>
                <w:szCs w:val="20"/>
              </w:rPr>
            </w:pPr>
            <w:r>
              <w:rPr>
                <w:szCs w:val="20"/>
              </w:rPr>
              <w:t>A</w:t>
            </w:r>
            <w:r w:rsidR="00700D79">
              <w:rPr>
                <w:szCs w:val="20"/>
              </w:rPr>
              <w:t xml:space="preserve"> </w:t>
            </w:r>
            <w:r w:rsidR="00FA4278">
              <w:rPr>
                <w:szCs w:val="20"/>
              </w:rPr>
              <w:t>PhD in a relevant area</w:t>
            </w:r>
            <w:r w:rsidR="00700D79">
              <w:rPr>
                <w:szCs w:val="20"/>
              </w:rPr>
              <w:t xml:space="preserve"> </w:t>
            </w:r>
          </w:p>
        </w:tc>
        <w:tc>
          <w:tcPr>
            <w:tcW w:w="1276" w:type="dxa"/>
          </w:tcPr>
          <w:p w14:paraId="1BDBE707" w14:textId="02F80B94" w:rsidR="00700D79" w:rsidRPr="00A173E6" w:rsidRDefault="00CF7732" w:rsidP="006530EF">
            <w:pPr>
              <w:jc w:val="both"/>
              <w:rPr>
                <w:szCs w:val="20"/>
              </w:rPr>
            </w:pPr>
            <w:r>
              <w:rPr>
                <w:szCs w:val="20"/>
              </w:rPr>
              <w:t xml:space="preserve">Essential </w:t>
            </w:r>
          </w:p>
        </w:tc>
        <w:tc>
          <w:tcPr>
            <w:tcW w:w="964" w:type="dxa"/>
          </w:tcPr>
          <w:p w14:paraId="5E3AC6D1" w14:textId="77777777" w:rsidR="00700D79" w:rsidRPr="00A173E6" w:rsidRDefault="00700D79" w:rsidP="006530EF">
            <w:pPr>
              <w:jc w:val="both"/>
              <w:rPr>
                <w:szCs w:val="20"/>
              </w:rPr>
            </w:pPr>
            <w:r>
              <w:rPr>
                <w:szCs w:val="20"/>
              </w:rPr>
              <w:t>A</w:t>
            </w:r>
          </w:p>
        </w:tc>
      </w:tr>
    </w:tbl>
    <w:p w14:paraId="23EDFA3D" w14:textId="77777777" w:rsidR="00294CA4" w:rsidRPr="004D0FA7" w:rsidRDefault="00294CA4" w:rsidP="006530EF">
      <w:pPr>
        <w:jc w:val="both"/>
        <w:rPr>
          <w:sz w:val="16"/>
          <w:szCs w:val="16"/>
        </w:rPr>
      </w:pPr>
    </w:p>
    <w:p w14:paraId="7BA5B5EC" w14:textId="77777777" w:rsidR="00294CA4" w:rsidRDefault="001526F6" w:rsidP="006530EF">
      <w:pPr>
        <w:jc w:val="both"/>
        <w:rPr>
          <w:b/>
          <w:color w:val="C00000"/>
          <w:sz w:val="24"/>
        </w:rPr>
      </w:pPr>
      <w:r w:rsidRPr="00942BB2">
        <w:rPr>
          <w:b/>
          <w:color w:val="C00000"/>
          <w:sz w:val="24"/>
        </w:rPr>
        <w:t>Background &amp; Experience</w:t>
      </w:r>
    </w:p>
    <w:p w14:paraId="1F410EAE" w14:textId="77777777" w:rsidR="00A173E6" w:rsidRPr="004D0FA7" w:rsidRDefault="00A173E6" w:rsidP="006530EF">
      <w:pPr>
        <w:jc w:val="both"/>
        <w:rPr>
          <w:b/>
          <w:color w:val="C00000"/>
          <w:sz w:val="16"/>
          <w:szCs w:val="16"/>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294CA4" w:rsidRPr="00942BB2" w14:paraId="3137B1FB" w14:textId="77777777" w:rsidTr="00EB0B99">
        <w:trPr>
          <w:trHeight w:val="436"/>
        </w:trPr>
        <w:tc>
          <w:tcPr>
            <w:tcW w:w="534" w:type="dxa"/>
          </w:tcPr>
          <w:p w14:paraId="1DDCEB13" w14:textId="77777777" w:rsidR="00294CA4" w:rsidRPr="00942BB2" w:rsidRDefault="00294CA4" w:rsidP="006530EF">
            <w:pPr>
              <w:jc w:val="both"/>
              <w:rPr>
                <w:b/>
                <w:sz w:val="22"/>
                <w:szCs w:val="22"/>
              </w:rPr>
            </w:pPr>
          </w:p>
        </w:tc>
        <w:tc>
          <w:tcPr>
            <w:tcW w:w="6832" w:type="dxa"/>
            <w:shd w:val="clear" w:color="auto" w:fill="F2F2F2"/>
          </w:tcPr>
          <w:p w14:paraId="3F3304C7" w14:textId="77777777" w:rsidR="00294CA4" w:rsidRPr="00A173E6" w:rsidRDefault="00294CA4" w:rsidP="006530EF">
            <w:pPr>
              <w:pStyle w:val="PS-Heading3"/>
              <w:suppressAutoHyphens w:val="0"/>
              <w:jc w:val="both"/>
              <w:rPr>
                <w:color w:val="BA0B2A"/>
                <w:lang w:eastAsia="en-GB"/>
              </w:rPr>
            </w:pPr>
            <w:r w:rsidRPr="00A173E6">
              <w:rPr>
                <w:color w:val="BA0B2A"/>
                <w:lang w:eastAsia="en-GB"/>
              </w:rPr>
              <w:t>The successful candidate should have:</w:t>
            </w:r>
          </w:p>
        </w:tc>
        <w:tc>
          <w:tcPr>
            <w:tcW w:w="1276" w:type="dxa"/>
            <w:shd w:val="clear" w:color="auto" w:fill="F2F2F2"/>
          </w:tcPr>
          <w:p w14:paraId="234B2E12" w14:textId="77777777" w:rsidR="00294CA4" w:rsidRPr="00A173E6" w:rsidRDefault="00294CA4" w:rsidP="006530EF">
            <w:pPr>
              <w:pStyle w:val="PS-Heading3"/>
              <w:suppressAutoHyphens w:val="0"/>
              <w:jc w:val="both"/>
              <w:rPr>
                <w:color w:val="BA0B2A"/>
                <w:lang w:eastAsia="en-GB"/>
              </w:rPr>
            </w:pPr>
            <w:r w:rsidRPr="00A173E6">
              <w:rPr>
                <w:color w:val="BA0B2A"/>
                <w:lang w:eastAsia="en-GB"/>
              </w:rPr>
              <w:t>Essential/ Desirable</w:t>
            </w:r>
          </w:p>
        </w:tc>
        <w:tc>
          <w:tcPr>
            <w:tcW w:w="964" w:type="dxa"/>
            <w:shd w:val="clear" w:color="auto" w:fill="F2F2F2"/>
          </w:tcPr>
          <w:p w14:paraId="163331F9" w14:textId="77777777" w:rsidR="00294CA4" w:rsidRPr="00A173E6" w:rsidRDefault="00294CA4" w:rsidP="006530EF">
            <w:pPr>
              <w:pStyle w:val="PS-Heading3"/>
              <w:suppressAutoHyphens w:val="0"/>
              <w:jc w:val="both"/>
              <w:rPr>
                <w:color w:val="BA0B2A"/>
                <w:lang w:eastAsia="en-GB"/>
              </w:rPr>
            </w:pPr>
            <w:r w:rsidRPr="00A173E6">
              <w:rPr>
                <w:color w:val="BA0B2A"/>
                <w:lang w:eastAsia="en-GB"/>
              </w:rPr>
              <w:t>Tested by*</w:t>
            </w:r>
          </w:p>
          <w:p w14:paraId="4510D13C" w14:textId="77777777" w:rsidR="00294CA4" w:rsidRPr="00A173E6" w:rsidRDefault="00294CA4" w:rsidP="006530EF">
            <w:pPr>
              <w:pStyle w:val="PS-Heading3"/>
              <w:suppressAutoHyphens w:val="0"/>
              <w:jc w:val="both"/>
              <w:rPr>
                <w:color w:val="BA0B2A"/>
                <w:lang w:eastAsia="en-GB"/>
              </w:rPr>
            </w:pPr>
            <w:r w:rsidRPr="00A173E6">
              <w:rPr>
                <w:color w:val="BA0B2A"/>
                <w:lang w:eastAsia="en-GB"/>
              </w:rPr>
              <w:t>A, I, P, T</w:t>
            </w:r>
          </w:p>
        </w:tc>
      </w:tr>
      <w:tr w:rsidR="00392545" w:rsidRPr="00942BB2" w14:paraId="54236237" w14:textId="77777777" w:rsidTr="00EB0B99">
        <w:tc>
          <w:tcPr>
            <w:tcW w:w="534" w:type="dxa"/>
          </w:tcPr>
          <w:p w14:paraId="6D3DE585" w14:textId="630D489F" w:rsidR="00392545" w:rsidRDefault="00392545" w:rsidP="006530EF">
            <w:pPr>
              <w:jc w:val="both"/>
              <w:rPr>
                <w:szCs w:val="20"/>
              </w:rPr>
            </w:pPr>
            <w:r>
              <w:rPr>
                <w:szCs w:val="20"/>
              </w:rPr>
              <w:t>3</w:t>
            </w:r>
          </w:p>
        </w:tc>
        <w:tc>
          <w:tcPr>
            <w:tcW w:w="6832" w:type="dxa"/>
          </w:tcPr>
          <w:p w14:paraId="7A9B1E8B" w14:textId="49DAD96A" w:rsidR="00392545" w:rsidRDefault="00392545" w:rsidP="006530EF">
            <w:pPr>
              <w:jc w:val="both"/>
              <w:rPr>
                <w:szCs w:val="20"/>
              </w:rPr>
            </w:pPr>
            <w:r w:rsidRPr="00B63496">
              <w:rPr>
                <w:szCs w:val="20"/>
              </w:rPr>
              <w:t>Recent record of excellent publicatio</w:t>
            </w:r>
            <w:r>
              <w:rPr>
                <w:szCs w:val="20"/>
              </w:rPr>
              <w:t xml:space="preserve">ns, </w:t>
            </w:r>
            <w:r w:rsidRPr="00392545">
              <w:rPr>
                <w:szCs w:val="20"/>
              </w:rPr>
              <w:t>appropriate to stage of career</w:t>
            </w:r>
            <w:r>
              <w:rPr>
                <w:szCs w:val="20"/>
              </w:rPr>
              <w:t>.</w:t>
            </w:r>
          </w:p>
        </w:tc>
        <w:tc>
          <w:tcPr>
            <w:tcW w:w="1276" w:type="dxa"/>
          </w:tcPr>
          <w:p w14:paraId="2BEFA4D2" w14:textId="6BD392FE" w:rsidR="00392545" w:rsidRDefault="00392545" w:rsidP="006530EF">
            <w:pPr>
              <w:jc w:val="both"/>
              <w:rPr>
                <w:szCs w:val="20"/>
              </w:rPr>
            </w:pPr>
            <w:r>
              <w:rPr>
                <w:szCs w:val="20"/>
              </w:rPr>
              <w:t>Essential</w:t>
            </w:r>
          </w:p>
        </w:tc>
        <w:tc>
          <w:tcPr>
            <w:tcW w:w="964" w:type="dxa"/>
          </w:tcPr>
          <w:p w14:paraId="2392DC8A" w14:textId="4084B8B6" w:rsidR="00392545" w:rsidRDefault="00392545" w:rsidP="006530EF">
            <w:pPr>
              <w:jc w:val="both"/>
              <w:rPr>
                <w:szCs w:val="20"/>
              </w:rPr>
            </w:pPr>
            <w:r>
              <w:rPr>
                <w:szCs w:val="20"/>
              </w:rPr>
              <w:t>A, I</w:t>
            </w:r>
            <w:r w:rsidR="0084729B">
              <w:rPr>
                <w:szCs w:val="20"/>
              </w:rPr>
              <w:t>, P</w:t>
            </w:r>
          </w:p>
        </w:tc>
      </w:tr>
      <w:tr w:rsidR="00392545" w:rsidRPr="00942BB2" w14:paraId="00B7A035" w14:textId="77777777" w:rsidTr="00EB0B99">
        <w:tc>
          <w:tcPr>
            <w:tcW w:w="534" w:type="dxa"/>
          </w:tcPr>
          <w:p w14:paraId="40B3B317" w14:textId="3999CE7E" w:rsidR="00392545" w:rsidRPr="00A173E6" w:rsidRDefault="00392545" w:rsidP="006530EF">
            <w:pPr>
              <w:jc w:val="both"/>
              <w:rPr>
                <w:szCs w:val="20"/>
              </w:rPr>
            </w:pPr>
            <w:r>
              <w:rPr>
                <w:szCs w:val="20"/>
              </w:rPr>
              <w:t>4</w:t>
            </w:r>
          </w:p>
        </w:tc>
        <w:tc>
          <w:tcPr>
            <w:tcW w:w="6832" w:type="dxa"/>
          </w:tcPr>
          <w:p w14:paraId="48EA4914" w14:textId="5F9C09FA" w:rsidR="00392545" w:rsidRPr="00A173E6" w:rsidRDefault="00392545" w:rsidP="006530EF">
            <w:pPr>
              <w:jc w:val="both"/>
              <w:rPr>
                <w:szCs w:val="20"/>
              </w:rPr>
            </w:pPr>
            <w:r>
              <w:rPr>
                <w:szCs w:val="20"/>
              </w:rPr>
              <w:t>E</w:t>
            </w:r>
            <w:r w:rsidRPr="00441EB9">
              <w:rPr>
                <w:szCs w:val="20"/>
              </w:rPr>
              <w:t>vidence of the ability to obtain funding to support research</w:t>
            </w:r>
            <w:r>
              <w:rPr>
                <w:szCs w:val="20"/>
              </w:rPr>
              <w:t xml:space="preserve">, </w:t>
            </w:r>
            <w:r w:rsidRPr="00392545">
              <w:rPr>
                <w:szCs w:val="20"/>
              </w:rPr>
              <w:t>appropriate to stage of career</w:t>
            </w:r>
            <w:r>
              <w:rPr>
                <w:szCs w:val="20"/>
              </w:rPr>
              <w:t>.</w:t>
            </w:r>
          </w:p>
        </w:tc>
        <w:tc>
          <w:tcPr>
            <w:tcW w:w="1276" w:type="dxa"/>
          </w:tcPr>
          <w:p w14:paraId="5F02684B" w14:textId="293BE568" w:rsidR="00392545" w:rsidRPr="00A173E6" w:rsidRDefault="00392545" w:rsidP="006530EF">
            <w:pPr>
              <w:jc w:val="both"/>
              <w:rPr>
                <w:szCs w:val="20"/>
              </w:rPr>
            </w:pPr>
            <w:r>
              <w:rPr>
                <w:szCs w:val="20"/>
              </w:rPr>
              <w:t>Desirable</w:t>
            </w:r>
          </w:p>
        </w:tc>
        <w:tc>
          <w:tcPr>
            <w:tcW w:w="964" w:type="dxa"/>
          </w:tcPr>
          <w:p w14:paraId="7A67F1E4" w14:textId="243F0E13" w:rsidR="00392545" w:rsidRPr="00A173E6" w:rsidRDefault="00392545" w:rsidP="006530EF">
            <w:pPr>
              <w:jc w:val="both"/>
              <w:rPr>
                <w:szCs w:val="20"/>
              </w:rPr>
            </w:pPr>
            <w:r>
              <w:rPr>
                <w:szCs w:val="20"/>
              </w:rPr>
              <w:t>A, I</w:t>
            </w:r>
            <w:r w:rsidR="0084729B">
              <w:rPr>
                <w:szCs w:val="20"/>
              </w:rPr>
              <w:t>, P</w:t>
            </w:r>
          </w:p>
        </w:tc>
      </w:tr>
      <w:tr w:rsidR="00392545" w:rsidRPr="00942BB2" w14:paraId="4885499E" w14:textId="77777777" w:rsidTr="00EB0B99">
        <w:tc>
          <w:tcPr>
            <w:tcW w:w="534" w:type="dxa"/>
            <w:tcBorders>
              <w:top w:val="single" w:sz="4" w:space="0" w:color="999999"/>
              <w:left w:val="single" w:sz="4" w:space="0" w:color="999999"/>
              <w:bottom w:val="single" w:sz="4" w:space="0" w:color="999999"/>
              <w:right w:val="single" w:sz="4" w:space="0" w:color="999999"/>
            </w:tcBorders>
          </w:tcPr>
          <w:p w14:paraId="24DE85E4" w14:textId="30AFF928" w:rsidR="00392545" w:rsidRDefault="00392545" w:rsidP="006530EF">
            <w:pPr>
              <w:jc w:val="both"/>
              <w:rPr>
                <w:szCs w:val="20"/>
              </w:rPr>
            </w:pPr>
            <w:r>
              <w:rPr>
                <w:szCs w:val="20"/>
              </w:rPr>
              <w:t>5</w:t>
            </w:r>
          </w:p>
        </w:tc>
        <w:tc>
          <w:tcPr>
            <w:tcW w:w="6832" w:type="dxa"/>
            <w:tcBorders>
              <w:top w:val="single" w:sz="4" w:space="0" w:color="999999"/>
              <w:left w:val="single" w:sz="4" w:space="0" w:color="999999"/>
              <w:bottom w:val="single" w:sz="4" w:space="0" w:color="999999"/>
              <w:right w:val="single" w:sz="4" w:space="0" w:color="999999"/>
            </w:tcBorders>
          </w:tcPr>
          <w:p w14:paraId="07C34782" w14:textId="11730E80" w:rsidR="00392545" w:rsidRPr="00235F3D" w:rsidRDefault="00392545" w:rsidP="006530EF">
            <w:pPr>
              <w:jc w:val="both"/>
              <w:rPr>
                <w:szCs w:val="20"/>
              </w:rPr>
            </w:pPr>
            <w:r w:rsidRPr="000860F1">
              <w:rPr>
                <w:szCs w:val="20"/>
              </w:rPr>
              <w:t>Post-doctoral research experience</w:t>
            </w:r>
            <w:r>
              <w:rPr>
                <w:szCs w:val="20"/>
              </w:rPr>
              <w:t xml:space="preserve"> or equivalent</w:t>
            </w:r>
            <w:r w:rsidRPr="000860F1">
              <w:rPr>
                <w:szCs w:val="20"/>
              </w:rPr>
              <w:t>, preferably of at least two years</w:t>
            </w:r>
            <w:r>
              <w:rPr>
                <w:szCs w:val="20"/>
              </w:rPr>
              <w:t>.</w:t>
            </w:r>
          </w:p>
        </w:tc>
        <w:tc>
          <w:tcPr>
            <w:tcW w:w="1276" w:type="dxa"/>
            <w:tcBorders>
              <w:top w:val="single" w:sz="4" w:space="0" w:color="999999"/>
              <w:left w:val="single" w:sz="4" w:space="0" w:color="999999"/>
              <w:bottom w:val="single" w:sz="4" w:space="0" w:color="999999"/>
              <w:right w:val="single" w:sz="4" w:space="0" w:color="999999"/>
            </w:tcBorders>
          </w:tcPr>
          <w:p w14:paraId="699B0B3C" w14:textId="06000791" w:rsidR="00392545" w:rsidRDefault="00392545" w:rsidP="006530EF">
            <w:pPr>
              <w:jc w:val="both"/>
              <w:rPr>
                <w:szCs w:val="20"/>
              </w:rPr>
            </w:pPr>
            <w:r>
              <w:rPr>
                <w:szCs w:val="20"/>
              </w:rPr>
              <w:t xml:space="preserve">Desirable </w:t>
            </w:r>
          </w:p>
        </w:tc>
        <w:tc>
          <w:tcPr>
            <w:tcW w:w="964" w:type="dxa"/>
            <w:tcBorders>
              <w:top w:val="single" w:sz="4" w:space="0" w:color="999999"/>
              <w:left w:val="single" w:sz="4" w:space="0" w:color="999999"/>
              <w:bottom w:val="single" w:sz="4" w:space="0" w:color="999999"/>
              <w:right w:val="single" w:sz="4" w:space="0" w:color="999999"/>
            </w:tcBorders>
          </w:tcPr>
          <w:p w14:paraId="7C0AE1CC" w14:textId="07AC7723" w:rsidR="00392545" w:rsidRDefault="00392545" w:rsidP="006530EF">
            <w:pPr>
              <w:jc w:val="both"/>
              <w:rPr>
                <w:szCs w:val="20"/>
              </w:rPr>
            </w:pPr>
            <w:r>
              <w:rPr>
                <w:szCs w:val="20"/>
              </w:rPr>
              <w:t>A, I</w:t>
            </w:r>
            <w:r w:rsidR="0084729B">
              <w:rPr>
                <w:szCs w:val="20"/>
              </w:rPr>
              <w:t>, P</w:t>
            </w:r>
          </w:p>
        </w:tc>
      </w:tr>
      <w:tr w:rsidR="00392545" w:rsidRPr="00942BB2" w14:paraId="1833A8E3" w14:textId="77777777" w:rsidTr="00EB0B99">
        <w:tc>
          <w:tcPr>
            <w:tcW w:w="534" w:type="dxa"/>
            <w:tcBorders>
              <w:top w:val="single" w:sz="4" w:space="0" w:color="999999"/>
              <w:left w:val="single" w:sz="4" w:space="0" w:color="999999"/>
              <w:bottom w:val="single" w:sz="4" w:space="0" w:color="999999"/>
              <w:right w:val="single" w:sz="4" w:space="0" w:color="999999"/>
            </w:tcBorders>
          </w:tcPr>
          <w:p w14:paraId="1E52BA02" w14:textId="70E61BC3" w:rsidR="00392545" w:rsidRPr="00A173E6" w:rsidRDefault="00392545" w:rsidP="006530EF">
            <w:pPr>
              <w:jc w:val="both"/>
              <w:rPr>
                <w:szCs w:val="20"/>
              </w:rPr>
            </w:pPr>
            <w:r>
              <w:rPr>
                <w:szCs w:val="20"/>
              </w:rPr>
              <w:t>6</w:t>
            </w:r>
          </w:p>
        </w:tc>
        <w:tc>
          <w:tcPr>
            <w:tcW w:w="6832" w:type="dxa"/>
            <w:tcBorders>
              <w:top w:val="single" w:sz="4" w:space="0" w:color="999999"/>
              <w:left w:val="single" w:sz="4" w:space="0" w:color="999999"/>
              <w:bottom w:val="single" w:sz="4" w:space="0" w:color="999999"/>
              <w:right w:val="single" w:sz="4" w:space="0" w:color="999999"/>
            </w:tcBorders>
          </w:tcPr>
          <w:p w14:paraId="66B69EDD" w14:textId="7CE3DAB6" w:rsidR="00392545" w:rsidRPr="00A173E6" w:rsidRDefault="00392545" w:rsidP="006530EF">
            <w:pPr>
              <w:jc w:val="both"/>
              <w:rPr>
                <w:szCs w:val="20"/>
              </w:rPr>
            </w:pPr>
            <w:r w:rsidRPr="00235F3D">
              <w:rPr>
                <w:szCs w:val="20"/>
              </w:rPr>
              <w:t>Evidence of experience in teaching and preferably achievement, e.g. reflected in a personal teaching portfolio.</w:t>
            </w:r>
          </w:p>
        </w:tc>
        <w:tc>
          <w:tcPr>
            <w:tcW w:w="1276" w:type="dxa"/>
            <w:tcBorders>
              <w:top w:val="single" w:sz="4" w:space="0" w:color="999999"/>
              <w:left w:val="single" w:sz="4" w:space="0" w:color="999999"/>
              <w:bottom w:val="single" w:sz="4" w:space="0" w:color="999999"/>
              <w:right w:val="single" w:sz="4" w:space="0" w:color="999999"/>
            </w:tcBorders>
          </w:tcPr>
          <w:p w14:paraId="06F970B6" w14:textId="2156D3CE" w:rsidR="00392545" w:rsidRPr="00A173E6" w:rsidRDefault="00392545" w:rsidP="006530EF">
            <w:pPr>
              <w:jc w:val="both"/>
              <w:rPr>
                <w:szCs w:val="20"/>
              </w:rPr>
            </w:pPr>
            <w:r>
              <w:rPr>
                <w:szCs w:val="20"/>
              </w:rPr>
              <w:t>Desirable</w:t>
            </w:r>
          </w:p>
        </w:tc>
        <w:tc>
          <w:tcPr>
            <w:tcW w:w="964" w:type="dxa"/>
            <w:tcBorders>
              <w:top w:val="single" w:sz="4" w:space="0" w:color="999999"/>
              <w:left w:val="single" w:sz="4" w:space="0" w:color="999999"/>
              <w:bottom w:val="single" w:sz="4" w:space="0" w:color="999999"/>
              <w:right w:val="single" w:sz="4" w:space="0" w:color="999999"/>
            </w:tcBorders>
          </w:tcPr>
          <w:p w14:paraId="2A65A33A" w14:textId="4B715BD7" w:rsidR="00392545" w:rsidRPr="00A173E6" w:rsidRDefault="00392545" w:rsidP="006530EF">
            <w:pPr>
              <w:jc w:val="both"/>
              <w:rPr>
                <w:szCs w:val="20"/>
              </w:rPr>
            </w:pPr>
            <w:r>
              <w:rPr>
                <w:szCs w:val="20"/>
              </w:rPr>
              <w:t>A, I</w:t>
            </w:r>
            <w:r w:rsidR="0084729B">
              <w:rPr>
                <w:szCs w:val="20"/>
              </w:rPr>
              <w:t>, P</w:t>
            </w:r>
          </w:p>
        </w:tc>
      </w:tr>
      <w:tr w:rsidR="00392545" w:rsidRPr="00942BB2" w14:paraId="6F8DC4DC" w14:textId="77777777" w:rsidTr="00EB0B99">
        <w:tc>
          <w:tcPr>
            <w:tcW w:w="534" w:type="dxa"/>
            <w:tcBorders>
              <w:top w:val="single" w:sz="4" w:space="0" w:color="999999"/>
              <w:left w:val="single" w:sz="4" w:space="0" w:color="999999"/>
              <w:bottom w:val="single" w:sz="4" w:space="0" w:color="999999"/>
              <w:right w:val="single" w:sz="4" w:space="0" w:color="999999"/>
            </w:tcBorders>
          </w:tcPr>
          <w:p w14:paraId="3A72A217" w14:textId="665363BF" w:rsidR="00392545" w:rsidRDefault="00392545" w:rsidP="006530EF">
            <w:pPr>
              <w:jc w:val="both"/>
              <w:rPr>
                <w:szCs w:val="20"/>
              </w:rPr>
            </w:pPr>
            <w:r>
              <w:rPr>
                <w:szCs w:val="20"/>
              </w:rPr>
              <w:t>7</w:t>
            </w:r>
          </w:p>
        </w:tc>
        <w:tc>
          <w:tcPr>
            <w:tcW w:w="6832" w:type="dxa"/>
            <w:tcBorders>
              <w:top w:val="single" w:sz="4" w:space="0" w:color="999999"/>
              <w:left w:val="single" w:sz="4" w:space="0" w:color="999999"/>
              <w:bottom w:val="single" w:sz="4" w:space="0" w:color="999999"/>
              <w:right w:val="single" w:sz="4" w:space="0" w:color="999999"/>
            </w:tcBorders>
          </w:tcPr>
          <w:p w14:paraId="5AC11842" w14:textId="0774F097" w:rsidR="00392545" w:rsidRDefault="00392545" w:rsidP="006530EF">
            <w:pPr>
              <w:jc w:val="both"/>
              <w:rPr>
                <w:szCs w:val="20"/>
              </w:rPr>
            </w:pPr>
            <w:r w:rsidRPr="002B05DA">
              <w:rPr>
                <w:szCs w:val="20"/>
              </w:rPr>
              <w:t>Experience of working collaboratively (e.g. with business, policy makers or other end users, with other disciplines).</w:t>
            </w:r>
          </w:p>
        </w:tc>
        <w:tc>
          <w:tcPr>
            <w:tcW w:w="1276" w:type="dxa"/>
            <w:tcBorders>
              <w:top w:val="single" w:sz="4" w:space="0" w:color="999999"/>
              <w:left w:val="single" w:sz="4" w:space="0" w:color="999999"/>
              <w:bottom w:val="single" w:sz="4" w:space="0" w:color="999999"/>
              <w:right w:val="single" w:sz="4" w:space="0" w:color="999999"/>
            </w:tcBorders>
          </w:tcPr>
          <w:p w14:paraId="3CCC75E4" w14:textId="1B21D5D3" w:rsidR="00392545" w:rsidRDefault="00392545" w:rsidP="006530EF">
            <w:pPr>
              <w:jc w:val="both"/>
              <w:rPr>
                <w:szCs w:val="20"/>
              </w:rPr>
            </w:pPr>
            <w:r>
              <w:rPr>
                <w:szCs w:val="20"/>
              </w:rPr>
              <w:t>Desirable</w:t>
            </w:r>
          </w:p>
        </w:tc>
        <w:tc>
          <w:tcPr>
            <w:tcW w:w="964" w:type="dxa"/>
            <w:tcBorders>
              <w:top w:val="single" w:sz="4" w:space="0" w:color="999999"/>
              <w:left w:val="single" w:sz="4" w:space="0" w:color="999999"/>
              <w:bottom w:val="single" w:sz="4" w:space="0" w:color="999999"/>
              <w:right w:val="single" w:sz="4" w:space="0" w:color="999999"/>
            </w:tcBorders>
          </w:tcPr>
          <w:p w14:paraId="0AD38479" w14:textId="1934F7C7" w:rsidR="00392545" w:rsidRPr="00A173E6" w:rsidRDefault="00392545" w:rsidP="006530EF">
            <w:pPr>
              <w:jc w:val="both"/>
              <w:rPr>
                <w:szCs w:val="20"/>
              </w:rPr>
            </w:pPr>
            <w:r>
              <w:rPr>
                <w:szCs w:val="20"/>
              </w:rPr>
              <w:t>A, I</w:t>
            </w:r>
            <w:r w:rsidR="0084729B">
              <w:rPr>
                <w:szCs w:val="20"/>
              </w:rPr>
              <w:t>, P</w:t>
            </w:r>
          </w:p>
        </w:tc>
      </w:tr>
      <w:tr w:rsidR="00392545" w:rsidRPr="00942BB2" w14:paraId="002A9460" w14:textId="77777777" w:rsidTr="00EB0B99">
        <w:tc>
          <w:tcPr>
            <w:tcW w:w="534" w:type="dxa"/>
            <w:tcBorders>
              <w:top w:val="single" w:sz="4" w:space="0" w:color="999999"/>
              <w:left w:val="single" w:sz="4" w:space="0" w:color="999999"/>
              <w:bottom w:val="single" w:sz="4" w:space="0" w:color="999999"/>
              <w:right w:val="single" w:sz="4" w:space="0" w:color="999999"/>
            </w:tcBorders>
          </w:tcPr>
          <w:p w14:paraId="722F5041" w14:textId="6B2F933E" w:rsidR="00392545" w:rsidRDefault="00392545" w:rsidP="006530EF">
            <w:pPr>
              <w:jc w:val="both"/>
              <w:rPr>
                <w:szCs w:val="20"/>
              </w:rPr>
            </w:pPr>
            <w:r>
              <w:rPr>
                <w:szCs w:val="20"/>
              </w:rPr>
              <w:t>8</w:t>
            </w:r>
          </w:p>
        </w:tc>
        <w:tc>
          <w:tcPr>
            <w:tcW w:w="6832" w:type="dxa"/>
            <w:tcBorders>
              <w:top w:val="single" w:sz="4" w:space="0" w:color="999999"/>
              <w:left w:val="single" w:sz="4" w:space="0" w:color="999999"/>
              <w:bottom w:val="single" w:sz="4" w:space="0" w:color="999999"/>
              <w:right w:val="single" w:sz="4" w:space="0" w:color="999999"/>
            </w:tcBorders>
          </w:tcPr>
          <w:p w14:paraId="1C26D0BE" w14:textId="17E6FA81" w:rsidR="00392545" w:rsidRDefault="00392545" w:rsidP="006530EF">
            <w:pPr>
              <w:jc w:val="both"/>
              <w:rPr>
                <w:szCs w:val="20"/>
              </w:rPr>
            </w:pPr>
            <w:r>
              <w:rPr>
                <w:szCs w:val="20"/>
              </w:rPr>
              <w:t>Strong stakeholder management skills with proven track record of successfully engaging and influencing staff at all levels.</w:t>
            </w:r>
          </w:p>
        </w:tc>
        <w:tc>
          <w:tcPr>
            <w:tcW w:w="1276" w:type="dxa"/>
            <w:tcBorders>
              <w:top w:val="single" w:sz="4" w:space="0" w:color="999999"/>
              <w:left w:val="single" w:sz="4" w:space="0" w:color="999999"/>
              <w:bottom w:val="single" w:sz="4" w:space="0" w:color="999999"/>
              <w:right w:val="single" w:sz="4" w:space="0" w:color="999999"/>
            </w:tcBorders>
          </w:tcPr>
          <w:p w14:paraId="1822B7B5" w14:textId="7CFBBE14" w:rsidR="00392545" w:rsidRDefault="00392545" w:rsidP="006530EF">
            <w:pPr>
              <w:jc w:val="both"/>
              <w:rPr>
                <w:szCs w:val="20"/>
              </w:rPr>
            </w:pPr>
            <w:r>
              <w:rPr>
                <w:szCs w:val="20"/>
              </w:rPr>
              <w:t>Desirable</w:t>
            </w:r>
          </w:p>
        </w:tc>
        <w:tc>
          <w:tcPr>
            <w:tcW w:w="964" w:type="dxa"/>
            <w:tcBorders>
              <w:top w:val="single" w:sz="4" w:space="0" w:color="999999"/>
              <w:left w:val="single" w:sz="4" w:space="0" w:color="999999"/>
              <w:bottom w:val="single" w:sz="4" w:space="0" w:color="999999"/>
              <w:right w:val="single" w:sz="4" w:space="0" w:color="999999"/>
            </w:tcBorders>
          </w:tcPr>
          <w:p w14:paraId="06EE5474" w14:textId="4144FDBE" w:rsidR="00392545" w:rsidRDefault="00392545" w:rsidP="006530EF">
            <w:pPr>
              <w:jc w:val="both"/>
              <w:rPr>
                <w:szCs w:val="20"/>
              </w:rPr>
            </w:pPr>
            <w:r w:rsidRPr="00A173E6">
              <w:rPr>
                <w:szCs w:val="20"/>
              </w:rPr>
              <w:t>A, I</w:t>
            </w:r>
            <w:r w:rsidR="0084729B">
              <w:rPr>
                <w:szCs w:val="20"/>
              </w:rPr>
              <w:t>, P</w:t>
            </w:r>
          </w:p>
        </w:tc>
      </w:tr>
    </w:tbl>
    <w:p w14:paraId="4317D156" w14:textId="77777777" w:rsidR="00294CA4" w:rsidRPr="00942BB2" w:rsidRDefault="00294CA4" w:rsidP="006530EF">
      <w:pPr>
        <w:jc w:val="both"/>
        <w:rPr>
          <w:b/>
          <w:sz w:val="22"/>
          <w:szCs w:val="22"/>
        </w:rPr>
      </w:pPr>
    </w:p>
    <w:p w14:paraId="03C69EC5" w14:textId="77777777" w:rsidR="00294CA4" w:rsidRDefault="00294CA4" w:rsidP="006530EF">
      <w:pPr>
        <w:jc w:val="both"/>
        <w:rPr>
          <w:b/>
          <w:color w:val="C00000"/>
          <w:sz w:val="24"/>
        </w:rPr>
      </w:pPr>
      <w:r w:rsidRPr="00942BB2">
        <w:rPr>
          <w:b/>
          <w:color w:val="C00000"/>
          <w:sz w:val="24"/>
        </w:rPr>
        <w:t>Knowledge</w:t>
      </w:r>
    </w:p>
    <w:p w14:paraId="75C5ACD3" w14:textId="77777777" w:rsidR="00A173E6" w:rsidRPr="00942BB2" w:rsidRDefault="00A173E6" w:rsidP="006530EF">
      <w:pPr>
        <w:jc w:val="both"/>
        <w:rPr>
          <w:b/>
          <w:color w:val="C00000"/>
          <w:sz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294CA4" w:rsidRPr="00942BB2" w14:paraId="263B59DE" w14:textId="77777777" w:rsidTr="00EB0B99">
        <w:trPr>
          <w:trHeight w:val="436"/>
        </w:trPr>
        <w:tc>
          <w:tcPr>
            <w:tcW w:w="534" w:type="dxa"/>
          </w:tcPr>
          <w:p w14:paraId="3B8422DF" w14:textId="77777777" w:rsidR="00294CA4" w:rsidRPr="00942BB2" w:rsidRDefault="00294CA4" w:rsidP="006530EF">
            <w:pPr>
              <w:jc w:val="both"/>
              <w:rPr>
                <w:b/>
                <w:sz w:val="22"/>
                <w:szCs w:val="22"/>
              </w:rPr>
            </w:pPr>
          </w:p>
        </w:tc>
        <w:tc>
          <w:tcPr>
            <w:tcW w:w="6832" w:type="dxa"/>
            <w:shd w:val="clear" w:color="auto" w:fill="F2F2F2"/>
          </w:tcPr>
          <w:p w14:paraId="573AA78B" w14:textId="77777777" w:rsidR="00294CA4" w:rsidRPr="00A173E6" w:rsidRDefault="00294CA4" w:rsidP="006530EF">
            <w:pPr>
              <w:pStyle w:val="PS-Heading3"/>
              <w:suppressAutoHyphens w:val="0"/>
              <w:jc w:val="both"/>
              <w:rPr>
                <w:color w:val="BA0B2A"/>
                <w:lang w:eastAsia="en-GB"/>
              </w:rPr>
            </w:pPr>
            <w:r w:rsidRPr="00A173E6">
              <w:rPr>
                <w:color w:val="BA0B2A"/>
                <w:lang w:eastAsia="en-GB"/>
              </w:rPr>
              <w:t>The successful candidate should have demonstrable knowledge of:</w:t>
            </w:r>
          </w:p>
        </w:tc>
        <w:tc>
          <w:tcPr>
            <w:tcW w:w="1276" w:type="dxa"/>
            <w:shd w:val="clear" w:color="auto" w:fill="F2F2F2"/>
          </w:tcPr>
          <w:p w14:paraId="003A53DF" w14:textId="77777777" w:rsidR="00294CA4" w:rsidRPr="00A173E6" w:rsidRDefault="00294CA4" w:rsidP="006530EF">
            <w:pPr>
              <w:pStyle w:val="PS-Heading3"/>
              <w:suppressAutoHyphens w:val="0"/>
              <w:jc w:val="both"/>
              <w:rPr>
                <w:color w:val="BA0B2A"/>
                <w:lang w:eastAsia="en-GB"/>
              </w:rPr>
            </w:pPr>
            <w:r w:rsidRPr="00A173E6">
              <w:rPr>
                <w:color w:val="BA0B2A"/>
                <w:lang w:eastAsia="en-GB"/>
              </w:rPr>
              <w:t>Essential/ Desirable</w:t>
            </w:r>
          </w:p>
        </w:tc>
        <w:tc>
          <w:tcPr>
            <w:tcW w:w="964" w:type="dxa"/>
            <w:shd w:val="clear" w:color="auto" w:fill="F2F2F2"/>
          </w:tcPr>
          <w:p w14:paraId="58B0335B" w14:textId="77777777" w:rsidR="00294CA4" w:rsidRPr="00A173E6" w:rsidRDefault="00294CA4" w:rsidP="006530EF">
            <w:pPr>
              <w:pStyle w:val="PS-Heading3"/>
              <w:suppressAutoHyphens w:val="0"/>
              <w:jc w:val="both"/>
              <w:rPr>
                <w:color w:val="BA0B2A"/>
                <w:lang w:eastAsia="en-GB"/>
              </w:rPr>
            </w:pPr>
            <w:r w:rsidRPr="00A173E6">
              <w:rPr>
                <w:color w:val="BA0B2A"/>
                <w:lang w:eastAsia="en-GB"/>
              </w:rPr>
              <w:t>Tested by*</w:t>
            </w:r>
          </w:p>
          <w:p w14:paraId="7AAEFD61" w14:textId="77777777" w:rsidR="00294CA4" w:rsidRPr="00A173E6" w:rsidRDefault="00294CA4" w:rsidP="006530EF">
            <w:pPr>
              <w:pStyle w:val="PS-Heading3"/>
              <w:suppressAutoHyphens w:val="0"/>
              <w:jc w:val="both"/>
              <w:rPr>
                <w:color w:val="BA0B2A"/>
                <w:lang w:eastAsia="en-GB"/>
              </w:rPr>
            </w:pPr>
            <w:r w:rsidRPr="00A173E6">
              <w:rPr>
                <w:color w:val="BA0B2A"/>
                <w:lang w:eastAsia="en-GB"/>
              </w:rPr>
              <w:t>A, I, P, T</w:t>
            </w:r>
          </w:p>
        </w:tc>
      </w:tr>
      <w:tr w:rsidR="00294CA4" w:rsidRPr="00942BB2" w14:paraId="27D901AD" w14:textId="77777777" w:rsidTr="00EB0B99">
        <w:tc>
          <w:tcPr>
            <w:tcW w:w="534" w:type="dxa"/>
          </w:tcPr>
          <w:p w14:paraId="4DF35537" w14:textId="4BFB0374" w:rsidR="00294CA4" w:rsidRPr="00A173E6" w:rsidRDefault="00392545" w:rsidP="006530EF">
            <w:pPr>
              <w:jc w:val="both"/>
              <w:rPr>
                <w:szCs w:val="20"/>
              </w:rPr>
            </w:pPr>
            <w:r>
              <w:rPr>
                <w:szCs w:val="20"/>
              </w:rPr>
              <w:t>9</w:t>
            </w:r>
          </w:p>
        </w:tc>
        <w:tc>
          <w:tcPr>
            <w:tcW w:w="6832" w:type="dxa"/>
          </w:tcPr>
          <w:p w14:paraId="0B190855" w14:textId="29F020BC" w:rsidR="00294CA4" w:rsidRPr="00A173E6" w:rsidRDefault="00C34D86" w:rsidP="006530EF">
            <w:pPr>
              <w:jc w:val="both"/>
              <w:rPr>
                <w:szCs w:val="20"/>
              </w:rPr>
            </w:pPr>
            <w:r w:rsidRPr="00C34D86">
              <w:rPr>
                <w:szCs w:val="20"/>
              </w:rPr>
              <w:t>Good understanding of the potential non-academic impacts of the research and ways of engaging in order to achieve these</w:t>
            </w:r>
            <w:r w:rsidR="00BB4661">
              <w:rPr>
                <w:szCs w:val="20"/>
              </w:rPr>
              <w:t>.</w:t>
            </w:r>
          </w:p>
        </w:tc>
        <w:tc>
          <w:tcPr>
            <w:tcW w:w="1276" w:type="dxa"/>
          </w:tcPr>
          <w:p w14:paraId="5A616730" w14:textId="6466EF77" w:rsidR="00294CA4" w:rsidRPr="00A173E6" w:rsidRDefault="004859A8" w:rsidP="006530EF">
            <w:pPr>
              <w:jc w:val="both"/>
              <w:rPr>
                <w:szCs w:val="20"/>
              </w:rPr>
            </w:pPr>
            <w:r>
              <w:rPr>
                <w:szCs w:val="20"/>
              </w:rPr>
              <w:t>Essential</w:t>
            </w:r>
          </w:p>
        </w:tc>
        <w:tc>
          <w:tcPr>
            <w:tcW w:w="964" w:type="dxa"/>
          </w:tcPr>
          <w:p w14:paraId="65C0931F" w14:textId="13B3F52F" w:rsidR="00294CA4" w:rsidRPr="00A173E6" w:rsidRDefault="00A032FB" w:rsidP="006530EF">
            <w:pPr>
              <w:jc w:val="both"/>
              <w:rPr>
                <w:szCs w:val="20"/>
              </w:rPr>
            </w:pPr>
            <w:r w:rsidRPr="00A173E6">
              <w:rPr>
                <w:szCs w:val="20"/>
              </w:rPr>
              <w:t>A, I</w:t>
            </w:r>
            <w:r w:rsidR="0084729B">
              <w:rPr>
                <w:szCs w:val="20"/>
              </w:rPr>
              <w:t>, P</w:t>
            </w:r>
          </w:p>
        </w:tc>
      </w:tr>
      <w:tr w:rsidR="00BC1680" w:rsidRPr="00942BB2" w14:paraId="0FDA35D2" w14:textId="77777777" w:rsidTr="00EB0B99">
        <w:tc>
          <w:tcPr>
            <w:tcW w:w="534" w:type="dxa"/>
          </w:tcPr>
          <w:p w14:paraId="12E6522D" w14:textId="120EDDE8" w:rsidR="00BC1680" w:rsidRDefault="00392545" w:rsidP="006530EF">
            <w:pPr>
              <w:jc w:val="both"/>
              <w:rPr>
                <w:szCs w:val="20"/>
              </w:rPr>
            </w:pPr>
            <w:r>
              <w:rPr>
                <w:szCs w:val="20"/>
              </w:rPr>
              <w:t>10</w:t>
            </w:r>
          </w:p>
        </w:tc>
        <w:tc>
          <w:tcPr>
            <w:tcW w:w="6832" w:type="dxa"/>
          </w:tcPr>
          <w:p w14:paraId="28EB3E73" w14:textId="7C248DEE" w:rsidR="00BC1680" w:rsidRPr="003A6C7B" w:rsidRDefault="00EC0FD3" w:rsidP="006530EF">
            <w:pPr>
              <w:tabs>
                <w:tab w:val="clear" w:pos="4860"/>
              </w:tabs>
              <w:suppressAutoHyphens w:val="0"/>
              <w:spacing w:before="0" w:after="0"/>
              <w:jc w:val="both"/>
              <w:rPr>
                <w:rFonts w:cs="Arial"/>
                <w:lang w:eastAsia="en-GB"/>
              </w:rPr>
            </w:pPr>
            <w:r w:rsidRPr="00EC0FD3">
              <w:rPr>
                <w:rFonts w:cs="Arial"/>
                <w:lang w:eastAsia="en-GB"/>
              </w:rPr>
              <w:t>An understanding of working with a diverse body of students and staff, creating an inclusive culture</w:t>
            </w:r>
            <w:r w:rsidR="00BB4661">
              <w:rPr>
                <w:rFonts w:cs="Arial"/>
                <w:lang w:eastAsia="en-GB"/>
              </w:rPr>
              <w:t>.</w:t>
            </w:r>
          </w:p>
        </w:tc>
        <w:tc>
          <w:tcPr>
            <w:tcW w:w="1276" w:type="dxa"/>
          </w:tcPr>
          <w:p w14:paraId="63C77ACC" w14:textId="470CF16C" w:rsidR="00BC1680" w:rsidRDefault="00BC1680" w:rsidP="006530EF">
            <w:pPr>
              <w:jc w:val="both"/>
              <w:rPr>
                <w:szCs w:val="20"/>
              </w:rPr>
            </w:pPr>
            <w:r>
              <w:rPr>
                <w:szCs w:val="20"/>
              </w:rPr>
              <w:t>Essential</w:t>
            </w:r>
          </w:p>
        </w:tc>
        <w:tc>
          <w:tcPr>
            <w:tcW w:w="964" w:type="dxa"/>
          </w:tcPr>
          <w:p w14:paraId="76BEC6B6" w14:textId="06796088" w:rsidR="00BC1680" w:rsidRPr="00A173E6" w:rsidRDefault="00BC1680" w:rsidP="006530EF">
            <w:pPr>
              <w:jc w:val="both"/>
              <w:rPr>
                <w:szCs w:val="20"/>
              </w:rPr>
            </w:pPr>
            <w:r>
              <w:rPr>
                <w:szCs w:val="20"/>
              </w:rPr>
              <w:t>A, I</w:t>
            </w:r>
            <w:r w:rsidR="0084729B">
              <w:rPr>
                <w:szCs w:val="20"/>
              </w:rPr>
              <w:t>, P</w:t>
            </w:r>
          </w:p>
        </w:tc>
      </w:tr>
      <w:tr w:rsidR="00297F08" w:rsidRPr="00942BB2" w14:paraId="1CD040A6" w14:textId="77777777" w:rsidTr="00EB0B99">
        <w:tc>
          <w:tcPr>
            <w:tcW w:w="534" w:type="dxa"/>
          </w:tcPr>
          <w:p w14:paraId="4B221586" w14:textId="13172AEF" w:rsidR="00297F08" w:rsidRPr="00A173E6" w:rsidRDefault="00E2560F" w:rsidP="006530EF">
            <w:pPr>
              <w:jc w:val="both"/>
              <w:rPr>
                <w:szCs w:val="20"/>
              </w:rPr>
            </w:pPr>
            <w:r>
              <w:rPr>
                <w:szCs w:val="20"/>
              </w:rPr>
              <w:t>1</w:t>
            </w:r>
            <w:r w:rsidR="00392545">
              <w:rPr>
                <w:szCs w:val="20"/>
              </w:rPr>
              <w:t>1</w:t>
            </w:r>
          </w:p>
        </w:tc>
        <w:tc>
          <w:tcPr>
            <w:tcW w:w="6832" w:type="dxa"/>
          </w:tcPr>
          <w:p w14:paraId="75A0A10D" w14:textId="6F1421E8" w:rsidR="00297F08" w:rsidRPr="003A6C7B" w:rsidRDefault="0097497A" w:rsidP="006530EF">
            <w:pPr>
              <w:jc w:val="both"/>
              <w:rPr>
                <w:rFonts w:cs="Arial"/>
                <w:szCs w:val="20"/>
              </w:rPr>
            </w:pPr>
            <w:r>
              <w:rPr>
                <w:rFonts w:cs="Arial"/>
                <w:szCs w:val="20"/>
              </w:rPr>
              <w:t>T</w:t>
            </w:r>
            <w:r w:rsidR="00BF511C" w:rsidRPr="00BF511C">
              <w:rPr>
                <w:rFonts w:cs="Arial"/>
                <w:szCs w:val="20"/>
              </w:rPr>
              <w:t xml:space="preserve">he public research and innovation funding sectors with knowledge of the priorities of relevant funding bodies </w:t>
            </w:r>
            <w:r w:rsidR="00392545">
              <w:rPr>
                <w:rFonts w:cs="Arial"/>
                <w:szCs w:val="20"/>
              </w:rPr>
              <w:t>e.g.</w:t>
            </w:r>
            <w:r w:rsidR="00BF511C" w:rsidRPr="00BF511C">
              <w:rPr>
                <w:rFonts w:cs="Arial"/>
                <w:szCs w:val="20"/>
              </w:rPr>
              <w:t xml:space="preserve"> UK Research Councils and Innovate UK, and other funding opportunities including European and global funding sources</w:t>
            </w:r>
            <w:r w:rsidR="009666AC">
              <w:rPr>
                <w:rFonts w:cs="Arial"/>
                <w:szCs w:val="20"/>
              </w:rPr>
              <w:t>.</w:t>
            </w:r>
          </w:p>
        </w:tc>
        <w:tc>
          <w:tcPr>
            <w:tcW w:w="1276" w:type="dxa"/>
          </w:tcPr>
          <w:p w14:paraId="2E4F54BA" w14:textId="6471DCA9" w:rsidR="00297F08" w:rsidRPr="00A173E6" w:rsidRDefault="004859A8" w:rsidP="006530EF">
            <w:pPr>
              <w:jc w:val="both"/>
              <w:rPr>
                <w:szCs w:val="20"/>
              </w:rPr>
            </w:pPr>
            <w:r>
              <w:rPr>
                <w:szCs w:val="20"/>
              </w:rPr>
              <w:t>Essential</w:t>
            </w:r>
          </w:p>
        </w:tc>
        <w:tc>
          <w:tcPr>
            <w:tcW w:w="964" w:type="dxa"/>
          </w:tcPr>
          <w:p w14:paraId="347237B7" w14:textId="63D373D4" w:rsidR="00297F08" w:rsidRPr="00A173E6" w:rsidRDefault="004859A8" w:rsidP="006530EF">
            <w:pPr>
              <w:jc w:val="both"/>
              <w:rPr>
                <w:szCs w:val="20"/>
              </w:rPr>
            </w:pPr>
            <w:r>
              <w:rPr>
                <w:szCs w:val="20"/>
              </w:rPr>
              <w:t>A, I</w:t>
            </w:r>
            <w:r w:rsidR="0084729B">
              <w:rPr>
                <w:szCs w:val="20"/>
              </w:rPr>
              <w:t>, P</w:t>
            </w:r>
          </w:p>
        </w:tc>
      </w:tr>
    </w:tbl>
    <w:p w14:paraId="5C0209CE" w14:textId="77777777" w:rsidR="00294CA4" w:rsidRPr="00942BB2" w:rsidRDefault="00294CA4" w:rsidP="006530EF">
      <w:pPr>
        <w:jc w:val="both"/>
        <w:rPr>
          <w:sz w:val="22"/>
          <w:szCs w:val="22"/>
        </w:rPr>
      </w:pPr>
    </w:p>
    <w:p w14:paraId="553EFDAD" w14:textId="77777777" w:rsidR="00294CA4" w:rsidRDefault="00294CA4" w:rsidP="006530EF">
      <w:pPr>
        <w:jc w:val="both"/>
        <w:rPr>
          <w:b/>
          <w:color w:val="C00000"/>
          <w:sz w:val="24"/>
        </w:rPr>
      </w:pPr>
      <w:r w:rsidRPr="00942BB2">
        <w:rPr>
          <w:b/>
          <w:color w:val="C00000"/>
          <w:sz w:val="24"/>
        </w:rPr>
        <w:t>Skills &amp; Competencies</w:t>
      </w:r>
    </w:p>
    <w:p w14:paraId="6C96A784" w14:textId="77777777" w:rsidR="00A173E6" w:rsidRPr="00942BB2" w:rsidRDefault="00A173E6" w:rsidP="006530EF">
      <w:pPr>
        <w:jc w:val="both"/>
        <w:rPr>
          <w:b/>
          <w:color w:val="C00000"/>
          <w:sz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276"/>
        <w:gridCol w:w="964"/>
      </w:tblGrid>
      <w:tr w:rsidR="00294CA4" w:rsidRPr="00942BB2" w14:paraId="5A8436F7" w14:textId="77777777" w:rsidTr="00EB0B99">
        <w:trPr>
          <w:trHeight w:val="436"/>
        </w:trPr>
        <w:tc>
          <w:tcPr>
            <w:tcW w:w="534" w:type="dxa"/>
          </w:tcPr>
          <w:p w14:paraId="6AA572B4" w14:textId="77777777" w:rsidR="00294CA4" w:rsidRPr="00942BB2" w:rsidRDefault="00294CA4" w:rsidP="006530EF">
            <w:pPr>
              <w:jc w:val="both"/>
              <w:rPr>
                <w:b/>
                <w:sz w:val="22"/>
                <w:szCs w:val="22"/>
              </w:rPr>
            </w:pPr>
          </w:p>
        </w:tc>
        <w:tc>
          <w:tcPr>
            <w:tcW w:w="6832" w:type="dxa"/>
            <w:shd w:val="clear" w:color="auto" w:fill="F2F2F2"/>
          </w:tcPr>
          <w:p w14:paraId="682E580D" w14:textId="77777777" w:rsidR="00294CA4" w:rsidRPr="00A173E6" w:rsidRDefault="00294CA4" w:rsidP="006530EF">
            <w:pPr>
              <w:pStyle w:val="PS-Heading3"/>
              <w:suppressAutoHyphens w:val="0"/>
              <w:jc w:val="both"/>
              <w:rPr>
                <w:color w:val="BA0B2A"/>
                <w:lang w:eastAsia="en-GB"/>
              </w:rPr>
            </w:pPr>
            <w:r w:rsidRPr="00A173E6">
              <w:rPr>
                <w:color w:val="BA0B2A"/>
                <w:lang w:eastAsia="en-GB"/>
              </w:rPr>
              <w:t>The successful candidate should demonstrate:</w:t>
            </w:r>
          </w:p>
        </w:tc>
        <w:tc>
          <w:tcPr>
            <w:tcW w:w="1276" w:type="dxa"/>
            <w:shd w:val="clear" w:color="auto" w:fill="F2F2F2"/>
          </w:tcPr>
          <w:p w14:paraId="54F4E3CE" w14:textId="77777777" w:rsidR="00294CA4" w:rsidRPr="00A173E6" w:rsidRDefault="00294CA4" w:rsidP="006530EF">
            <w:pPr>
              <w:pStyle w:val="PS-Heading3"/>
              <w:suppressAutoHyphens w:val="0"/>
              <w:jc w:val="both"/>
              <w:rPr>
                <w:color w:val="BA0B2A"/>
                <w:lang w:eastAsia="en-GB"/>
              </w:rPr>
            </w:pPr>
            <w:r w:rsidRPr="00A173E6">
              <w:rPr>
                <w:color w:val="BA0B2A"/>
                <w:lang w:eastAsia="en-GB"/>
              </w:rPr>
              <w:t>Essential/ Desirable</w:t>
            </w:r>
          </w:p>
        </w:tc>
        <w:tc>
          <w:tcPr>
            <w:tcW w:w="964" w:type="dxa"/>
            <w:shd w:val="clear" w:color="auto" w:fill="F2F2F2"/>
          </w:tcPr>
          <w:p w14:paraId="51D4440E" w14:textId="77777777" w:rsidR="00294CA4" w:rsidRPr="00A173E6" w:rsidRDefault="00294CA4" w:rsidP="006530EF">
            <w:pPr>
              <w:pStyle w:val="PS-Heading3"/>
              <w:suppressAutoHyphens w:val="0"/>
              <w:jc w:val="both"/>
              <w:rPr>
                <w:color w:val="BA0B2A"/>
                <w:lang w:eastAsia="en-GB"/>
              </w:rPr>
            </w:pPr>
            <w:r w:rsidRPr="00A173E6">
              <w:rPr>
                <w:color w:val="BA0B2A"/>
                <w:lang w:eastAsia="en-GB"/>
              </w:rPr>
              <w:t>Tested by*</w:t>
            </w:r>
          </w:p>
          <w:p w14:paraId="5743AE57" w14:textId="77777777" w:rsidR="00294CA4" w:rsidRPr="00A173E6" w:rsidRDefault="00294CA4" w:rsidP="006530EF">
            <w:pPr>
              <w:pStyle w:val="PS-Heading3"/>
              <w:suppressAutoHyphens w:val="0"/>
              <w:jc w:val="both"/>
              <w:rPr>
                <w:color w:val="BA0B2A"/>
                <w:lang w:eastAsia="en-GB"/>
              </w:rPr>
            </w:pPr>
            <w:r w:rsidRPr="00A173E6">
              <w:rPr>
                <w:color w:val="BA0B2A"/>
                <w:lang w:eastAsia="en-GB"/>
              </w:rPr>
              <w:t>A, I, P, T</w:t>
            </w:r>
          </w:p>
        </w:tc>
      </w:tr>
      <w:tr w:rsidR="004859A8" w:rsidRPr="00942BB2" w14:paraId="7EA5525D" w14:textId="77777777" w:rsidTr="00EB0B99">
        <w:tc>
          <w:tcPr>
            <w:tcW w:w="534" w:type="dxa"/>
          </w:tcPr>
          <w:p w14:paraId="2DB3E945" w14:textId="1CBEA6EE" w:rsidR="004859A8" w:rsidRPr="00A173E6" w:rsidRDefault="000E0245" w:rsidP="006530EF">
            <w:pPr>
              <w:jc w:val="both"/>
              <w:rPr>
                <w:szCs w:val="20"/>
              </w:rPr>
            </w:pPr>
            <w:r>
              <w:rPr>
                <w:szCs w:val="20"/>
              </w:rPr>
              <w:lastRenderedPageBreak/>
              <w:t>1</w:t>
            </w:r>
            <w:r w:rsidR="00392545">
              <w:rPr>
                <w:szCs w:val="20"/>
              </w:rPr>
              <w:t>2</w:t>
            </w:r>
          </w:p>
        </w:tc>
        <w:tc>
          <w:tcPr>
            <w:tcW w:w="6832" w:type="dxa"/>
          </w:tcPr>
          <w:p w14:paraId="6A08BBC1" w14:textId="7265AEAC" w:rsidR="004859A8" w:rsidRPr="00A173E6" w:rsidRDefault="009B7C58" w:rsidP="006530EF">
            <w:pPr>
              <w:jc w:val="both"/>
              <w:rPr>
                <w:szCs w:val="20"/>
              </w:rPr>
            </w:pPr>
            <w:r w:rsidRPr="009B7C58">
              <w:rPr>
                <w:szCs w:val="20"/>
              </w:rPr>
              <w:t>Willingness to develop and conduct knowledge exchange activities including, for example engagements with businesses, industry, policy makers and public</w:t>
            </w:r>
            <w:r w:rsidR="00392545">
              <w:rPr>
                <w:szCs w:val="20"/>
              </w:rPr>
              <w:t>.</w:t>
            </w:r>
          </w:p>
        </w:tc>
        <w:tc>
          <w:tcPr>
            <w:tcW w:w="1276" w:type="dxa"/>
          </w:tcPr>
          <w:p w14:paraId="6C17C416" w14:textId="03AFEA27" w:rsidR="004859A8" w:rsidRPr="00A173E6" w:rsidRDefault="000E0245" w:rsidP="006530EF">
            <w:pPr>
              <w:jc w:val="both"/>
              <w:rPr>
                <w:szCs w:val="20"/>
              </w:rPr>
            </w:pPr>
            <w:r>
              <w:rPr>
                <w:szCs w:val="20"/>
              </w:rPr>
              <w:t>Essential</w:t>
            </w:r>
          </w:p>
        </w:tc>
        <w:tc>
          <w:tcPr>
            <w:tcW w:w="964" w:type="dxa"/>
          </w:tcPr>
          <w:p w14:paraId="66CA6C30" w14:textId="280B1EB0" w:rsidR="004859A8" w:rsidRPr="00A173E6" w:rsidRDefault="000E0245" w:rsidP="006530EF">
            <w:pPr>
              <w:jc w:val="both"/>
              <w:rPr>
                <w:szCs w:val="20"/>
              </w:rPr>
            </w:pPr>
            <w:r w:rsidRPr="00A173E6">
              <w:rPr>
                <w:szCs w:val="20"/>
              </w:rPr>
              <w:t>A, I</w:t>
            </w:r>
            <w:r w:rsidR="0084729B">
              <w:rPr>
                <w:szCs w:val="20"/>
              </w:rPr>
              <w:t>, P</w:t>
            </w:r>
          </w:p>
        </w:tc>
      </w:tr>
      <w:tr w:rsidR="000E0245" w:rsidRPr="00942BB2" w14:paraId="7610DD07" w14:textId="77777777" w:rsidTr="00EB0B99">
        <w:tc>
          <w:tcPr>
            <w:tcW w:w="534" w:type="dxa"/>
          </w:tcPr>
          <w:p w14:paraId="61C7F0A3" w14:textId="5A07B73B" w:rsidR="000E0245" w:rsidRPr="00A173E6" w:rsidRDefault="000E0245" w:rsidP="006530EF">
            <w:pPr>
              <w:jc w:val="both"/>
              <w:rPr>
                <w:szCs w:val="20"/>
              </w:rPr>
            </w:pPr>
            <w:r>
              <w:rPr>
                <w:szCs w:val="20"/>
              </w:rPr>
              <w:t>1</w:t>
            </w:r>
            <w:r w:rsidR="00392545">
              <w:rPr>
                <w:szCs w:val="20"/>
              </w:rPr>
              <w:t>3</w:t>
            </w:r>
          </w:p>
        </w:tc>
        <w:tc>
          <w:tcPr>
            <w:tcW w:w="6832" w:type="dxa"/>
          </w:tcPr>
          <w:p w14:paraId="4E6799D2" w14:textId="41EB042E" w:rsidR="000E0245" w:rsidRDefault="00863425" w:rsidP="006530EF">
            <w:pPr>
              <w:jc w:val="both"/>
              <w:rPr>
                <w:szCs w:val="20"/>
              </w:rPr>
            </w:pPr>
            <w:r w:rsidRPr="00863425">
              <w:rPr>
                <w:szCs w:val="20"/>
              </w:rPr>
              <w:t>Familiarity with elementary financial planning, management of resources</w:t>
            </w:r>
            <w:r w:rsidR="00392545">
              <w:rPr>
                <w:szCs w:val="20"/>
              </w:rPr>
              <w:t>.</w:t>
            </w:r>
          </w:p>
        </w:tc>
        <w:tc>
          <w:tcPr>
            <w:tcW w:w="1276" w:type="dxa"/>
          </w:tcPr>
          <w:p w14:paraId="7784E9BF" w14:textId="310D3E68" w:rsidR="000E0245" w:rsidRPr="00A173E6" w:rsidRDefault="000E0245" w:rsidP="006530EF">
            <w:pPr>
              <w:jc w:val="both"/>
              <w:rPr>
                <w:szCs w:val="20"/>
              </w:rPr>
            </w:pPr>
            <w:r>
              <w:rPr>
                <w:szCs w:val="20"/>
              </w:rPr>
              <w:t>Essential</w:t>
            </w:r>
          </w:p>
        </w:tc>
        <w:tc>
          <w:tcPr>
            <w:tcW w:w="964" w:type="dxa"/>
          </w:tcPr>
          <w:p w14:paraId="41084A22" w14:textId="0E9B175E" w:rsidR="000E0245" w:rsidRPr="00A173E6" w:rsidRDefault="000E0245" w:rsidP="006530EF">
            <w:pPr>
              <w:jc w:val="both"/>
              <w:rPr>
                <w:szCs w:val="20"/>
              </w:rPr>
            </w:pPr>
            <w:r w:rsidRPr="00A173E6">
              <w:rPr>
                <w:szCs w:val="20"/>
              </w:rPr>
              <w:t>A, I</w:t>
            </w:r>
            <w:r w:rsidR="0084729B">
              <w:rPr>
                <w:szCs w:val="20"/>
              </w:rPr>
              <w:t>, P</w:t>
            </w:r>
          </w:p>
        </w:tc>
      </w:tr>
      <w:tr w:rsidR="001526F6" w:rsidRPr="00942BB2" w14:paraId="4FAFED03" w14:textId="77777777" w:rsidTr="00EB0B99">
        <w:tc>
          <w:tcPr>
            <w:tcW w:w="534" w:type="dxa"/>
          </w:tcPr>
          <w:p w14:paraId="558FE13C" w14:textId="18D7E388" w:rsidR="001526F6" w:rsidRPr="00A173E6" w:rsidRDefault="001526F6" w:rsidP="006530EF">
            <w:pPr>
              <w:jc w:val="both"/>
              <w:rPr>
                <w:szCs w:val="20"/>
              </w:rPr>
            </w:pPr>
            <w:r w:rsidRPr="00A173E6">
              <w:rPr>
                <w:szCs w:val="20"/>
              </w:rPr>
              <w:t>1</w:t>
            </w:r>
            <w:r w:rsidR="00392545">
              <w:rPr>
                <w:szCs w:val="20"/>
              </w:rPr>
              <w:t>4</w:t>
            </w:r>
          </w:p>
        </w:tc>
        <w:tc>
          <w:tcPr>
            <w:tcW w:w="6832" w:type="dxa"/>
          </w:tcPr>
          <w:p w14:paraId="0BC09577" w14:textId="700C30C0" w:rsidR="001526F6" w:rsidRPr="00A173E6" w:rsidRDefault="00F1477A" w:rsidP="006530EF">
            <w:pPr>
              <w:jc w:val="both"/>
              <w:rPr>
                <w:szCs w:val="20"/>
              </w:rPr>
            </w:pPr>
            <w:r w:rsidRPr="00F1477A">
              <w:rPr>
                <w:szCs w:val="20"/>
              </w:rPr>
              <w:t>Ability to work with colleagues across the organisation in a respectful manner including collegiate support of colleagues</w:t>
            </w:r>
            <w:r w:rsidR="00392545">
              <w:rPr>
                <w:szCs w:val="20"/>
              </w:rPr>
              <w:t>.</w:t>
            </w:r>
          </w:p>
        </w:tc>
        <w:tc>
          <w:tcPr>
            <w:tcW w:w="1276" w:type="dxa"/>
          </w:tcPr>
          <w:p w14:paraId="7632A176" w14:textId="77777777" w:rsidR="001526F6" w:rsidRPr="00A173E6" w:rsidRDefault="001526F6" w:rsidP="006530EF">
            <w:pPr>
              <w:jc w:val="both"/>
              <w:rPr>
                <w:szCs w:val="20"/>
              </w:rPr>
            </w:pPr>
            <w:r w:rsidRPr="00A173E6">
              <w:rPr>
                <w:szCs w:val="20"/>
              </w:rPr>
              <w:t>Essential</w:t>
            </w:r>
          </w:p>
        </w:tc>
        <w:tc>
          <w:tcPr>
            <w:tcW w:w="964" w:type="dxa"/>
          </w:tcPr>
          <w:p w14:paraId="0F6924A8" w14:textId="76153EC9" w:rsidR="001526F6" w:rsidRPr="00A173E6" w:rsidRDefault="001526F6" w:rsidP="006530EF">
            <w:pPr>
              <w:jc w:val="both"/>
              <w:rPr>
                <w:szCs w:val="20"/>
              </w:rPr>
            </w:pPr>
            <w:r w:rsidRPr="00A173E6">
              <w:rPr>
                <w:szCs w:val="20"/>
              </w:rPr>
              <w:t>A, I</w:t>
            </w:r>
            <w:r w:rsidR="0084729B">
              <w:rPr>
                <w:szCs w:val="20"/>
              </w:rPr>
              <w:t>, P</w:t>
            </w:r>
          </w:p>
        </w:tc>
      </w:tr>
      <w:tr w:rsidR="00C34C25" w:rsidRPr="00942BB2" w14:paraId="55E43EAC" w14:textId="77777777" w:rsidTr="00064AC4">
        <w:tc>
          <w:tcPr>
            <w:tcW w:w="534" w:type="dxa"/>
            <w:tcBorders>
              <w:top w:val="single" w:sz="4" w:space="0" w:color="999999"/>
              <w:left w:val="single" w:sz="4" w:space="0" w:color="999999"/>
              <w:bottom w:val="single" w:sz="4" w:space="0" w:color="999999"/>
              <w:right w:val="single" w:sz="4" w:space="0" w:color="999999"/>
            </w:tcBorders>
          </w:tcPr>
          <w:p w14:paraId="09E4564F" w14:textId="20EFA704" w:rsidR="00C34C25" w:rsidRPr="00A173E6" w:rsidRDefault="00C34C25" w:rsidP="006530EF">
            <w:pPr>
              <w:jc w:val="both"/>
              <w:rPr>
                <w:szCs w:val="20"/>
              </w:rPr>
            </w:pPr>
            <w:r w:rsidRPr="00A173E6">
              <w:rPr>
                <w:szCs w:val="20"/>
              </w:rPr>
              <w:t>1</w:t>
            </w:r>
            <w:r w:rsidR="00392545">
              <w:rPr>
                <w:szCs w:val="20"/>
              </w:rPr>
              <w:t>5</w:t>
            </w:r>
          </w:p>
        </w:tc>
        <w:tc>
          <w:tcPr>
            <w:tcW w:w="6832" w:type="dxa"/>
          </w:tcPr>
          <w:p w14:paraId="17CFBD2A" w14:textId="631A6786" w:rsidR="00C34C25" w:rsidRPr="00C34C25" w:rsidRDefault="00C34C25" w:rsidP="006530EF">
            <w:pPr>
              <w:jc w:val="both"/>
              <w:rPr>
                <w:rFonts w:cs="Arial"/>
                <w:szCs w:val="20"/>
              </w:rPr>
            </w:pPr>
            <w:r w:rsidRPr="00C34C25">
              <w:rPr>
                <w:rFonts w:cs="Arial"/>
              </w:rPr>
              <w:t>Self-motivation and the ability to take the lead on tasks and work with a high degree of autonomy.</w:t>
            </w:r>
          </w:p>
        </w:tc>
        <w:tc>
          <w:tcPr>
            <w:tcW w:w="1276" w:type="dxa"/>
            <w:tcBorders>
              <w:top w:val="single" w:sz="4" w:space="0" w:color="999999"/>
              <w:left w:val="single" w:sz="4" w:space="0" w:color="999999"/>
              <w:bottom w:val="single" w:sz="4" w:space="0" w:color="999999"/>
              <w:right w:val="single" w:sz="4" w:space="0" w:color="999999"/>
            </w:tcBorders>
          </w:tcPr>
          <w:p w14:paraId="1798AB08" w14:textId="77777777" w:rsidR="00C34C25" w:rsidRPr="00A173E6" w:rsidRDefault="00C34C25" w:rsidP="006530EF">
            <w:pPr>
              <w:jc w:val="both"/>
              <w:rPr>
                <w:szCs w:val="20"/>
              </w:rPr>
            </w:pPr>
            <w:r w:rsidRPr="00A173E6">
              <w:rPr>
                <w:szCs w:val="20"/>
              </w:rPr>
              <w:t>Essential</w:t>
            </w:r>
          </w:p>
        </w:tc>
        <w:tc>
          <w:tcPr>
            <w:tcW w:w="964" w:type="dxa"/>
            <w:tcBorders>
              <w:top w:val="single" w:sz="4" w:space="0" w:color="999999"/>
              <w:left w:val="single" w:sz="4" w:space="0" w:color="999999"/>
              <w:bottom w:val="single" w:sz="4" w:space="0" w:color="999999"/>
              <w:right w:val="single" w:sz="4" w:space="0" w:color="999999"/>
            </w:tcBorders>
          </w:tcPr>
          <w:p w14:paraId="56E62347" w14:textId="15902F2B" w:rsidR="00C34C25" w:rsidRPr="00A173E6" w:rsidRDefault="00C34C25" w:rsidP="006530EF">
            <w:pPr>
              <w:jc w:val="both"/>
              <w:rPr>
                <w:szCs w:val="20"/>
              </w:rPr>
            </w:pPr>
            <w:r w:rsidRPr="00A173E6">
              <w:rPr>
                <w:szCs w:val="20"/>
              </w:rPr>
              <w:t>A, I</w:t>
            </w:r>
            <w:r w:rsidR="0084729B">
              <w:rPr>
                <w:szCs w:val="20"/>
              </w:rPr>
              <w:t>, P</w:t>
            </w:r>
          </w:p>
        </w:tc>
      </w:tr>
      <w:tr w:rsidR="00E2560F" w:rsidRPr="00942BB2" w14:paraId="077FC742" w14:textId="77777777" w:rsidTr="00064AC4">
        <w:tc>
          <w:tcPr>
            <w:tcW w:w="534" w:type="dxa"/>
            <w:tcBorders>
              <w:top w:val="single" w:sz="4" w:space="0" w:color="999999"/>
              <w:left w:val="single" w:sz="4" w:space="0" w:color="999999"/>
              <w:bottom w:val="single" w:sz="4" w:space="0" w:color="999999"/>
              <w:right w:val="single" w:sz="4" w:space="0" w:color="999999"/>
            </w:tcBorders>
          </w:tcPr>
          <w:p w14:paraId="3409D881" w14:textId="4EE1532E" w:rsidR="00E2560F" w:rsidRPr="00A173E6" w:rsidRDefault="00E2560F" w:rsidP="006530EF">
            <w:pPr>
              <w:jc w:val="both"/>
              <w:rPr>
                <w:szCs w:val="20"/>
              </w:rPr>
            </w:pPr>
            <w:r>
              <w:rPr>
                <w:szCs w:val="20"/>
              </w:rPr>
              <w:t>1</w:t>
            </w:r>
            <w:r w:rsidR="00392545">
              <w:rPr>
                <w:szCs w:val="20"/>
              </w:rPr>
              <w:t>6</w:t>
            </w:r>
          </w:p>
        </w:tc>
        <w:tc>
          <w:tcPr>
            <w:tcW w:w="6832" w:type="dxa"/>
          </w:tcPr>
          <w:p w14:paraId="78C3AA72" w14:textId="5094E46D" w:rsidR="00E2560F" w:rsidRPr="00C34C25" w:rsidRDefault="00E2560F" w:rsidP="006530EF">
            <w:pPr>
              <w:jc w:val="both"/>
              <w:rPr>
                <w:rFonts w:cs="Arial"/>
              </w:rPr>
            </w:pPr>
            <w:r w:rsidRPr="00BE5B4C">
              <w:rPr>
                <w:rFonts w:cs="Arial"/>
              </w:rPr>
              <w:t>Commit</w:t>
            </w:r>
            <w:r>
              <w:rPr>
                <w:rFonts w:cs="Arial"/>
              </w:rPr>
              <w:t>ment</w:t>
            </w:r>
            <w:r w:rsidRPr="00BE5B4C">
              <w:rPr>
                <w:rFonts w:cs="Arial"/>
              </w:rPr>
              <w:t xml:space="preserve"> to supporting and promoting equality and diversity goals within the University</w:t>
            </w:r>
            <w:r w:rsidR="00392545">
              <w:rPr>
                <w:rFonts w:cs="Arial"/>
              </w:rPr>
              <w:t>.</w:t>
            </w:r>
          </w:p>
        </w:tc>
        <w:tc>
          <w:tcPr>
            <w:tcW w:w="1276" w:type="dxa"/>
            <w:tcBorders>
              <w:top w:val="single" w:sz="4" w:space="0" w:color="999999"/>
              <w:left w:val="single" w:sz="4" w:space="0" w:color="999999"/>
              <w:bottom w:val="single" w:sz="4" w:space="0" w:color="999999"/>
              <w:right w:val="single" w:sz="4" w:space="0" w:color="999999"/>
            </w:tcBorders>
          </w:tcPr>
          <w:p w14:paraId="056ED29A" w14:textId="0ECE84EC" w:rsidR="00E2560F" w:rsidRPr="00A173E6" w:rsidRDefault="00E2560F" w:rsidP="006530EF">
            <w:pPr>
              <w:jc w:val="both"/>
              <w:rPr>
                <w:szCs w:val="20"/>
              </w:rPr>
            </w:pPr>
            <w:r w:rsidRPr="00A173E6">
              <w:rPr>
                <w:szCs w:val="20"/>
              </w:rPr>
              <w:t>Essential</w:t>
            </w:r>
          </w:p>
        </w:tc>
        <w:tc>
          <w:tcPr>
            <w:tcW w:w="964" w:type="dxa"/>
            <w:tcBorders>
              <w:top w:val="single" w:sz="4" w:space="0" w:color="999999"/>
              <w:left w:val="single" w:sz="4" w:space="0" w:color="999999"/>
              <w:bottom w:val="single" w:sz="4" w:space="0" w:color="999999"/>
              <w:right w:val="single" w:sz="4" w:space="0" w:color="999999"/>
            </w:tcBorders>
          </w:tcPr>
          <w:p w14:paraId="079202BD" w14:textId="717C9B78" w:rsidR="00E2560F" w:rsidRPr="00A173E6" w:rsidRDefault="00E2560F" w:rsidP="006530EF">
            <w:pPr>
              <w:jc w:val="both"/>
              <w:rPr>
                <w:szCs w:val="20"/>
              </w:rPr>
            </w:pPr>
            <w:r w:rsidRPr="00A173E6">
              <w:rPr>
                <w:szCs w:val="20"/>
              </w:rPr>
              <w:t>A, I</w:t>
            </w:r>
            <w:r w:rsidR="0084729B">
              <w:rPr>
                <w:szCs w:val="20"/>
              </w:rPr>
              <w:t>, P</w:t>
            </w:r>
          </w:p>
        </w:tc>
      </w:tr>
      <w:tr w:rsidR="00E2560F" w:rsidRPr="00942BB2" w14:paraId="3D99E4A3" w14:textId="77777777" w:rsidTr="00064AC4">
        <w:tc>
          <w:tcPr>
            <w:tcW w:w="534" w:type="dxa"/>
            <w:tcBorders>
              <w:top w:val="single" w:sz="4" w:space="0" w:color="999999"/>
              <w:left w:val="single" w:sz="4" w:space="0" w:color="999999"/>
              <w:bottom w:val="single" w:sz="4" w:space="0" w:color="999999"/>
              <w:right w:val="single" w:sz="4" w:space="0" w:color="999999"/>
            </w:tcBorders>
          </w:tcPr>
          <w:p w14:paraId="3EB10674" w14:textId="166B1B9F" w:rsidR="00E2560F" w:rsidRPr="00A173E6" w:rsidRDefault="00E2560F" w:rsidP="006530EF">
            <w:pPr>
              <w:jc w:val="both"/>
              <w:rPr>
                <w:szCs w:val="20"/>
              </w:rPr>
            </w:pPr>
            <w:r>
              <w:rPr>
                <w:szCs w:val="20"/>
              </w:rPr>
              <w:t>1</w:t>
            </w:r>
            <w:r w:rsidR="00392545">
              <w:rPr>
                <w:szCs w:val="20"/>
              </w:rPr>
              <w:t>7</w:t>
            </w:r>
          </w:p>
        </w:tc>
        <w:tc>
          <w:tcPr>
            <w:tcW w:w="6832" w:type="dxa"/>
          </w:tcPr>
          <w:p w14:paraId="285157EC" w14:textId="5F54BAF3" w:rsidR="00E2560F" w:rsidRPr="00BE5B4C" w:rsidRDefault="00E2560F" w:rsidP="006530EF">
            <w:pPr>
              <w:jc w:val="both"/>
              <w:rPr>
                <w:rFonts w:cs="Arial"/>
              </w:rPr>
            </w:pPr>
            <w:r w:rsidRPr="00FC53DC">
              <w:rPr>
                <w:rFonts w:cs="Arial"/>
              </w:rPr>
              <w:t xml:space="preserve">Excellent communication skills with the ability to </w:t>
            </w:r>
            <w:r>
              <w:rPr>
                <w:rFonts w:cs="Arial"/>
              </w:rPr>
              <w:t xml:space="preserve">explain </w:t>
            </w:r>
            <w:r w:rsidRPr="00FC53DC">
              <w:rPr>
                <w:rFonts w:cs="Arial"/>
              </w:rPr>
              <w:t xml:space="preserve">complex </w:t>
            </w:r>
            <w:r>
              <w:rPr>
                <w:rFonts w:cs="Arial"/>
              </w:rPr>
              <w:t>areas</w:t>
            </w:r>
            <w:r w:rsidRPr="00FC53DC">
              <w:rPr>
                <w:rFonts w:cs="Arial"/>
              </w:rPr>
              <w:t>.</w:t>
            </w:r>
          </w:p>
        </w:tc>
        <w:tc>
          <w:tcPr>
            <w:tcW w:w="1276" w:type="dxa"/>
            <w:tcBorders>
              <w:top w:val="single" w:sz="4" w:space="0" w:color="999999"/>
              <w:left w:val="single" w:sz="4" w:space="0" w:color="999999"/>
              <w:bottom w:val="single" w:sz="4" w:space="0" w:color="999999"/>
              <w:right w:val="single" w:sz="4" w:space="0" w:color="999999"/>
            </w:tcBorders>
          </w:tcPr>
          <w:p w14:paraId="53A6D306" w14:textId="486242F6" w:rsidR="00E2560F" w:rsidRPr="00A173E6" w:rsidRDefault="00E2560F" w:rsidP="006530EF">
            <w:pPr>
              <w:jc w:val="both"/>
              <w:rPr>
                <w:szCs w:val="20"/>
              </w:rPr>
            </w:pPr>
            <w:r w:rsidRPr="00A173E6">
              <w:rPr>
                <w:szCs w:val="20"/>
              </w:rPr>
              <w:t>Essential</w:t>
            </w:r>
          </w:p>
        </w:tc>
        <w:tc>
          <w:tcPr>
            <w:tcW w:w="964" w:type="dxa"/>
            <w:tcBorders>
              <w:top w:val="single" w:sz="4" w:space="0" w:color="999999"/>
              <w:left w:val="single" w:sz="4" w:space="0" w:color="999999"/>
              <w:bottom w:val="single" w:sz="4" w:space="0" w:color="999999"/>
              <w:right w:val="single" w:sz="4" w:space="0" w:color="999999"/>
            </w:tcBorders>
          </w:tcPr>
          <w:p w14:paraId="41FA624C" w14:textId="226B4B94" w:rsidR="00E2560F" w:rsidRPr="00A173E6" w:rsidRDefault="00E2560F" w:rsidP="006530EF">
            <w:pPr>
              <w:jc w:val="both"/>
              <w:rPr>
                <w:szCs w:val="20"/>
              </w:rPr>
            </w:pPr>
            <w:r w:rsidRPr="00A173E6">
              <w:rPr>
                <w:szCs w:val="20"/>
              </w:rPr>
              <w:t>A, I</w:t>
            </w:r>
            <w:r w:rsidR="0084729B">
              <w:rPr>
                <w:szCs w:val="20"/>
              </w:rPr>
              <w:t>, P</w:t>
            </w:r>
          </w:p>
        </w:tc>
      </w:tr>
    </w:tbl>
    <w:p w14:paraId="56E66F26" w14:textId="77777777" w:rsidR="00294CA4" w:rsidRPr="00942BB2" w:rsidRDefault="00294CA4" w:rsidP="006530EF">
      <w:pPr>
        <w:jc w:val="both"/>
        <w:rPr>
          <w:szCs w:val="20"/>
        </w:rPr>
      </w:pPr>
    </w:p>
    <w:p w14:paraId="6142E78F" w14:textId="77777777" w:rsidR="001526F6" w:rsidRDefault="00294CA4" w:rsidP="006530EF">
      <w:pPr>
        <w:jc w:val="both"/>
        <w:rPr>
          <w:b/>
          <w:szCs w:val="20"/>
        </w:rPr>
      </w:pPr>
      <w:r w:rsidRPr="00942BB2">
        <w:rPr>
          <w:b/>
          <w:szCs w:val="20"/>
        </w:rPr>
        <w:t>A = Application form I = Interview, P = Presentation, T = Test</w:t>
      </w:r>
    </w:p>
    <w:p w14:paraId="2A8B666A" w14:textId="77777777" w:rsidR="00A173E6" w:rsidRPr="00C454B7" w:rsidRDefault="00A173E6" w:rsidP="006530EF">
      <w:pPr>
        <w:spacing w:before="100" w:beforeAutospacing="1" w:after="100" w:afterAutospacing="1"/>
        <w:ind w:right="363"/>
        <w:jc w:val="both"/>
        <w:rPr>
          <w:szCs w:val="20"/>
        </w:rPr>
      </w:pPr>
      <w:r w:rsidRPr="00C454B7">
        <w:rPr>
          <w:szCs w:val="20"/>
        </w:rPr>
        <w:t>Details of any assessments required will be provided in the invitation to interview letter.</w:t>
      </w:r>
    </w:p>
    <w:p w14:paraId="23649351" w14:textId="05428393" w:rsidR="00A173E6" w:rsidRPr="00C454B7" w:rsidRDefault="00A173E6" w:rsidP="006530EF">
      <w:pPr>
        <w:tabs>
          <w:tab w:val="clear" w:pos="4860"/>
        </w:tabs>
        <w:suppressAutoHyphens w:val="0"/>
        <w:spacing w:before="100" w:beforeAutospacing="1" w:after="100" w:afterAutospacing="1"/>
        <w:jc w:val="both"/>
        <w:rPr>
          <w:szCs w:val="20"/>
        </w:rPr>
      </w:pPr>
      <w:r w:rsidRPr="00C454B7">
        <w:rPr>
          <w:szCs w:val="20"/>
        </w:rPr>
        <w:t>Appointments to grade 7 and above will normally include a competency based interview and presentation.</w:t>
      </w:r>
    </w:p>
    <w:p w14:paraId="26E6C42F" w14:textId="18C2DA85" w:rsidR="00770439" w:rsidRPr="00770439" w:rsidRDefault="00770439" w:rsidP="006530EF">
      <w:pPr>
        <w:spacing w:before="100" w:beforeAutospacing="1" w:after="100" w:afterAutospacing="1"/>
        <w:jc w:val="both"/>
        <w:rPr>
          <w:rFonts w:cs="Arial"/>
          <w:b/>
          <w:bCs/>
          <w:color w:val="C00000"/>
          <w:sz w:val="28"/>
          <w:szCs w:val="28"/>
        </w:rPr>
      </w:pPr>
      <w:r w:rsidRPr="00770439">
        <w:rPr>
          <w:rFonts w:cs="Arial"/>
          <w:b/>
          <w:bCs/>
          <w:color w:val="C00000"/>
          <w:sz w:val="28"/>
          <w:szCs w:val="28"/>
        </w:rPr>
        <w:t xml:space="preserve">Additional Information </w:t>
      </w:r>
    </w:p>
    <w:p w14:paraId="431F3D74" w14:textId="06CD05B2" w:rsidR="00103FD4" w:rsidRPr="00C454B7" w:rsidRDefault="00103FD4" w:rsidP="006530EF">
      <w:pPr>
        <w:spacing w:before="100" w:beforeAutospacing="1" w:after="100" w:afterAutospacing="1"/>
        <w:jc w:val="both"/>
        <w:rPr>
          <w:rFonts w:cs="Arial"/>
          <w:szCs w:val="20"/>
        </w:rPr>
      </w:pPr>
      <w:r w:rsidRPr="00C454B7">
        <w:rPr>
          <w:rFonts w:cs="Arial"/>
          <w:szCs w:val="20"/>
        </w:rPr>
        <w:t xml:space="preserve">The positions will be on the Academic Staff scale.  Appointments will normally be made on the grade 8 academic scale (£43,414- £51,805), dependent on experience and the normal practice within the discipline.  </w:t>
      </w:r>
    </w:p>
    <w:p w14:paraId="4CB1F8AF" w14:textId="3E639FFE" w:rsidR="00B8751B" w:rsidRPr="00C454B7" w:rsidRDefault="00984D3C" w:rsidP="006530EF">
      <w:pPr>
        <w:spacing w:before="100" w:beforeAutospacing="1" w:after="100" w:afterAutospacing="1"/>
        <w:jc w:val="both"/>
        <w:rPr>
          <w:rFonts w:cs="Arial"/>
          <w:szCs w:val="20"/>
        </w:rPr>
      </w:pPr>
      <w:r w:rsidRPr="00C454B7">
        <w:rPr>
          <w:rFonts w:cs="Arial"/>
          <w:szCs w:val="20"/>
        </w:rPr>
        <w:t>University</w:t>
      </w:r>
      <w:r w:rsidR="00B8751B" w:rsidRPr="00C454B7">
        <w:rPr>
          <w:rFonts w:cs="Arial"/>
          <w:szCs w:val="20"/>
        </w:rPr>
        <w:t xml:space="preserve"> Fellow appointees will be subject to the standard University promotion criteria and process.</w:t>
      </w:r>
      <w:r w:rsidR="00B8751B" w:rsidRPr="00C454B7">
        <w:rPr>
          <w:szCs w:val="20"/>
        </w:rPr>
        <w:t xml:space="preserve"> </w:t>
      </w:r>
      <w:r w:rsidR="00B8751B" w:rsidRPr="00C454B7">
        <w:rPr>
          <w:rFonts w:cs="Arial"/>
          <w:szCs w:val="20"/>
        </w:rPr>
        <w:t xml:space="preserve">During the Fellowship it is expected that </w:t>
      </w:r>
      <w:r w:rsidR="00A25820">
        <w:rPr>
          <w:rFonts w:cs="Arial"/>
          <w:szCs w:val="20"/>
        </w:rPr>
        <w:t>F</w:t>
      </w:r>
      <w:r w:rsidR="00B8751B" w:rsidRPr="00C454B7">
        <w:rPr>
          <w:rFonts w:cs="Arial"/>
          <w:szCs w:val="20"/>
        </w:rPr>
        <w:t>ellows will develop the evidence and track record required to</w:t>
      </w:r>
      <w:r w:rsidR="00CD6FE2" w:rsidRPr="00C454B7">
        <w:rPr>
          <w:rFonts w:cs="Arial"/>
          <w:szCs w:val="20"/>
        </w:rPr>
        <w:t xml:space="preserve"> make an application for promotion to Reader</w:t>
      </w:r>
      <w:r w:rsidR="00B8751B" w:rsidRPr="00C454B7">
        <w:rPr>
          <w:rFonts w:cs="Arial"/>
          <w:szCs w:val="20"/>
        </w:rPr>
        <w:t xml:space="preserve">. Should an appointee not be ready </w:t>
      </w:r>
      <w:r w:rsidR="001A0ADE" w:rsidRPr="00C454B7">
        <w:rPr>
          <w:rFonts w:cs="Arial"/>
          <w:szCs w:val="20"/>
        </w:rPr>
        <w:t xml:space="preserve">to make an application </w:t>
      </w:r>
      <w:r w:rsidR="00B8751B" w:rsidRPr="00C454B7">
        <w:rPr>
          <w:rFonts w:cs="Arial"/>
          <w:szCs w:val="20"/>
        </w:rPr>
        <w:t xml:space="preserve">for promotion after 5 years, they will transfer to the position of Lecturer. </w:t>
      </w:r>
    </w:p>
    <w:p w14:paraId="3F5F1F7F" w14:textId="43C146A2" w:rsidR="00E250B4" w:rsidRDefault="00E250B4" w:rsidP="006530EF">
      <w:pPr>
        <w:spacing w:before="100" w:beforeAutospacing="1" w:after="100" w:afterAutospacing="1"/>
        <w:jc w:val="both"/>
        <w:rPr>
          <w:rFonts w:cs="Arial"/>
          <w:b/>
          <w:bCs/>
          <w:color w:val="C00000"/>
          <w:sz w:val="28"/>
          <w:szCs w:val="28"/>
        </w:rPr>
      </w:pPr>
      <w:r w:rsidRPr="00E250B4">
        <w:rPr>
          <w:rFonts w:cs="Arial"/>
          <w:b/>
          <w:bCs/>
          <w:color w:val="C00000"/>
          <w:sz w:val="28"/>
          <w:szCs w:val="28"/>
        </w:rPr>
        <w:t xml:space="preserve">Place of Work </w:t>
      </w:r>
    </w:p>
    <w:p w14:paraId="68BFA085" w14:textId="4438ADEE" w:rsidR="00E250B4" w:rsidRPr="00C454B7" w:rsidRDefault="00E250B4" w:rsidP="006530EF">
      <w:pPr>
        <w:spacing w:before="100" w:beforeAutospacing="1" w:after="100" w:afterAutospacing="1"/>
        <w:jc w:val="both"/>
        <w:rPr>
          <w:rFonts w:cs="Arial"/>
          <w:szCs w:val="20"/>
        </w:rPr>
      </w:pPr>
      <w:r w:rsidRPr="00C454B7">
        <w:rPr>
          <w:rFonts w:cs="Arial"/>
          <w:szCs w:val="20"/>
        </w:rPr>
        <w:t xml:space="preserve">The main place of work will be the University of Salford campuses, however we continue to operate informal hybrid working arrangements and are open to a mix of remote and campus-based working. There will definitely be a requirement for you to be on campus, but how that mix of remote and onsite works will predominately be down to the post holder to decide – we want </w:t>
      </w:r>
      <w:r w:rsidR="00A25820">
        <w:rPr>
          <w:rFonts w:cs="Arial"/>
          <w:szCs w:val="20"/>
        </w:rPr>
        <w:t>F</w:t>
      </w:r>
      <w:r w:rsidRPr="00C454B7">
        <w:rPr>
          <w:rFonts w:cs="Arial"/>
          <w:szCs w:val="20"/>
        </w:rPr>
        <w:t xml:space="preserve">ellows to manage their own time and commitments and will discuss </w:t>
      </w:r>
      <w:r w:rsidR="00984D3C" w:rsidRPr="00C454B7">
        <w:rPr>
          <w:rFonts w:cs="Arial"/>
          <w:szCs w:val="20"/>
        </w:rPr>
        <w:t xml:space="preserve">this </w:t>
      </w:r>
      <w:r w:rsidRPr="00C454B7">
        <w:rPr>
          <w:rFonts w:cs="Arial"/>
          <w:szCs w:val="20"/>
        </w:rPr>
        <w:t>as part of the selection process.</w:t>
      </w:r>
    </w:p>
    <w:p w14:paraId="6C4E3D9B" w14:textId="17AE10AF" w:rsidR="00114E10" w:rsidRDefault="00A3741E" w:rsidP="006530EF">
      <w:pPr>
        <w:spacing w:before="100" w:beforeAutospacing="1" w:after="100" w:afterAutospacing="1"/>
        <w:jc w:val="both"/>
        <w:rPr>
          <w:rFonts w:cs="Arial"/>
          <w:b/>
          <w:bCs/>
          <w:color w:val="C00000"/>
          <w:sz w:val="28"/>
          <w:szCs w:val="28"/>
        </w:rPr>
      </w:pPr>
      <w:r w:rsidRPr="00A3741E">
        <w:rPr>
          <w:rFonts w:cs="Arial"/>
          <w:b/>
          <w:bCs/>
          <w:color w:val="C00000"/>
          <w:sz w:val="28"/>
          <w:szCs w:val="28"/>
        </w:rPr>
        <w:t xml:space="preserve">Application Process </w:t>
      </w:r>
    </w:p>
    <w:p w14:paraId="0684CBE6" w14:textId="448D9133" w:rsidR="00A3741E" w:rsidRPr="00C454B7" w:rsidRDefault="003773F4" w:rsidP="006530EF">
      <w:pPr>
        <w:tabs>
          <w:tab w:val="clear" w:pos="4860"/>
        </w:tabs>
        <w:suppressAutoHyphens w:val="0"/>
        <w:spacing w:before="100" w:beforeAutospacing="1" w:after="100" w:afterAutospacing="1"/>
        <w:jc w:val="both"/>
        <w:rPr>
          <w:rFonts w:cs="Arial"/>
          <w:bCs/>
          <w:szCs w:val="20"/>
          <w:lang w:eastAsia="en-US"/>
        </w:rPr>
      </w:pPr>
      <w:r w:rsidRPr="00C454B7">
        <w:rPr>
          <w:rFonts w:cs="Arial"/>
          <w:bCs/>
          <w:szCs w:val="20"/>
          <w:lang w:eastAsia="en-US"/>
        </w:rPr>
        <w:t xml:space="preserve">When applying, it is essential that </w:t>
      </w:r>
      <w:r w:rsidR="00C41B4F" w:rsidRPr="00C454B7">
        <w:rPr>
          <w:rFonts w:cs="Arial"/>
          <w:bCs/>
          <w:szCs w:val="20"/>
          <w:lang w:eastAsia="en-US"/>
        </w:rPr>
        <w:t>the following documents are attached</w:t>
      </w:r>
      <w:r w:rsidR="009133CF" w:rsidRPr="00C454B7">
        <w:rPr>
          <w:rFonts w:cs="Arial"/>
          <w:bCs/>
          <w:szCs w:val="20"/>
          <w:lang w:eastAsia="en-US"/>
        </w:rPr>
        <w:t xml:space="preserve"> (as PDFs)</w:t>
      </w:r>
      <w:r w:rsidRPr="00C454B7">
        <w:rPr>
          <w:rFonts w:cs="Arial"/>
          <w:bCs/>
          <w:szCs w:val="20"/>
          <w:lang w:eastAsia="en-US"/>
        </w:rPr>
        <w:t>:</w:t>
      </w:r>
    </w:p>
    <w:p w14:paraId="25E90B84" w14:textId="515B449F" w:rsidR="003773F4" w:rsidRPr="00C454B7" w:rsidRDefault="001E2087" w:rsidP="006530EF">
      <w:pPr>
        <w:pStyle w:val="ListParagraph"/>
        <w:numPr>
          <w:ilvl w:val="0"/>
          <w:numId w:val="33"/>
        </w:numPr>
        <w:spacing w:before="100" w:beforeAutospacing="1" w:after="100" w:afterAutospacing="1"/>
        <w:jc w:val="both"/>
        <w:rPr>
          <w:rFonts w:cs="Arial"/>
          <w:szCs w:val="20"/>
        </w:rPr>
      </w:pPr>
      <w:r w:rsidRPr="00C454B7">
        <w:rPr>
          <w:rFonts w:cs="Arial"/>
          <w:szCs w:val="20"/>
        </w:rPr>
        <w:t xml:space="preserve">A curriculum vitae, including: career/employment history and details of any career breaks; a summary of formal training and qualifications; relevant experience and evidence of esteem such as prizes and memberships of professional bodies and a list of publications/outputs.  Please restrict the total length of the CV and outputs list to a maximum of </w:t>
      </w:r>
      <w:r w:rsidR="00C41B4F" w:rsidRPr="00C454B7">
        <w:rPr>
          <w:rFonts w:cs="Arial"/>
          <w:szCs w:val="20"/>
        </w:rPr>
        <w:t>five-</w:t>
      </w:r>
      <w:r w:rsidRPr="00C454B7">
        <w:rPr>
          <w:rFonts w:cs="Arial"/>
          <w:szCs w:val="20"/>
        </w:rPr>
        <w:t xml:space="preserve">pages of A4. </w:t>
      </w:r>
    </w:p>
    <w:p w14:paraId="79382E6C" w14:textId="1E0A9CD1" w:rsidR="00A35F4C" w:rsidRPr="00C454B7" w:rsidRDefault="003773F4" w:rsidP="006530EF">
      <w:pPr>
        <w:pStyle w:val="ListParagraph"/>
        <w:numPr>
          <w:ilvl w:val="0"/>
          <w:numId w:val="33"/>
        </w:numPr>
        <w:spacing w:before="100" w:beforeAutospacing="1" w:after="100" w:afterAutospacing="1"/>
        <w:jc w:val="both"/>
        <w:rPr>
          <w:rFonts w:cs="Arial"/>
          <w:szCs w:val="20"/>
        </w:rPr>
      </w:pPr>
      <w:r w:rsidRPr="00C454B7">
        <w:rPr>
          <w:rFonts w:cs="Arial"/>
          <w:szCs w:val="20"/>
        </w:rPr>
        <w:t>A</w:t>
      </w:r>
      <w:r w:rsidR="001E2087" w:rsidRPr="00C454B7">
        <w:rPr>
          <w:rFonts w:cs="Arial"/>
          <w:szCs w:val="20"/>
        </w:rPr>
        <w:t xml:space="preserve"> covering letter</w:t>
      </w:r>
      <w:r w:rsidR="007332B0" w:rsidRPr="00C454B7">
        <w:rPr>
          <w:rFonts w:cs="Arial"/>
          <w:szCs w:val="20"/>
        </w:rPr>
        <w:t xml:space="preserve"> </w:t>
      </w:r>
      <w:r w:rsidR="00900F37" w:rsidRPr="00C454B7">
        <w:rPr>
          <w:rFonts w:cs="Arial"/>
          <w:szCs w:val="20"/>
        </w:rPr>
        <w:t>addressing the person specification</w:t>
      </w:r>
      <w:r w:rsidR="00984D3C" w:rsidRPr="00C454B7">
        <w:rPr>
          <w:rFonts w:cs="Arial"/>
          <w:szCs w:val="20"/>
        </w:rPr>
        <w:t xml:space="preserve"> and stating which of the </w:t>
      </w:r>
      <w:r w:rsidR="0081361C" w:rsidRPr="00C454B7">
        <w:rPr>
          <w:rFonts w:cs="Arial"/>
          <w:szCs w:val="20"/>
        </w:rPr>
        <w:t xml:space="preserve">research </w:t>
      </w:r>
      <w:r w:rsidR="00984D3C" w:rsidRPr="00C454B7">
        <w:rPr>
          <w:rFonts w:cs="Arial"/>
          <w:szCs w:val="20"/>
        </w:rPr>
        <w:t xml:space="preserve">area/s </w:t>
      </w:r>
      <w:r w:rsidR="00C41B4F" w:rsidRPr="00C454B7">
        <w:rPr>
          <w:rFonts w:cs="Arial"/>
          <w:szCs w:val="20"/>
        </w:rPr>
        <w:t>the</w:t>
      </w:r>
      <w:r w:rsidR="00984D3C" w:rsidRPr="00C454B7">
        <w:rPr>
          <w:rFonts w:cs="Arial"/>
          <w:szCs w:val="20"/>
        </w:rPr>
        <w:t xml:space="preserve"> application relates to</w:t>
      </w:r>
      <w:r w:rsidR="00C41B4F" w:rsidRPr="00C454B7">
        <w:rPr>
          <w:rFonts w:cs="Arial"/>
          <w:szCs w:val="20"/>
        </w:rPr>
        <w:t xml:space="preserve"> (maximum three-pages)</w:t>
      </w:r>
      <w:r w:rsidR="001E2087" w:rsidRPr="00C454B7">
        <w:rPr>
          <w:rFonts w:cs="Arial"/>
          <w:szCs w:val="20"/>
        </w:rPr>
        <w:t>.</w:t>
      </w:r>
    </w:p>
    <w:p w14:paraId="1F869ED2" w14:textId="065D9CAB" w:rsidR="002A4C82" w:rsidRPr="00C454B7" w:rsidRDefault="001E2087" w:rsidP="006530EF">
      <w:pPr>
        <w:pStyle w:val="ListParagraph"/>
        <w:numPr>
          <w:ilvl w:val="0"/>
          <w:numId w:val="33"/>
        </w:numPr>
        <w:spacing w:before="100" w:beforeAutospacing="1" w:after="100" w:afterAutospacing="1"/>
        <w:jc w:val="both"/>
        <w:rPr>
          <w:rFonts w:cs="Arial"/>
          <w:szCs w:val="20"/>
        </w:rPr>
      </w:pPr>
      <w:r w:rsidRPr="00C454B7">
        <w:rPr>
          <w:rFonts w:cs="Arial"/>
          <w:szCs w:val="20"/>
        </w:rPr>
        <w:t xml:space="preserve">A two-page outline of your proposed research programme, including: a research plan which particularly concentrates on for the first 2-3 years and highlights </w:t>
      </w:r>
      <w:r w:rsidR="00984D3C" w:rsidRPr="00C454B7">
        <w:rPr>
          <w:rFonts w:cs="Arial"/>
          <w:szCs w:val="20"/>
        </w:rPr>
        <w:t xml:space="preserve">in particular: the </w:t>
      </w:r>
      <w:r w:rsidRPr="00C454B7">
        <w:rPr>
          <w:rFonts w:cs="Arial"/>
          <w:szCs w:val="20"/>
        </w:rPr>
        <w:t>novelty; details of any planned activities to maximise collaboration, partnership and knowledge exchange</w:t>
      </w:r>
      <w:r w:rsidR="00900F37" w:rsidRPr="00C454B7">
        <w:rPr>
          <w:rFonts w:cs="Arial"/>
          <w:szCs w:val="20"/>
        </w:rPr>
        <w:t>; plans for the £30K start-up funding</w:t>
      </w:r>
      <w:r w:rsidRPr="00C454B7">
        <w:rPr>
          <w:rFonts w:cs="Arial"/>
          <w:szCs w:val="20"/>
        </w:rPr>
        <w:t>.</w:t>
      </w:r>
    </w:p>
    <w:p w14:paraId="79ED76E5" w14:textId="5977691E" w:rsidR="002A4C82" w:rsidRPr="00C454B7" w:rsidRDefault="002A4C82" w:rsidP="006530EF">
      <w:pPr>
        <w:spacing w:before="100" w:beforeAutospacing="1" w:after="100" w:afterAutospacing="1"/>
        <w:jc w:val="both"/>
        <w:rPr>
          <w:rFonts w:cs="Arial"/>
          <w:szCs w:val="20"/>
        </w:rPr>
      </w:pPr>
      <w:r w:rsidRPr="00C454B7">
        <w:rPr>
          <w:rFonts w:cs="Arial"/>
          <w:szCs w:val="20"/>
        </w:rPr>
        <w:lastRenderedPageBreak/>
        <w:t>You will be notified by email whether you have been shortlisted for interview and the dates of the interview.</w:t>
      </w:r>
      <w:r w:rsidR="009133CF" w:rsidRPr="00C454B7">
        <w:rPr>
          <w:rFonts w:cs="Arial"/>
          <w:szCs w:val="20"/>
        </w:rPr>
        <w:t xml:space="preserve"> Interviews are expected to take place </w:t>
      </w:r>
      <w:r w:rsidR="0081361C" w:rsidRPr="00C454B7">
        <w:rPr>
          <w:rFonts w:cs="Arial"/>
          <w:szCs w:val="20"/>
        </w:rPr>
        <w:t xml:space="preserve">during </w:t>
      </w:r>
      <w:r w:rsidR="00984D3C" w:rsidRPr="00C454B7">
        <w:rPr>
          <w:rFonts w:cs="Arial"/>
          <w:szCs w:val="20"/>
        </w:rPr>
        <w:t xml:space="preserve">the </w:t>
      </w:r>
      <w:r w:rsidR="009133CF" w:rsidRPr="00C454B7">
        <w:rPr>
          <w:rFonts w:cs="Arial"/>
          <w:szCs w:val="20"/>
        </w:rPr>
        <w:t xml:space="preserve">weeks commencing </w:t>
      </w:r>
      <w:r w:rsidR="00984D3C" w:rsidRPr="00C454B7">
        <w:rPr>
          <w:rFonts w:cs="Arial"/>
          <w:szCs w:val="20"/>
        </w:rPr>
        <w:t>20</w:t>
      </w:r>
      <w:r w:rsidR="00984D3C" w:rsidRPr="00C454B7">
        <w:rPr>
          <w:rFonts w:cs="Arial"/>
          <w:szCs w:val="20"/>
          <w:vertAlign w:val="superscript"/>
        </w:rPr>
        <w:t>th</w:t>
      </w:r>
      <w:r w:rsidR="00984D3C" w:rsidRPr="00C454B7">
        <w:rPr>
          <w:rFonts w:cs="Arial"/>
          <w:szCs w:val="20"/>
        </w:rPr>
        <w:t xml:space="preserve"> and 27</w:t>
      </w:r>
      <w:r w:rsidR="00984D3C" w:rsidRPr="00C454B7">
        <w:rPr>
          <w:rFonts w:cs="Arial"/>
          <w:szCs w:val="20"/>
          <w:vertAlign w:val="superscript"/>
        </w:rPr>
        <w:t>th</w:t>
      </w:r>
      <w:r w:rsidR="00984D3C" w:rsidRPr="00C454B7">
        <w:rPr>
          <w:rFonts w:cs="Arial"/>
          <w:szCs w:val="20"/>
        </w:rPr>
        <w:t xml:space="preserve"> March </w:t>
      </w:r>
      <w:r w:rsidR="009133CF" w:rsidRPr="00C454B7">
        <w:rPr>
          <w:rFonts w:cs="Arial"/>
          <w:szCs w:val="20"/>
        </w:rPr>
        <w:t xml:space="preserve">2023. </w:t>
      </w:r>
    </w:p>
    <w:p w14:paraId="76B2FA29" w14:textId="6B883A5C" w:rsidR="00964642" w:rsidRPr="006530EF" w:rsidRDefault="008B11A6" w:rsidP="006530EF">
      <w:pPr>
        <w:spacing w:before="100" w:beforeAutospacing="1" w:after="100" w:afterAutospacing="1"/>
        <w:jc w:val="both"/>
        <w:rPr>
          <w:rFonts w:cs="Arial"/>
          <w:b/>
          <w:bCs/>
          <w:szCs w:val="20"/>
        </w:rPr>
      </w:pPr>
      <w:r w:rsidRPr="006530EF">
        <w:rPr>
          <w:rFonts w:cs="Arial"/>
          <w:b/>
          <w:bCs/>
          <w:szCs w:val="20"/>
        </w:rPr>
        <w:t xml:space="preserve">The closing date for applications is </w:t>
      </w:r>
      <w:r w:rsidR="006155DF" w:rsidRPr="006530EF">
        <w:rPr>
          <w:rFonts w:cs="Arial"/>
          <w:b/>
          <w:bCs/>
          <w:szCs w:val="20"/>
        </w:rPr>
        <w:t>23:55</w:t>
      </w:r>
      <w:r w:rsidR="009133CF" w:rsidRPr="006530EF">
        <w:rPr>
          <w:rFonts w:cs="Arial"/>
          <w:b/>
          <w:bCs/>
          <w:szCs w:val="20"/>
        </w:rPr>
        <w:t xml:space="preserve"> on</w:t>
      </w:r>
      <w:r w:rsidRPr="006530EF">
        <w:rPr>
          <w:rFonts w:cs="Arial"/>
          <w:b/>
          <w:bCs/>
          <w:szCs w:val="20"/>
        </w:rPr>
        <w:t xml:space="preserve"> </w:t>
      </w:r>
      <w:r w:rsidR="009133CF" w:rsidRPr="006530EF">
        <w:rPr>
          <w:rFonts w:cs="Arial"/>
          <w:b/>
          <w:bCs/>
          <w:szCs w:val="20"/>
        </w:rPr>
        <w:t>26</w:t>
      </w:r>
      <w:r w:rsidR="009133CF" w:rsidRPr="006530EF">
        <w:rPr>
          <w:rFonts w:cs="Arial"/>
          <w:b/>
          <w:bCs/>
          <w:szCs w:val="20"/>
          <w:vertAlign w:val="superscript"/>
        </w:rPr>
        <w:t>th</w:t>
      </w:r>
      <w:r w:rsidRPr="006530EF">
        <w:rPr>
          <w:rFonts w:cs="Arial"/>
          <w:b/>
          <w:bCs/>
          <w:szCs w:val="20"/>
        </w:rPr>
        <w:t xml:space="preserve"> February 2023.</w:t>
      </w:r>
    </w:p>
    <w:p w14:paraId="4B7F3CBC" w14:textId="77777777" w:rsidR="006530EF" w:rsidRPr="00A3741E" w:rsidRDefault="006530EF" w:rsidP="006530EF">
      <w:pPr>
        <w:spacing w:before="100" w:beforeAutospacing="1" w:after="100" w:afterAutospacing="1"/>
        <w:jc w:val="both"/>
        <w:rPr>
          <w:rFonts w:cs="Arial"/>
          <w:b/>
          <w:bCs/>
          <w:color w:val="C00000"/>
          <w:sz w:val="28"/>
          <w:szCs w:val="28"/>
        </w:rPr>
      </w:pPr>
      <w:r w:rsidRPr="00A3741E">
        <w:rPr>
          <w:rFonts w:cs="Arial"/>
          <w:b/>
          <w:bCs/>
          <w:color w:val="C00000"/>
          <w:sz w:val="28"/>
          <w:szCs w:val="28"/>
        </w:rPr>
        <w:t xml:space="preserve">Informal Enquiries </w:t>
      </w:r>
    </w:p>
    <w:p w14:paraId="24DD3D59" w14:textId="39292E55" w:rsidR="00964642" w:rsidRPr="00964642" w:rsidRDefault="00EF2D78" w:rsidP="006530EF">
      <w:pPr>
        <w:spacing w:before="100" w:beforeAutospacing="1" w:after="100" w:afterAutospacing="1"/>
        <w:jc w:val="both"/>
        <w:rPr>
          <w:rFonts w:cs="Arial"/>
          <w:sz w:val="22"/>
          <w:szCs w:val="22"/>
        </w:rPr>
      </w:pPr>
      <w:r w:rsidRPr="00EF2D78">
        <w:rPr>
          <w:rFonts w:cs="Arial"/>
          <w:szCs w:val="20"/>
        </w:rPr>
        <w:t>Informal enquiries should be directed to Gordon Fletcher, School Lead for Research and Innovation (</w:t>
      </w:r>
      <w:hyperlink r:id="rId11" w:history="1">
        <w:r w:rsidRPr="00531842">
          <w:rPr>
            <w:rStyle w:val="Hyperlink"/>
            <w:rFonts w:cs="Arial"/>
            <w:szCs w:val="20"/>
          </w:rPr>
          <w:t>G.Fletcher@salford.ac.uk</w:t>
        </w:r>
      </w:hyperlink>
      <w:r w:rsidRPr="00EF2D78">
        <w:rPr>
          <w:rFonts w:cs="Arial"/>
          <w:szCs w:val="20"/>
        </w:rPr>
        <w:t>).</w:t>
      </w:r>
    </w:p>
    <w:sectPr w:rsidR="00964642" w:rsidRPr="00964642" w:rsidSect="001526F6">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E88A" w14:textId="77777777" w:rsidR="00337B5F" w:rsidRDefault="00337B5F">
      <w:r>
        <w:separator/>
      </w:r>
    </w:p>
  </w:endnote>
  <w:endnote w:type="continuationSeparator" w:id="0">
    <w:p w14:paraId="36F2FE1C" w14:textId="77777777" w:rsidR="00337B5F" w:rsidRDefault="00337B5F">
      <w:r>
        <w:continuationSeparator/>
      </w:r>
    </w:p>
  </w:endnote>
  <w:endnote w:type="continuationNotice" w:id="1">
    <w:p w14:paraId="0392978F" w14:textId="77777777" w:rsidR="00337B5F" w:rsidRDefault="00337B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PCL6)">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711D" w14:textId="5C0BBBCA" w:rsidR="00294CA4" w:rsidRPr="0027041B" w:rsidRDefault="00014EA0" w:rsidP="00A173E6">
    <w:pPr>
      <w:pStyle w:val="Footer"/>
      <w:tabs>
        <w:tab w:val="left" w:pos="243"/>
        <w:tab w:val="right" w:pos="9026"/>
      </w:tabs>
      <w:jc w:val="left"/>
      <w:rPr>
        <w:sz w:val="20"/>
        <w:szCs w:val="20"/>
      </w:rPr>
    </w:pPr>
    <w:r>
      <w:rPr>
        <w:sz w:val="20"/>
        <w:szCs w:val="20"/>
      </w:rPr>
      <w:t>November 2022</w:t>
    </w:r>
    <w:r w:rsidR="00A173E6">
      <w:rPr>
        <w:sz w:val="20"/>
        <w:szCs w:val="20"/>
      </w:rPr>
      <w:tab/>
    </w:r>
    <w:r w:rsidR="00A173E6">
      <w:rPr>
        <w:sz w:val="20"/>
        <w:szCs w:val="20"/>
      </w:rPr>
      <w:tab/>
    </w:r>
    <w:r w:rsidR="00A173E6">
      <w:rPr>
        <w:sz w:val="20"/>
        <w:szCs w:val="20"/>
      </w:rPr>
      <w:tab/>
    </w:r>
    <w:r w:rsidR="00A173E6" w:rsidRPr="00822E37">
      <w:rPr>
        <w:sz w:val="20"/>
        <w:szCs w:val="20"/>
      </w:rPr>
      <w:t xml:space="preserve">Page </w:t>
    </w:r>
    <w:r w:rsidR="00A173E6" w:rsidRPr="00822E37">
      <w:rPr>
        <w:sz w:val="20"/>
        <w:szCs w:val="20"/>
      </w:rPr>
      <w:fldChar w:fldCharType="begin"/>
    </w:r>
    <w:r w:rsidR="00A173E6" w:rsidRPr="00822E37">
      <w:rPr>
        <w:sz w:val="20"/>
        <w:szCs w:val="20"/>
      </w:rPr>
      <w:instrText xml:space="preserve"> PAGE </w:instrText>
    </w:r>
    <w:r w:rsidR="00A173E6" w:rsidRPr="00822E37">
      <w:rPr>
        <w:sz w:val="20"/>
        <w:szCs w:val="20"/>
      </w:rPr>
      <w:fldChar w:fldCharType="separate"/>
    </w:r>
    <w:r w:rsidR="00312896">
      <w:rPr>
        <w:noProof/>
        <w:sz w:val="20"/>
        <w:szCs w:val="20"/>
      </w:rPr>
      <w:t>2</w:t>
    </w:r>
    <w:r w:rsidR="00A173E6" w:rsidRPr="00822E37">
      <w:rPr>
        <w:sz w:val="20"/>
        <w:szCs w:val="20"/>
      </w:rPr>
      <w:fldChar w:fldCharType="end"/>
    </w:r>
    <w:r w:rsidR="00A173E6" w:rsidRPr="00822E37">
      <w:rPr>
        <w:sz w:val="20"/>
        <w:szCs w:val="20"/>
      </w:rPr>
      <w:t xml:space="preserve"> of </w:t>
    </w:r>
    <w:r w:rsidR="00A173E6" w:rsidRPr="00822E37">
      <w:rPr>
        <w:sz w:val="20"/>
        <w:szCs w:val="20"/>
      </w:rPr>
      <w:fldChar w:fldCharType="begin"/>
    </w:r>
    <w:r w:rsidR="00A173E6" w:rsidRPr="00822E37">
      <w:rPr>
        <w:sz w:val="20"/>
        <w:szCs w:val="20"/>
      </w:rPr>
      <w:instrText xml:space="preserve"> NUMPAGES  </w:instrText>
    </w:r>
    <w:r w:rsidR="00A173E6" w:rsidRPr="00822E37">
      <w:rPr>
        <w:sz w:val="20"/>
        <w:szCs w:val="20"/>
      </w:rPr>
      <w:fldChar w:fldCharType="separate"/>
    </w:r>
    <w:r w:rsidR="00312896">
      <w:rPr>
        <w:noProof/>
        <w:sz w:val="20"/>
        <w:szCs w:val="20"/>
      </w:rPr>
      <w:t>6</w:t>
    </w:r>
    <w:r w:rsidR="00A173E6" w:rsidRPr="00822E3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469207"/>
      <w:docPartObj>
        <w:docPartGallery w:val="Page Numbers (Bottom of Page)"/>
        <w:docPartUnique/>
      </w:docPartObj>
    </w:sdtPr>
    <w:sdtEndPr>
      <w:rPr>
        <w:noProof/>
        <w:sz w:val="20"/>
        <w:szCs w:val="20"/>
      </w:rPr>
    </w:sdtEndPr>
    <w:sdtContent>
      <w:p w14:paraId="16FDCBFD" w14:textId="1DEA5EF3" w:rsidR="00E6595C" w:rsidRPr="00A173E6" w:rsidRDefault="00A173E6" w:rsidP="00A173E6">
        <w:pPr>
          <w:pStyle w:val="Footer"/>
          <w:jc w:val="left"/>
          <w:rPr>
            <w:sz w:val="20"/>
            <w:szCs w:val="20"/>
          </w:rPr>
        </w:pPr>
        <w:r>
          <w:rPr>
            <w:sz w:val="20"/>
            <w:szCs w:val="20"/>
          </w:rPr>
          <w:tab/>
        </w:r>
        <w:r>
          <w:rPr>
            <w:sz w:val="20"/>
            <w:szCs w:val="20"/>
          </w:rPr>
          <w:tab/>
        </w:r>
        <w:r>
          <w:rPr>
            <w:sz w:val="20"/>
            <w:szCs w:val="20"/>
          </w:rPr>
          <w:tab/>
        </w:r>
        <w:r w:rsidRPr="00822E37">
          <w:rPr>
            <w:sz w:val="20"/>
            <w:szCs w:val="20"/>
          </w:rPr>
          <w:t xml:space="preserve">Page </w:t>
        </w:r>
        <w:r w:rsidRPr="00822E37">
          <w:rPr>
            <w:sz w:val="20"/>
            <w:szCs w:val="20"/>
          </w:rPr>
          <w:fldChar w:fldCharType="begin"/>
        </w:r>
        <w:r w:rsidRPr="00822E37">
          <w:rPr>
            <w:sz w:val="20"/>
            <w:szCs w:val="20"/>
          </w:rPr>
          <w:instrText xml:space="preserve"> PAGE </w:instrText>
        </w:r>
        <w:r w:rsidRPr="00822E37">
          <w:rPr>
            <w:sz w:val="20"/>
            <w:szCs w:val="20"/>
          </w:rPr>
          <w:fldChar w:fldCharType="separate"/>
        </w:r>
        <w:r w:rsidR="00312896">
          <w:rPr>
            <w:noProof/>
            <w:sz w:val="20"/>
            <w:szCs w:val="20"/>
          </w:rPr>
          <w:t>1</w:t>
        </w:r>
        <w:r w:rsidRPr="00822E37">
          <w:rPr>
            <w:sz w:val="20"/>
            <w:szCs w:val="20"/>
          </w:rPr>
          <w:fldChar w:fldCharType="end"/>
        </w:r>
        <w:r w:rsidRPr="00822E37">
          <w:rPr>
            <w:sz w:val="20"/>
            <w:szCs w:val="20"/>
          </w:rPr>
          <w:t xml:space="preserve"> of </w:t>
        </w:r>
        <w:r w:rsidRPr="00822E37">
          <w:rPr>
            <w:sz w:val="20"/>
            <w:szCs w:val="20"/>
          </w:rPr>
          <w:fldChar w:fldCharType="begin"/>
        </w:r>
        <w:r w:rsidRPr="00822E37">
          <w:rPr>
            <w:sz w:val="20"/>
            <w:szCs w:val="20"/>
          </w:rPr>
          <w:instrText xml:space="preserve"> NUMPAGES  </w:instrText>
        </w:r>
        <w:r w:rsidRPr="00822E37">
          <w:rPr>
            <w:sz w:val="20"/>
            <w:szCs w:val="20"/>
          </w:rPr>
          <w:fldChar w:fldCharType="separate"/>
        </w:r>
        <w:r w:rsidR="00312896">
          <w:rPr>
            <w:noProof/>
            <w:sz w:val="20"/>
            <w:szCs w:val="20"/>
          </w:rPr>
          <w:t>6</w:t>
        </w:r>
        <w:r w:rsidRPr="00822E37">
          <w:rPr>
            <w:sz w:val="20"/>
            <w:szCs w:val="20"/>
          </w:rPr>
          <w:fldChar w:fldCharType="end"/>
        </w:r>
      </w:p>
    </w:sdtContent>
  </w:sdt>
  <w:p w14:paraId="2187671A" w14:textId="77777777" w:rsidR="00294CA4" w:rsidRPr="00E6595C" w:rsidRDefault="00294CA4" w:rsidP="00E65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52DB" w14:textId="77777777" w:rsidR="00337B5F" w:rsidRDefault="00337B5F">
      <w:r>
        <w:separator/>
      </w:r>
    </w:p>
  </w:footnote>
  <w:footnote w:type="continuationSeparator" w:id="0">
    <w:p w14:paraId="54EF384A" w14:textId="77777777" w:rsidR="00337B5F" w:rsidRDefault="00337B5F">
      <w:r>
        <w:continuationSeparator/>
      </w:r>
    </w:p>
  </w:footnote>
  <w:footnote w:type="continuationNotice" w:id="1">
    <w:p w14:paraId="17D60E27" w14:textId="77777777" w:rsidR="00337B5F" w:rsidRDefault="00337B5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3D0" w14:textId="77777777" w:rsidR="00A24FF3" w:rsidRPr="00064AE0" w:rsidRDefault="00294CA4" w:rsidP="00A24FF3">
    <w:pPr>
      <w:pStyle w:val="Header"/>
      <w:tabs>
        <w:tab w:val="clear" w:pos="8306"/>
        <w:tab w:val="right" w:pos="9540"/>
      </w:tabs>
    </w:pPr>
    <w:r>
      <w:tab/>
    </w:r>
    <w:r>
      <w:tab/>
    </w:r>
  </w:p>
  <w:p w14:paraId="0028BE59" w14:textId="77777777" w:rsidR="00294CA4" w:rsidRPr="00064AE0" w:rsidRDefault="00294CA4" w:rsidP="001B4D05">
    <w:pPr>
      <w:pStyle w:val="Header"/>
      <w:tabs>
        <w:tab w:val="clear" w:pos="8306"/>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2B34" w14:textId="77777777" w:rsidR="00600839" w:rsidRDefault="645050B7" w:rsidP="00E6595C">
    <w:pPr>
      <w:pStyle w:val="Header"/>
      <w:tabs>
        <w:tab w:val="clear" w:pos="8306"/>
        <w:tab w:val="right" w:pos="9540"/>
        <w:tab w:val="right" w:pos="14220"/>
      </w:tabs>
      <w:jc w:val="left"/>
    </w:pPr>
    <w:r>
      <w:rPr>
        <w:noProof/>
      </w:rPr>
      <w:drawing>
        <wp:inline distT="0" distB="0" distL="0" distR="0" wp14:anchorId="59CEE688" wp14:editId="3E65EAC9">
          <wp:extent cx="1122680" cy="697865"/>
          <wp:effectExtent l="0" t="0" r="1270" b="6985"/>
          <wp:docPr id="1" name="Picture 0" descr="MASTER_Sal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1122680" cy="697865"/>
                  </a:xfrm>
                  <a:prstGeom prst="rect">
                    <a:avLst/>
                  </a:prstGeom>
                </pic:spPr>
              </pic:pic>
            </a:graphicData>
          </a:graphic>
        </wp:inline>
      </w:drawing>
    </w:r>
    <w:r w:rsidR="00E6595C">
      <w:tab/>
    </w:r>
  </w:p>
  <w:p w14:paraId="63674FDE" w14:textId="77777777" w:rsidR="00294CA4" w:rsidRPr="003211DD" w:rsidRDefault="00294CA4" w:rsidP="001B4D05">
    <w:pPr>
      <w:pStyle w:val="Header"/>
      <w:tabs>
        <w:tab w:val="clear" w:pos="8306"/>
        <w:tab w:val="right" w:pos="9540"/>
        <w:tab w:val="right" w:pos="14220"/>
      </w:tabs>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090005"/>
    <w:lvl w:ilvl="0">
      <w:start w:val="1"/>
      <w:numFmt w:val="bullet"/>
      <w:lvlText w:val=""/>
      <w:lvlJc w:val="left"/>
      <w:pPr>
        <w:ind w:left="720" w:hanging="360"/>
      </w:pPr>
      <w:rPr>
        <w:rFonts w:ascii="Wingdings" w:hAnsi="Wingdings" w:hint="default"/>
        <w:b/>
        <w:bCs/>
        <w:i w:val="0"/>
        <w:iCs w:val="0"/>
        <w:color w:val="000080"/>
        <w:sz w:val="20"/>
        <w:szCs w:val="20"/>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pStyle w:val="1stBullet"/>
      <w:lvlText w:val=""/>
      <w:lvlJc w:val="left"/>
      <w:pPr>
        <w:tabs>
          <w:tab w:val="num" w:pos="360"/>
        </w:tabs>
        <w:ind w:left="360" w:hanging="360"/>
      </w:pPr>
      <w:rPr>
        <w:rFonts w:ascii="Wingdings" w:hAnsi="Wingdings" w:cs="Wingdings"/>
        <w:b/>
        <w:bCs/>
        <w:i w:val="0"/>
        <w:iCs w:val="0"/>
        <w:color w:val="000080"/>
        <w:sz w:val="20"/>
        <w:szCs w:val="20"/>
      </w:rPr>
    </w:lvl>
  </w:abstractNum>
  <w:abstractNum w:abstractNumId="3" w15:restartNumberingAfterBreak="0">
    <w:nsid w:val="00000003"/>
    <w:multiLevelType w:val="singleLevel"/>
    <w:tmpl w:val="00000003"/>
    <w:name w:val="WW8Num3"/>
    <w:lvl w:ilvl="0">
      <w:start w:val="1"/>
      <w:numFmt w:val="decimal"/>
      <w:lvlText w:val="%1."/>
      <w:lvlJc w:val="left"/>
      <w:pPr>
        <w:tabs>
          <w:tab w:val="num" w:pos="1077"/>
        </w:tabs>
        <w:ind w:left="1077" w:hanging="360"/>
      </w:pPr>
    </w:lvl>
  </w:abstractNum>
  <w:abstractNum w:abstractNumId="4" w15:restartNumberingAfterBreak="0">
    <w:nsid w:val="0CE84D8B"/>
    <w:multiLevelType w:val="hybridMultilevel"/>
    <w:tmpl w:val="F86278A2"/>
    <w:lvl w:ilvl="0" w:tplc="9E48D9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D2E0B"/>
    <w:multiLevelType w:val="hybridMultilevel"/>
    <w:tmpl w:val="9B582AF0"/>
    <w:lvl w:ilvl="0" w:tplc="2FCE42D6">
      <w:start w:val="1"/>
      <w:numFmt w:val="bullet"/>
      <w:lvlText w:val=""/>
      <w:lvlJc w:val="left"/>
      <w:pPr>
        <w:tabs>
          <w:tab w:val="num" w:pos="0"/>
        </w:tabs>
        <w:ind w:left="3225"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3561A"/>
    <w:multiLevelType w:val="hybridMultilevel"/>
    <w:tmpl w:val="FD0EB634"/>
    <w:lvl w:ilvl="0" w:tplc="2FCE42D6">
      <w:start w:val="1"/>
      <w:numFmt w:val="bullet"/>
      <w:lvlText w:val=""/>
      <w:lvlJc w:val="left"/>
      <w:pPr>
        <w:ind w:left="360" w:hanging="360"/>
      </w:pPr>
      <w:rPr>
        <w:rFonts w:ascii="Wingdings" w:hAnsi="Wingdings" w:hint="default"/>
        <w:color w:val="BA0B2A"/>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916260"/>
    <w:multiLevelType w:val="multilevel"/>
    <w:tmpl w:val="FDF6585A"/>
    <w:lvl w:ilvl="0">
      <w:start w:val="1"/>
      <w:numFmt w:val="bullet"/>
      <w:lvlText w:val=""/>
      <w:lvlJc w:val="left"/>
      <w:pPr>
        <w:tabs>
          <w:tab w:val="num" w:pos="3225"/>
        </w:tabs>
        <w:ind w:left="3225" w:hanging="360"/>
      </w:pPr>
      <w:rPr>
        <w:rFonts w:ascii="Wingdings" w:hAnsi="Wingdings" w:hint="default"/>
        <w:color w:val="1F49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81B04"/>
    <w:multiLevelType w:val="hybridMultilevel"/>
    <w:tmpl w:val="4002D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8562A9"/>
    <w:multiLevelType w:val="hybridMultilevel"/>
    <w:tmpl w:val="3DCAFDF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F93D5B"/>
    <w:multiLevelType w:val="hybridMultilevel"/>
    <w:tmpl w:val="851C0706"/>
    <w:lvl w:ilvl="0" w:tplc="14EAB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3582A"/>
    <w:multiLevelType w:val="hybridMultilevel"/>
    <w:tmpl w:val="F5E01692"/>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06624"/>
    <w:multiLevelType w:val="hybridMultilevel"/>
    <w:tmpl w:val="F63E3684"/>
    <w:lvl w:ilvl="0" w:tplc="2FCE42D6">
      <w:start w:val="1"/>
      <w:numFmt w:val="bullet"/>
      <w:lvlText w:val=""/>
      <w:lvlJc w:val="left"/>
      <w:pPr>
        <w:tabs>
          <w:tab w:val="num" w:pos="2581"/>
        </w:tabs>
        <w:ind w:left="5806"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704585"/>
    <w:multiLevelType w:val="hybridMultilevel"/>
    <w:tmpl w:val="814E168E"/>
    <w:lvl w:ilvl="0" w:tplc="2FCE42D6">
      <w:start w:val="1"/>
      <w:numFmt w:val="bullet"/>
      <w:lvlText w:val=""/>
      <w:lvlJc w:val="left"/>
      <w:pPr>
        <w:ind w:left="360" w:hanging="360"/>
      </w:pPr>
      <w:rPr>
        <w:rFonts w:ascii="Wingdings" w:hAnsi="Wingdings" w:hint="default"/>
        <w:color w:val="BA0B2A"/>
        <w:sz w:val="28"/>
        <w:szCs w:val="2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F5A47"/>
    <w:multiLevelType w:val="hybridMultilevel"/>
    <w:tmpl w:val="44BA217A"/>
    <w:lvl w:ilvl="0" w:tplc="2FCE42D6">
      <w:start w:val="1"/>
      <w:numFmt w:val="bullet"/>
      <w:lvlText w:val=""/>
      <w:lvlJc w:val="left"/>
      <w:pPr>
        <w:ind w:left="360" w:hanging="360"/>
      </w:pPr>
      <w:rPr>
        <w:rFonts w:ascii="Wingdings" w:hAnsi="Wingdings" w:hint="default"/>
        <w:color w:val="BA0B2A"/>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60EF8"/>
    <w:multiLevelType w:val="hybridMultilevel"/>
    <w:tmpl w:val="EFE83F48"/>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004E2"/>
    <w:multiLevelType w:val="hybridMultilevel"/>
    <w:tmpl w:val="F7BC9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053799"/>
    <w:multiLevelType w:val="hybridMultilevel"/>
    <w:tmpl w:val="37029338"/>
    <w:lvl w:ilvl="0" w:tplc="2FCE42D6">
      <w:start w:val="1"/>
      <w:numFmt w:val="bullet"/>
      <w:lvlText w:val=""/>
      <w:lvlJc w:val="left"/>
      <w:pPr>
        <w:ind w:left="720" w:hanging="360"/>
      </w:pPr>
      <w:rPr>
        <w:rFonts w:ascii="Wingdings" w:hAnsi="Wingdings" w:hint="default"/>
        <w:color w:val="BA0B2A"/>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220404F"/>
    <w:multiLevelType w:val="hybridMultilevel"/>
    <w:tmpl w:val="D570BCB0"/>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4879B9"/>
    <w:multiLevelType w:val="hybridMultilevel"/>
    <w:tmpl w:val="0AD85C56"/>
    <w:lvl w:ilvl="0" w:tplc="50C85A96">
      <w:start w:val="1"/>
      <w:numFmt w:val="bullet"/>
      <w:lvlText w:val=""/>
      <w:lvlJc w:val="left"/>
      <w:pPr>
        <w:ind w:left="2160" w:hanging="360"/>
      </w:pPr>
      <w:rPr>
        <w:rFonts w:ascii="Wingdings" w:hAnsi="Wingdings" w:hint="default"/>
        <w:color w:val="C00000"/>
        <w:sz w:val="28"/>
        <w:szCs w:val="28"/>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4DA3CD8"/>
    <w:multiLevelType w:val="hybridMultilevel"/>
    <w:tmpl w:val="0B5C0A4A"/>
    <w:lvl w:ilvl="0" w:tplc="2FCE42D6">
      <w:start w:val="1"/>
      <w:numFmt w:val="bullet"/>
      <w:lvlText w:val=""/>
      <w:lvlJc w:val="left"/>
      <w:pPr>
        <w:tabs>
          <w:tab w:val="num" w:pos="76"/>
        </w:tabs>
        <w:ind w:left="3301"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DC18F5"/>
    <w:multiLevelType w:val="hybridMultilevel"/>
    <w:tmpl w:val="6DDA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F5907"/>
    <w:multiLevelType w:val="hybridMultilevel"/>
    <w:tmpl w:val="5B92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7756C"/>
    <w:multiLevelType w:val="hybridMultilevel"/>
    <w:tmpl w:val="A20E89AE"/>
    <w:lvl w:ilvl="0" w:tplc="2FCE42D6">
      <w:start w:val="1"/>
      <w:numFmt w:val="bullet"/>
      <w:lvlText w:val=""/>
      <w:lvlJc w:val="left"/>
      <w:pPr>
        <w:ind w:left="360" w:hanging="360"/>
      </w:pPr>
      <w:rPr>
        <w:rFonts w:ascii="Wingdings" w:hAnsi="Wingdings" w:hint="default"/>
        <w:color w:val="BA0B2A"/>
        <w:sz w:val="28"/>
        <w:szCs w:val="28"/>
      </w:rPr>
    </w:lvl>
    <w:lvl w:ilvl="1" w:tplc="08090003" w:tentative="1">
      <w:start w:val="1"/>
      <w:numFmt w:val="bullet"/>
      <w:lvlText w:val="o"/>
      <w:lvlJc w:val="left"/>
      <w:pPr>
        <w:ind w:left="939" w:hanging="360"/>
      </w:pPr>
      <w:rPr>
        <w:rFonts w:ascii="Courier New" w:hAnsi="Courier New" w:cs="Courier New" w:hint="default"/>
      </w:rPr>
    </w:lvl>
    <w:lvl w:ilvl="2" w:tplc="08090005" w:tentative="1">
      <w:start w:val="1"/>
      <w:numFmt w:val="bullet"/>
      <w:lvlText w:val=""/>
      <w:lvlJc w:val="left"/>
      <w:pPr>
        <w:ind w:left="1659" w:hanging="360"/>
      </w:pPr>
      <w:rPr>
        <w:rFonts w:ascii="Wingdings" w:hAnsi="Wingdings" w:hint="default"/>
      </w:rPr>
    </w:lvl>
    <w:lvl w:ilvl="3" w:tplc="08090001" w:tentative="1">
      <w:start w:val="1"/>
      <w:numFmt w:val="bullet"/>
      <w:lvlText w:val=""/>
      <w:lvlJc w:val="left"/>
      <w:pPr>
        <w:ind w:left="2379" w:hanging="360"/>
      </w:pPr>
      <w:rPr>
        <w:rFonts w:ascii="Symbol" w:hAnsi="Symbol" w:hint="default"/>
      </w:rPr>
    </w:lvl>
    <w:lvl w:ilvl="4" w:tplc="08090003" w:tentative="1">
      <w:start w:val="1"/>
      <w:numFmt w:val="bullet"/>
      <w:lvlText w:val="o"/>
      <w:lvlJc w:val="left"/>
      <w:pPr>
        <w:ind w:left="3099" w:hanging="360"/>
      </w:pPr>
      <w:rPr>
        <w:rFonts w:ascii="Courier New" w:hAnsi="Courier New" w:cs="Courier New" w:hint="default"/>
      </w:rPr>
    </w:lvl>
    <w:lvl w:ilvl="5" w:tplc="08090005" w:tentative="1">
      <w:start w:val="1"/>
      <w:numFmt w:val="bullet"/>
      <w:lvlText w:val=""/>
      <w:lvlJc w:val="left"/>
      <w:pPr>
        <w:ind w:left="3819" w:hanging="360"/>
      </w:pPr>
      <w:rPr>
        <w:rFonts w:ascii="Wingdings" w:hAnsi="Wingdings" w:hint="default"/>
      </w:rPr>
    </w:lvl>
    <w:lvl w:ilvl="6" w:tplc="08090001" w:tentative="1">
      <w:start w:val="1"/>
      <w:numFmt w:val="bullet"/>
      <w:lvlText w:val=""/>
      <w:lvlJc w:val="left"/>
      <w:pPr>
        <w:ind w:left="4539" w:hanging="360"/>
      </w:pPr>
      <w:rPr>
        <w:rFonts w:ascii="Symbol" w:hAnsi="Symbol" w:hint="default"/>
      </w:rPr>
    </w:lvl>
    <w:lvl w:ilvl="7" w:tplc="08090003" w:tentative="1">
      <w:start w:val="1"/>
      <w:numFmt w:val="bullet"/>
      <w:lvlText w:val="o"/>
      <w:lvlJc w:val="left"/>
      <w:pPr>
        <w:ind w:left="5259" w:hanging="360"/>
      </w:pPr>
      <w:rPr>
        <w:rFonts w:ascii="Courier New" w:hAnsi="Courier New" w:cs="Courier New" w:hint="default"/>
      </w:rPr>
    </w:lvl>
    <w:lvl w:ilvl="8" w:tplc="08090005" w:tentative="1">
      <w:start w:val="1"/>
      <w:numFmt w:val="bullet"/>
      <w:lvlText w:val=""/>
      <w:lvlJc w:val="left"/>
      <w:pPr>
        <w:ind w:left="5979" w:hanging="360"/>
      </w:pPr>
      <w:rPr>
        <w:rFonts w:ascii="Wingdings" w:hAnsi="Wingdings" w:hint="default"/>
      </w:rPr>
    </w:lvl>
  </w:abstractNum>
  <w:abstractNum w:abstractNumId="25" w15:restartNumberingAfterBreak="0">
    <w:nsid w:val="6DA770E6"/>
    <w:multiLevelType w:val="hybridMultilevel"/>
    <w:tmpl w:val="2AF8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6500D"/>
    <w:multiLevelType w:val="hybridMultilevel"/>
    <w:tmpl w:val="D05E1D52"/>
    <w:lvl w:ilvl="0" w:tplc="E3DAC40E">
      <w:start w:val="28"/>
      <w:numFmt w:val="bullet"/>
      <w:lvlText w:val="-"/>
      <w:lvlJc w:val="left"/>
      <w:pPr>
        <w:ind w:left="780" w:hanging="360"/>
      </w:pPr>
      <w:rPr>
        <w:rFonts w:ascii="Calibri" w:eastAsia="Times" w:hAnsi="Calibri"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7280E92"/>
    <w:multiLevelType w:val="hybridMultilevel"/>
    <w:tmpl w:val="72A6C916"/>
    <w:lvl w:ilvl="0" w:tplc="2FCE42D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93B2B"/>
    <w:multiLevelType w:val="hybridMultilevel"/>
    <w:tmpl w:val="37F2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0B18AE"/>
    <w:multiLevelType w:val="hybridMultilevel"/>
    <w:tmpl w:val="FDF6585A"/>
    <w:lvl w:ilvl="0" w:tplc="39140556">
      <w:start w:val="1"/>
      <w:numFmt w:val="bullet"/>
      <w:lvlText w:val=""/>
      <w:lvlJc w:val="left"/>
      <w:pPr>
        <w:tabs>
          <w:tab w:val="num" w:pos="3225"/>
        </w:tabs>
        <w:ind w:left="3225" w:hanging="360"/>
      </w:pPr>
      <w:rPr>
        <w:rFonts w:ascii="Wingdings" w:hAnsi="Wingdings" w:hint="default"/>
        <w:color w:val="1F49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E367B"/>
    <w:multiLevelType w:val="hybridMultilevel"/>
    <w:tmpl w:val="86FE5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B7457E"/>
    <w:multiLevelType w:val="hybridMultilevel"/>
    <w:tmpl w:val="74D23276"/>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32" w15:restartNumberingAfterBreak="0">
    <w:nsid w:val="7F570059"/>
    <w:multiLevelType w:val="hybridMultilevel"/>
    <w:tmpl w:val="2626F7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32"/>
  </w:num>
  <w:num w:numId="5">
    <w:abstractNumId w:val="0"/>
  </w:num>
  <w:num w:numId="6">
    <w:abstractNumId w:val="29"/>
  </w:num>
  <w:num w:numId="7">
    <w:abstractNumId w:val="7"/>
  </w:num>
  <w:num w:numId="8">
    <w:abstractNumId w:val="12"/>
  </w:num>
  <w:num w:numId="9">
    <w:abstractNumId w:val="5"/>
  </w:num>
  <w:num w:numId="10">
    <w:abstractNumId w:val="11"/>
  </w:num>
  <w:num w:numId="11">
    <w:abstractNumId w:val="21"/>
  </w:num>
  <w:num w:numId="12">
    <w:abstractNumId w:val="20"/>
  </w:num>
  <w:num w:numId="13">
    <w:abstractNumId w:val="14"/>
  </w:num>
  <w:num w:numId="14">
    <w:abstractNumId w:val="9"/>
  </w:num>
  <w:num w:numId="15">
    <w:abstractNumId w:val="25"/>
  </w:num>
  <w:num w:numId="16">
    <w:abstractNumId w:val="26"/>
  </w:num>
  <w:num w:numId="17">
    <w:abstractNumId w:val="31"/>
  </w:num>
  <w:num w:numId="18">
    <w:abstractNumId w:val="22"/>
  </w:num>
  <w:num w:numId="19">
    <w:abstractNumId w:val="24"/>
  </w:num>
  <w:num w:numId="20">
    <w:abstractNumId w:val="8"/>
  </w:num>
  <w:num w:numId="21">
    <w:abstractNumId w:val="17"/>
  </w:num>
  <w:num w:numId="22">
    <w:abstractNumId w:val="28"/>
  </w:num>
  <w:num w:numId="23">
    <w:abstractNumId w:val="13"/>
  </w:num>
  <w:num w:numId="24">
    <w:abstractNumId w:val="15"/>
  </w:num>
  <w:num w:numId="25">
    <w:abstractNumId w:val="30"/>
  </w:num>
  <w:num w:numId="26">
    <w:abstractNumId w:val="10"/>
  </w:num>
  <w:num w:numId="27">
    <w:abstractNumId w:val="27"/>
  </w:num>
  <w:num w:numId="28">
    <w:abstractNumId w:val="19"/>
  </w:num>
  <w:num w:numId="29">
    <w:abstractNumId w:val="16"/>
  </w:num>
  <w:num w:numId="30">
    <w:abstractNumId w:val="6"/>
  </w:num>
  <w:num w:numId="31">
    <w:abstractNumId w:val="4"/>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7A"/>
    <w:rsid w:val="00006980"/>
    <w:rsid w:val="00014EA0"/>
    <w:rsid w:val="000152EE"/>
    <w:rsid w:val="00020966"/>
    <w:rsid w:val="000253D3"/>
    <w:rsid w:val="00025AF7"/>
    <w:rsid w:val="00026CBA"/>
    <w:rsid w:val="00030485"/>
    <w:rsid w:val="00034256"/>
    <w:rsid w:val="000360E0"/>
    <w:rsid w:val="00041DBA"/>
    <w:rsid w:val="0004240A"/>
    <w:rsid w:val="00042792"/>
    <w:rsid w:val="0004559E"/>
    <w:rsid w:val="00050462"/>
    <w:rsid w:val="00054CCD"/>
    <w:rsid w:val="000726CC"/>
    <w:rsid w:val="000734ED"/>
    <w:rsid w:val="00074D1F"/>
    <w:rsid w:val="00084663"/>
    <w:rsid w:val="000860F1"/>
    <w:rsid w:val="00091287"/>
    <w:rsid w:val="000A1B6F"/>
    <w:rsid w:val="000A2BFC"/>
    <w:rsid w:val="000A4C40"/>
    <w:rsid w:val="000B3E3E"/>
    <w:rsid w:val="000C017F"/>
    <w:rsid w:val="000C1812"/>
    <w:rsid w:val="000C2B43"/>
    <w:rsid w:val="000E0245"/>
    <w:rsid w:val="000E7E03"/>
    <w:rsid w:val="000F01BD"/>
    <w:rsid w:val="000F2276"/>
    <w:rsid w:val="000F63F2"/>
    <w:rsid w:val="001009AB"/>
    <w:rsid w:val="00101954"/>
    <w:rsid w:val="00103F75"/>
    <w:rsid w:val="00103FD4"/>
    <w:rsid w:val="001050EF"/>
    <w:rsid w:val="0010682D"/>
    <w:rsid w:val="00111A62"/>
    <w:rsid w:val="00114E10"/>
    <w:rsid w:val="0011559D"/>
    <w:rsid w:val="00122FF2"/>
    <w:rsid w:val="001249E5"/>
    <w:rsid w:val="00131363"/>
    <w:rsid w:val="00135258"/>
    <w:rsid w:val="00137D21"/>
    <w:rsid w:val="001425CE"/>
    <w:rsid w:val="00142F37"/>
    <w:rsid w:val="0014394E"/>
    <w:rsid w:val="00145F2D"/>
    <w:rsid w:val="00146C31"/>
    <w:rsid w:val="001505EF"/>
    <w:rsid w:val="001526F6"/>
    <w:rsid w:val="00166BC0"/>
    <w:rsid w:val="00171E78"/>
    <w:rsid w:val="00182426"/>
    <w:rsid w:val="001A0ADE"/>
    <w:rsid w:val="001A751C"/>
    <w:rsid w:val="001B49C1"/>
    <w:rsid w:val="001B4D05"/>
    <w:rsid w:val="001B524A"/>
    <w:rsid w:val="001C063D"/>
    <w:rsid w:val="001C61D4"/>
    <w:rsid w:val="001D080F"/>
    <w:rsid w:val="001D4CF9"/>
    <w:rsid w:val="001E2087"/>
    <w:rsid w:val="001E6D4C"/>
    <w:rsid w:val="001F7099"/>
    <w:rsid w:val="0020352B"/>
    <w:rsid w:val="002049AA"/>
    <w:rsid w:val="002203C7"/>
    <w:rsid w:val="00231A3C"/>
    <w:rsid w:val="00235F3D"/>
    <w:rsid w:val="00236874"/>
    <w:rsid w:val="00237D14"/>
    <w:rsid w:val="002408A2"/>
    <w:rsid w:val="0027041B"/>
    <w:rsid w:val="00276396"/>
    <w:rsid w:val="0028502C"/>
    <w:rsid w:val="00292427"/>
    <w:rsid w:val="0029352D"/>
    <w:rsid w:val="002946AA"/>
    <w:rsid w:val="00294CA4"/>
    <w:rsid w:val="00297880"/>
    <w:rsid w:val="00297F08"/>
    <w:rsid w:val="002A1778"/>
    <w:rsid w:val="002A30E9"/>
    <w:rsid w:val="002A4C82"/>
    <w:rsid w:val="002B05DA"/>
    <w:rsid w:val="002C09F0"/>
    <w:rsid w:val="002C15A3"/>
    <w:rsid w:val="002C3EEA"/>
    <w:rsid w:val="002C5221"/>
    <w:rsid w:val="002D0780"/>
    <w:rsid w:val="002D5BCD"/>
    <w:rsid w:val="00307AB2"/>
    <w:rsid w:val="00312896"/>
    <w:rsid w:val="00315F81"/>
    <w:rsid w:val="00317038"/>
    <w:rsid w:val="0032076E"/>
    <w:rsid w:val="003268AD"/>
    <w:rsid w:val="0032771F"/>
    <w:rsid w:val="0033085A"/>
    <w:rsid w:val="00337B5F"/>
    <w:rsid w:val="00344CBB"/>
    <w:rsid w:val="0034504A"/>
    <w:rsid w:val="00352D7B"/>
    <w:rsid w:val="003557D1"/>
    <w:rsid w:val="00366319"/>
    <w:rsid w:val="00370FA7"/>
    <w:rsid w:val="00372C46"/>
    <w:rsid w:val="00375B2C"/>
    <w:rsid w:val="003773F4"/>
    <w:rsid w:val="0038445D"/>
    <w:rsid w:val="00387819"/>
    <w:rsid w:val="00392545"/>
    <w:rsid w:val="00393814"/>
    <w:rsid w:val="0039534D"/>
    <w:rsid w:val="0039691B"/>
    <w:rsid w:val="003A1ACE"/>
    <w:rsid w:val="003A2C7B"/>
    <w:rsid w:val="003A451B"/>
    <w:rsid w:val="003A4D4F"/>
    <w:rsid w:val="003A5177"/>
    <w:rsid w:val="003A6A33"/>
    <w:rsid w:val="003A6C7B"/>
    <w:rsid w:val="003B7C18"/>
    <w:rsid w:val="003C017C"/>
    <w:rsid w:val="003C126F"/>
    <w:rsid w:val="003C206A"/>
    <w:rsid w:val="003C7BA9"/>
    <w:rsid w:val="003D206E"/>
    <w:rsid w:val="003D3C07"/>
    <w:rsid w:val="003E4A6D"/>
    <w:rsid w:val="003E5236"/>
    <w:rsid w:val="003E6172"/>
    <w:rsid w:val="003E7D39"/>
    <w:rsid w:val="003F7029"/>
    <w:rsid w:val="00401051"/>
    <w:rsid w:val="00403FA2"/>
    <w:rsid w:val="00406B0C"/>
    <w:rsid w:val="00414080"/>
    <w:rsid w:val="00420318"/>
    <w:rsid w:val="00424682"/>
    <w:rsid w:val="00425101"/>
    <w:rsid w:val="00435BF1"/>
    <w:rsid w:val="004364A4"/>
    <w:rsid w:val="00441EB9"/>
    <w:rsid w:val="00443FFB"/>
    <w:rsid w:val="00451F43"/>
    <w:rsid w:val="0047458A"/>
    <w:rsid w:val="00474F28"/>
    <w:rsid w:val="004804FF"/>
    <w:rsid w:val="00482A7F"/>
    <w:rsid w:val="004859A8"/>
    <w:rsid w:val="004959AD"/>
    <w:rsid w:val="004A0362"/>
    <w:rsid w:val="004A11BD"/>
    <w:rsid w:val="004B3D86"/>
    <w:rsid w:val="004C0B82"/>
    <w:rsid w:val="004C6AD8"/>
    <w:rsid w:val="004C73A3"/>
    <w:rsid w:val="004D0DED"/>
    <w:rsid w:val="004D0FA7"/>
    <w:rsid w:val="004D1200"/>
    <w:rsid w:val="004D1F8C"/>
    <w:rsid w:val="004D2CD6"/>
    <w:rsid w:val="004D3DA1"/>
    <w:rsid w:val="004D61F3"/>
    <w:rsid w:val="004D69B6"/>
    <w:rsid w:val="004E017D"/>
    <w:rsid w:val="004F2731"/>
    <w:rsid w:val="004F542B"/>
    <w:rsid w:val="00505B33"/>
    <w:rsid w:val="0051470E"/>
    <w:rsid w:val="00521AE8"/>
    <w:rsid w:val="00523CD1"/>
    <w:rsid w:val="00531E5A"/>
    <w:rsid w:val="00536652"/>
    <w:rsid w:val="005428BC"/>
    <w:rsid w:val="00547FD3"/>
    <w:rsid w:val="005528F7"/>
    <w:rsid w:val="005552AD"/>
    <w:rsid w:val="0056793A"/>
    <w:rsid w:val="00577438"/>
    <w:rsid w:val="00581138"/>
    <w:rsid w:val="0058149B"/>
    <w:rsid w:val="00581E81"/>
    <w:rsid w:val="0058509F"/>
    <w:rsid w:val="005852C7"/>
    <w:rsid w:val="00594B4C"/>
    <w:rsid w:val="005A0D4D"/>
    <w:rsid w:val="005A2F87"/>
    <w:rsid w:val="005A36CF"/>
    <w:rsid w:val="005A3BB1"/>
    <w:rsid w:val="005B06AC"/>
    <w:rsid w:val="005B07D8"/>
    <w:rsid w:val="005B1F7A"/>
    <w:rsid w:val="005B7ECE"/>
    <w:rsid w:val="005C35FD"/>
    <w:rsid w:val="005D1268"/>
    <w:rsid w:val="005D47B1"/>
    <w:rsid w:val="005E3EBD"/>
    <w:rsid w:val="005E6561"/>
    <w:rsid w:val="005E72B5"/>
    <w:rsid w:val="005F4CED"/>
    <w:rsid w:val="005F50AD"/>
    <w:rsid w:val="00600839"/>
    <w:rsid w:val="00613A9F"/>
    <w:rsid w:val="00614381"/>
    <w:rsid w:val="006155DF"/>
    <w:rsid w:val="00624891"/>
    <w:rsid w:val="006302F0"/>
    <w:rsid w:val="00631AA7"/>
    <w:rsid w:val="00632772"/>
    <w:rsid w:val="0063404B"/>
    <w:rsid w:val="00646620"/>
    <w:rsid w:val="0065271D"/>
    <w:rsid w:val="006530EF"/>
    <w:rsid w:val="00665097"/>
    <w:rsid w:val="00673144"/>
    <w:rsid w:val="00675540"/>
    <w:rsid w:val="006860B6"/>
    <w:rsid w:val="00687476"/>
    <w:rsid w:val="006A330A"/>
    <w:rsid w:val="006B7223"/>
    <w:rsid w:val="006C2C6F"/>
    <w:rsid w:val="006C3128"/>
    <w:rsid w:val="006D731E"/>
    <w:rsid w:val="006D7E93"/>
    <w:rsid w:val="006E7291"/>
    <w:rsid w:val="006F6594"/>
    <w:rsid w:val="00700D79"/>
    <w:rsid w:val="00703A28"/>
    <w:rsid w:val="0071282F"/>
    <w:rsid w:val="0071366D"/>
    <w:rsid w:val="007142B3"/>
    <w:rsid w:val="0071761E"/>
    <w:rsid w:val="0072175B"/>
    <w:rsid w:val="00727EA5"/>
    <w:rsid w:val="007311E3"/>
    <w:rsid w:val="007332B0"/>
    <w:rsid w:val="00745CFF"/>
    <w:rsid w:val="00757AB2"/>
    <w:rsid w:val="00757DD7"/>
    <w:rsid w:val="00770439"/>
    <w:rsid w:val="00771F2F"/>
    <w:rsid w:val="007773DC"/>
    <w:rsid w:val="0078025A"/>
    <w:rsid w:val="00787DD4"/>
    <w:rsid w:val="007925C4"/>
    <w:rsid w:val="007A27B0"/>
    <w:rsid w:val="007B541D"/>
    <w:rsid w:val="007B6F5C"/>
    <w:rsid w:val="007C1590"/>
    <w:rsid w:val="007C4942"/>
    <w:rsid w:val="007D1B63"/>
    <w:rsid w:val="007D2154"/>
    <w:rsid w:val="007D3602"/>
    <w:rsid w:val="007D5AFD"/>
    <w:rsid w:val="007D6D1F"/>
    <w:rsid w:val="007E5517"/>
    <w:rsid w:val="007E69AF"/>
    <w:rsid w:val="007E7BD4"/>
    <w:rsid w:val="007F0F84"/>
    <w:rsid w:val="007F3852"/>
    <w:rsid w:val="007F57E8"/>
    <w:rsid w:val="007F66A1"/>
    <w:rsid w:val="007F7569"/>
    <w:rsid w:val="0080632D"/>
    <w:rsid w:val="0081361C"/>
    <w:rsid w:val="00814B6F"/>
    <w:rsid w:val="00815D0D"/>
    <w:rsid w:val="00830F39"/>
    <w:rsid w:val="008459B2"/>
    <w:rsid w:val="0084729B"/>
    <w:rsid w:val="00854945"/>
    <w:rsid w:val="00860734"/>
    <w:rsid w:val="00863425"/>
    <w:rsid w:val="0087131A"/>
    <w:rsid w:val="008748CF"/>
    <w:rsid w:val="008819CF"/>
    <w:rsid w:val="00887634"/>
    <w:rsid w:val="008B11A6"/>
    <w:rsid w:val="008B46AA"/>
    <w:rsid w:val="008C5AFC"/>
    <w:rsid w:val="008C76A6"/>
    <w:rsid w:val="008D4D1C"/>
    <w:rsid w:val="008E0212"/>
    <w:rsid w:val="008E318C"/>
    <w:rsid w:val="008E3CAD"/>
    <w:rsid w:val="008E502F"/>
    <w:rsid w:val="008F1041"/>
    <w:rsid w:val="008F2DEB"/>
    <w:rsid w:val="008F3EA6"/>
    <w:rsid w:val="00900F37"/>
    <w:rsid w:val="0090326C"/>
    <w:rsid w:val="009064A7"/>
    <w:rsid w:val="0091244A"/>
    <w:rsid w:val="009133CF"/>
    <w:rsid w:val="00913A17"/>
    <w:rsid w:val="0092055C"/>
    <w:rsid w:val="00923F12"/>
    <w:rsid w:val="00933DBE"/>
    <w:rsid w:val="00937F01"/>
    <w:rsid w:val="00942342"/>
    <w:rsid w:val="00942BB2"/>
    <w:rsid w:val="00946B15"/>
    <w:rsid w:val="00947B28"/>
    <w:rsid w:val="009539FB"/>
    <w:rsid w:val="00957807"/>
    <w:rsid w:val="00964642"/>
    <w:rsid w:val="009666AC"/>
    <w:rsid w:val="0097497A"/>
    <w:rsid w:val="009839DC"/>
    <w:rsid w:val="00984D3C"/>
    <w:rsid w:val="009879BA"/>
    <w:rsid w:val="00991341"/>
    <w:rsid w:val="009921FD"/>
    <w:rsid w:val="0099243F"/>
    <w:rsid w:val="00997DE4"/>
    <w:rsid w:val="009A49C7"/>
    <w:rsid w:val="009A5BD3"/>
    <w:rsid w:val="009B3580"/>
    <w:rsid w:val="009B7C58"/>
    <w:rsid w:val="009C5EFD"/>
    <w:rsid w:val="009D2E6B"/>
    <w:rsid w:val="009E085E"/>
    <w:rsid w:val="009F653B"/>
    <w:rsid w:val="00A032FB"/>
    <w:rsid w:val="00A13E6D"/>
    <w:rsid w:val="00A143A0"/>
    <w:rsid w:val="00A173E6"/>
    <w:rsid w:val="00A22200"/>
    <w:rsid w:val="00A24FF3"/>
    <w:rsid w:val="00A25820"/>
    <w:rsid w:val="00A323CC"/>
    <w:rsid w:val="00A35F4C"/>
    <w:rsid w:val="00A3741E"/>
    <w:rsid w:val="00A43186"/>
    <w:rsid w:val="00A441E4"/>
    <w:rsid w:val="00A45152"/>
    <w:rsid w:val="00A45BDF"/>
    <w:rsid w:val="00A45E7B"/>
    <w:rsid w:val="00A46AC4"/>
    <w:rsid w:val="00A54C71"/>
    <w:rsid w:val="00A73E72"/>
    <w:rsid w:val="00A81F5C"/>
    <w:rsid w:val="00A82C6C"/>
    <w:rsid w:val="00AA760D"/>
    <w:rsid w:val="00AA7850"/>
    <w:rsid w:val="00AB2AE6"/>
    <w:rsid w:val="00AB3B3F"/>
    <w:rsid w:val="00AB609E"/>
    <w:rsid w:val="00AF08CE"/>
    <w:rsid w:val="00AF1ACA"/>
    <w:rsid w:val="00AF26F6"/>
    <w:rsid w:val="00B007C9"/>
    <w:rsid w:val="00B07372"/>
    <w:rsid w:val="00B13C3B"/>
    <w:rsid w:val="00B149E4"/>
    <w:rsid w:val="00B202CE"/>
    <w:rsid w:val="00B24C11"/>
    <w:rsid w:val="00B2547B"/>
    <w:rsid w:val="00B27A7F"/>
    <w:rsid w:val="00B3135C"/>
    <w:rsid w:val="00B32D3C"/>
    <w:rsid w:val="00B3451C"/>
    <w:rsid w:val="00B42304"/>
    <w:rsid w:val="00B43E51"/>
    <w:rsid w:val="00B52866"/>
    <w:rsid w:val="00B60632"/>
    <w:rsid w:val="00B63496"/>
    <w:rsid w:val="00B74236"/>
    <w:rsid w:val="00B75F32"/>
    <w:rsid w:val="00B76EB4"/>
    <w:rsid w:val="00B82B47"/>
    <w:rsid w:val="00B84FCE"/>
    <w:rsid w:val="00B8751B"/>
    <w:rsid w:val="00BA0FD9"/>
    <w:rsid w:val="00BB4661"/>
    <w:rsid w:val="00BC1680"/>
    <w:rsid w:val="00BC6FEC"/>
    <w:rsid w:val="00BD5045"/>
    <w:rsid w:val="00BE3B0E"/>
    <w:rsid w:val="00BE4FD3"/>
    <w:rsid w:val="00BE5B4C"/>
    <w:rsid w:val="00BF2268"/>
    <w:rsid w:val="00BF3D6A"/>
    <w:rsid w:val="00BF511C"/>
    <w:rsid w:val="00BF6C53"/>
    <w:rsid w:val="00C038A4"/>
    <w:rsid w:val="00C228B2"/>
    <w:rsid w:val="00C27361"/>
    <w:rsid w:val="00C273A7"/>
    <w:rsid w:val="00C32BE8"/>
    <w:rsid w:val="00C33797"/>
    <w:rsid w:val="00C34C25"/>
    <w:rsid w:val="00C34D86"/>
    <w:rsid w:val="00C357EF"/>
    <w:rsid w:val="00C41313"/>
    <w:rsid w:val="00C41B4F"/>
    <w:rsid w:val="00C42BF8"/>
    <w:rsid w:val="00C454B7"/>
    <w:rsid w:val="00C550BD"/>
    <w:rsid w:val="00C60355"/>
    <w:rsid w:val="00C6268D"/>
    <w:rsid w:val="00C64AB1"/>
    <w:rsid w:val="00C64FDA"/>
    <w:rsid w:val="00C82857"/>
    <w:rsid w:val="00CA1743"/>
    <w:rsid w:val="00CC2415"/>
    <w:rsid w:val="00CC521C"/>
    <w:rsid w:val="00CC6B96"/>
    <w:rsid w:val="00CD00C8"/>
    <w:rsid w:val="00CD6FE2"/>
    <w:rsid w:val="00CF52B3"/>
    <w:rsid w:val="00CF7732"/>
    <w:rsid w:val="00CF7DAC"/>
    <w:rsid w:val="00D13413"/>
    <w:rsid w:val="00D166FF"/>
    <w:rsid w:val="00D20643"/>
    <w:rsid w:val="00D31A3F"/>
    <w:rsid w:val="00D35832"/>
    <w:rsid w:val="00D37EC2"/>
    <w:rsid w:val="00D444E2"/>
    <w:rsid w:val="00D44FB1"/>
    <w:rsid w:val="00D4534C"/>
    <w:rsid w:val="00D61E0A"/>
    <w:rsid w:val="00D819A6"/>
    <w:rsid w:val="00D81AD2"/>
    <w:rsid w:val="00D97341"/>
    <w:rsid w:val="00DA340F"/>
    <w:rsid w:val="00DB4E82"/>
    <w:rsid w:val="00DC6837"/>
    <w:rsid w:val="00DE2378"/>
    <w:rsid w:val="00DF4CF5"/>
    <w:rsid w:val="00E04A74"/>
    <w:rsid w:val="00E06DA3"/>
    <w:rsid w:val="00E12B91"/>
    <w:rsid w:val="00E24901"/>
    <w:rsid w:val="00E250B4"/>
    <w:rsid w:val="00E2560F"/>
    <w:rsid w:val="00E2782E"/>
    <w:rsid w:val="00E47919"/>
    <w:rsid w:val="00E54318"/>
    <w:rsid w:val="00E60F8F"/>
    <w:rsid w:val="00E65467"/>
    <w:rsid w:val="00E6595C"/>
    <w:rsid w:val="00E65DD8"/>
    <w:rsid w:val="00E72689"/>
    <w:rsid w:val="00E727D2"/>
    <w:rsid w:val="00E82164"/>
    <w:rsid w:val="00E86794"/>
    <w:rsid w:val="00E913D3"/>
    <w:rsid w:val="00EA5098"/>
    <w:rsid w:val="00EA51A8"/>
    <w:rsid w:val="00EA696E"/>
    <w:rsid w:val="00EB0B99"/>
    <w:rsid w:val="00EB3809"/>
    <w:rsid w:val="00EC0FD3"/>
    <w:rsid w:val="00EC743B"/>
    <w:rsid w:val="00EC7F78"/>
    <w:rsid w:val="00ED5D57"/>
    <w:rsid w:val="00EE71BF"/>
    <w:rsid w:val="00EE7233"/>
    <w:rsid w:val="00EF2D78"/>
    <w:rsid w:val="00EF5C23"/>
    <w:rsid w:val="00F03B9A"/>
    <w:rsid w:val="00F03F38"/>
    <w:rsid w:val="00F1477A"/>
    <w:rsid w:val="00F17E52"/>
    <w:rsid w:val="00F27628"/>
    <w:rsid w:val="00F27973"/>
    <w:rsid w:val="00F34BEC"/>
    <w:rsid w:val="00F35075"/>
    <w:rsid w:val="00F46077"/>
    <w:rsid w:val="00F52FC1"/>
    <w:rsid w:val="00F60561"/>
    <w:rsid w:val="00F62A89"/>
    <w:rsid w:val="00F72611"/>
    <w:rsid w:val="00F73756"/>
    <w:rsid w:val="00F743B9"/>
    <w:rsid w:val="00F76612"/>
    <w:rsid w:val="00F80A9D"/>
    <w:rsid w:val="00F80B65"/>
    <w:rsid w:val="00F9572D"/>
    <w:rsid w:val="00FA026B"/>
    <w:rsid w:val="00FA4278"/>
    <w:rsid w:val="00FA6700"/>
    <w:rsid w:val="00FB3888"/>
    <w:rsid w:val="00FC3B3D"/>
    <w:rsid w:val="00FC53DC"/>
    <w:rsid w:val="00FD093C"/>
    <w:rsid w:val="00FD16F8"/>
    <w:rsid w:val="00FE4583"/>
    <w:rsid w:val="06A49173"/>
    <w:rsid w:val="0A1FC222"/>
    <w:rsid w:val="0F3C4EB7"/>
    <w:rsid w:val="1929991B"/>
    <w:rsid w:val="1C84DF2D"/>
    <w:rsid w:val="298AECD7"/>
    <w:rsid w:val="2EE931CE"/>
    <w:rsid w:val="3318A756"/>
    <w:rsid w:val="4ECAD2C7"/>
    <w:rsid w:val="50D15E31"/>
    <w:rsid w:val="51FFCBEA"/>
    <w:rsid w:val="5421ECB5"/>
    <w:rsid w:val="5D2D86FC"/>
    <w:rsid w:val="5F297618"/>
    <w:rsid w:val="645050B7"/>
    <w:rsid w:val="792A7484"/>
    <w:rsid w:val="7D24B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F417"/>
  <w15:docId w15:val="{BFA4D6FA-2C6F-4C71-9788-556DB746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D4F"/>
    <w:pPr>
      <w:tabs>
        <w:tab w:val="left" w:pos="4860"/>
      </w:tabs>
      <w:suppressAutoHyphens/>
      <w:spacing w:before="60" w:after="60"/>
    </w:pPr>
    <w:rPr>
      <w:rFonts w:ascii="Arial" w:hAnsi="Arial"/>
      <w:szCs w:val="24"/>
      <w:lang w:eastAsia="ar-SA"/>
    </w:rPr>
  </w:style>
  <w:style w:type="paragraph" w:styleId="Heading1">
    <w:name w:val="heading 1"/>
    <w:basedOn w:val="Normal"/>
    <w:next w:val="Normal"/>
    <w:qFormat/>
    <w:pPr>
      <w:keepNext/>
      <w:numPr>
        <w:numId w:val="1"/>
      </w:numPr>
      <w:spacing w:before="240" w:after="240"/>
      <w:outlineLvl w:val="0"/>
    </w:pPr>
    <w:rPr>
      <w:rFonts w:cs="Arial"/>
      <w:bCs/>
      <w:color w:val="000080"/>
      <w:kern w:val="1"/>
      <w:sz w:val="40"/>
      <w:szCs w:val="40"/>
    </w:rPr>
  </w:style>
  <w:style w:type="paragraph" w:styleId="Heading2">
    <w:name w:val="heading 2"/>
    <w:basedOn w:val="Normal"/>
    <w:next w:val="Normal"/>
    <w:qFormat/>
    <w:pPr>
      <w:keepNext/>
      <w:numPr>
        <w:ilvl w:val="1"/>
        <w:numId w:val="1"/>
      </w:numPr>
      <w:spacing w:before="0" w:after="0" w:line="480" w:lineRule="auto"/>
      <w:outlineLvl w:val="1"/>
    </w:pPr>
    <w:rPr>
      <w:rFonts w:cs="Arial"/>
      <w:b/>
      <w:bCs/>
      <w:iCs/>
      <w:color w:val="000080"/>
      <w:sz w:val="24"/>
      <w:szCs w:val="28"/>
    </w:rPr>
  </w:style>
  <w:style w:type="paragraph" w:styleId="Heading3">
    <w:name w:val="heading 3"/>
    <w:basedOn w:val="Normal"/>
    <w:next w:val="Normal"/>
    <w:qFormat/>
    <w:pPr>
      <w:keepNext/>
      <w:numPr>
        <w:ilvl w:val="2"/>
        <w:numId w:val="1"/>
      </w:numPr>
      <w:spacing w:before="240"/>
      <w:outlineLvl w:val="2"/>
    </w:pPr>
    <w:rPr>
      <w:rFonts w:cs="Arial"/>
      <w:b/>
      <w:bCs/>
      <w:sz w:val="26"/>
      <w:szCs w:val="26"/>
    </w:rPr>
  </w:style>
  <w:style w:type="paragraph" w:styleId="Heading4">
    <w:name w:val="heading 4"/>
    <w:basedOn w:val="Normal"/>
    <w:next w:val="Normal"/>
    <w:qFormat/>
    <w:pPr>
      <w:keepNext/>
      <w:numPr>
        <w:ilvl w:val="3"/>
        <w:numId w:val="1"/>
      </w:numPr>
      <w:spacing w:before="24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b/>
      <w:bCs/>
      <w:i w:val="0"/>
      <w:iCs w:val="0"/>
      <w:color w:val="000080"/>
      <w:sz w:val="20"/>
      <w:szCs w:val="20"/>
    </w:rPr>
  </w:style>
  <w:style w:type="character" w:customStyle="1" w:styleId="Absatz-Standardschriftart">
    <w:name w:val="Absatz-Standardschriftart"/>
  </w:style>
  <w:style w:type="character" w:customStyle="1" w:styleId="WW8Num1z0">
    <w:name w:val="WW8Num1z0"/>
    <w:rPr>
      <w:rFonts w:ascii="Wingdings" w:hAnsi="Wingdings" w:cs="Wingdings"/>
      <w:b/>
      <w:bCs/>
      <w:i w:val="0"/>
      <w:iCs w:val="0"/>
      <w:color w:val="000080"/>
      <w:sz w:val="20"/>
      <w:szCs w:val="2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spacing w:before="0" w:after="0"/>
      <w:jc w:val="right"/>
    </w:pPr>
  </w:style>
  <w:style w:type="paragraph" w:styleId="Footer">
    <w:name w:val="footer"/>
    <w:basedOn w:val="Normal"/>
    <w:link w:val="FooterChar"/>
    <w:uiPriority w:val="99"/>
    <w:pPr>
      <w:tabs>
        <w:tab w:val="center" w:pos="4153"/>
        <w:tab w:val="right" w:pos="8306"/>
      </w:tabs>
      <w:jc w:val="right"/>
    </w:pPr>
    <w:rPr>
      <w:sz w:val="16"/>
    </w:rPr>
  </w:style>
  <w:style w:type="paragraph" w:customStyle="1" w:styleId="1stBullet">
    <w:name w:val="1st Bullet"/>
    <w:basedOn w:val="Normal"/>
    <w:pPr>
      <w:numPr>
        <w:numId w:val="2"/>
      </w:numPr>
      <w:spacing w:before="240" w:after="240"/>
    </w:pPr>
  </w:style>
  <w:style w:type="paragraph" w:customStyle="1" w:styleId="PS-Heading2">
    <w:name w:val="PS-Heading 2"/>
    <w:basedOn w:val="Heading2"/>
    <w:pPr>
      <w:numPr>
        <w:ilvl w:val="0"/>
        <w:numId w:val="0"/>
      </w:numPr>
      <w:spacing w:before="240" w:after="120" w:line="240" w:lineRule="auto"/>
    </w:pPr>
  </w:style>
  <w:style w:type="paragraph" w:customStyle="1" w:styleId="PS-Heading3">
    <w:name w:val="PS-Heading 3"/>
    <w:basedOn w:val="Heading3"/>
    <w:pPr>
      <w:numPr>
        <w:ilvl w:val="0"/>
        <w:numId w:val="0"/>
      </w:numPr>
      <w:spacing w:before="60"/>
      <w:ind w:left="-108"/>
    </w:pPr>
    <w:rPr>
      <w:color w:val="000080"/>
      <w:sz w:val="20"/>
      <w:szCs w:val="20"/>
    </w:rPr>
  </w:style>
  <w:style w:type="paragraph" w:customStyle="1" w:styleId="PS-1stBullet">
    <w:name w:val="PS-1st Bullet"/>
    <w:basedOn w:val="1stBullet"/>
    <w:pPr>
      <w:tabs>
        <w:tab w:val="left" w:pos="1006"/>
        <w:tab w:val="left" w:pos="5195"/>
        <w:tab w:val="left" w:pos="5530"/>
      </w:tabs>
      <w:spacing w:before="60" w:after="60"/>
      <w:ind w:left="335" w:hanging="335"/>
    </w:pPr>
  </w:style>
  <w:style w:type="paragraph" w:customStyle="1" w:styleId="PS-tested-by">
    <w:name w:val="PS-tested-by"/>
    <w:basedOn w:val="PS-Heading3"/>
  </w:style>
  <w:style w:type="paragraph" w:customStyle="1" w:styleId="FP-Heading1">
    <w:name w:val="FP-Heading 1"/>
    <w:basedOn w:val="Heading1"/>
    <w:pPr>
      <w:numPr>
        <w:numId w:val="0"/>
      </w:numPr>
    </w:pPr>
    <w:rPr>
      <w:sz w:val="48"/>
      <w:szCs w:val="48"/>
    </w:rPr>
  </w:style>
  <w:style w:type="paragraph" w:customStyle="1" w:styleId="body-normal">
    <w:name w:val="body-normal"/>
    <w:basedOn w:val="Normal"/>
    <w:pPr>
      <w:spacing w:before="240" w:after="240"/>
      <w:ind w:left="357" w:right="210"/>
    </w:pPr>
    <w:rPr>
      <w:rFonts w:cs="Arial"/>
      <w:szCs w:val="20"/>
    </w:rPr>
  </w:style>
  <w:style w:type="paragraph" w:styleId="BodyTextIndent">
    <w:name w:val="Body Text Indent"/>
    <w:basedOn w:val="Normal"/>
    <w:pPr>
      <w:tabs>
        <w:tab w:val="left" w:pos="1800"/>
        <w:tab w:val="left" w:pos="5580"/>
      </w:tabs>
      <w:spacing w:before="0" w:after="0"/>
      <w:ind w:left="720"/>
      <w:jc w:val="both"/>
    </w:pPr>
    <w:rPr>
      <w:rFonts w:ascii="Univers (PCL6)" w:hAnsi="Univers (PCL6)"/>
      <w:b/>
      <w:sz w:val="22"/>
      <w:szCs w:val="22"/>
      <w:lang w:val="en-US"/>
    </w:rPr>
  </w:style>
  <w:style w:type="paragraph" w:styleId="BodyTextIndent2">
    <w:name w:val="Body Text Indent 2"/>
    <w:basedOn w:val="Normal"/>
    <w:pPr>
      <w:tabs>
        <w:tab w:val="left" w:pos="1800"/>
        <w:tab w:val="left" w:pos="5580"/>
      </w:tabs>
      <w:spacing w:before="0" w:after="0"/>
      <w:ind w:left="720"/>
      <w:jc w:val="both"/>
    </w:pPr>
    <w:rPr>
      <w:rFonts w:ascii="Univers (PCL6)" w:hAnsi="Univers (PCL6)"/>
      <w:b/>
      <w:sz w:val="22"/>
      <w:szCs w:val="22"/>
      <w:lang w:val="en-US"/>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C273A7"/>
    <w:pPr>
      <w:ind w:left="720"/>
      <w:contextualSpacing/>
    </w:pPr>
  </w:style>
  <w:style w:type="character" w:customStyle="1" w:styleId="FooterChar">
    <w:name w:val="Footer Char"/>
    <w:basedOn w:val="DefaultParagraphFont"/>
    <w:link w:val="Footer"/>
    <w:uiPriority w:val="99"/>
    <w:rsid w:val="001526F6"/>
    <w:rPr>
      <w:rFonts w:ascii="Arial" w:hAnsi="Arial"/>
      <w:sz w:val="16"/>
      <w:szCs w:val="24"/>
      <w:lang w:eastAsia="ar-SA"/>
    </w:rPr>
  </w:style>
  <w:style w:type="character" w:styleId="CommentReference">
    <w:name w:val="annotation reference"/>
    <w:basedOn w:val="DefaultParagraphFont"/>
    <w:semiHidden/>
    <w:unhideWhenUsed/>
    <w:rsid w:val="00703A28"/>
    <w:rPr>
      <w:sz w:val="16"/>
      <w:szCs w:val="16"/>
    </w:rPr>
  </w:style>
  <w:style w:type="paragraph" w:styleId="CommentText">
    <w:name w:val="annotation text"/>
    <w:basedOn w:val="Normal"/>
    <w:link w:val="CommentTextChar"/>
    <w:semiHidden/>
    <w:unhideWhenUsed/>
    <w:rsid w:val="00703A28"/>
    <w:rPr>
      <w:szCs w:val="20"/>
    </w:rPr>
  </w:style>
  <w:style w:type="character" w:customStyle="1" w:styleId="CommentTextChar">
    <w:name w:val="Comment Text Char"/>
    <w:basedOn w:val="DefaultParagraphFont"/>
    <w:link w:val="CommentText"/>
    <w:semiHidden/>
    <w:rsid w:val="00703A28"/>
    <w:rPr>
      <w:rFonts w:ascii="Arial" w:hAnsi="Arial"/>
      <w:lang w:eastAsia="ar-SA"/>
    </w:rPr>
  </w:style>
  <w:style w:type="paragraph" w:styleId="CommentSubject">
    <w:name w:val="annotation subject"/>
    <w:basedOn w:val="CommentText"/>
    <w:next w:val="CommentText"/>
    <w:link w:val="CommentSubjectChar"/>
    <w:semiHidden/>
    <w:unhideWhenUsed/>
    <w:rsid w:val="00703A28"/>
    <w:rPr>
      <w:b/>
      <w:bCs/>
    </w:rPr>
  </w:style>
  <w:style w:type="character" w:customStyle="1" w:styleId="CommentSubjectChar">
    <w:name w:val="Comment Subject Char"/>
    <w:basedOn w:val="CommentTextChar"/>
    <w:link w:val="CommentSubject"/>
    <w:semiHidden/>
    <w:rsid w:val="00703A28"/>
    <w:rPr>
      <w:rFonts w:ascii="Arial" w:hAnsi="Arial"/>
      <w:b/>
      <w:bCs/>
      <w:lang w:eastAsia="ar-SA"/>
    </w:rPr>
  </w:style>
  <w:style w:type="paragraph" w:styleId="Revision">
    <w:name w:val="Revision"/>
    <w:hidden/>
    <w:uiPriority w:val="99"/>
    <w:semiHidden/>
    <w:rsid w:val="00D166FF"/>
    <w:rPr>
      <w:rFonts w:ascii="Arial" w:hAnsi="Arial"/>
      <w:szCs w:val="24"/>
      <w:lang w:eastAsia="ar-SA"/>
    </w:rPr>
  </w:style>
  <w:style w:type="paragraph" w:customStyle="1" w:styleId="paragraph">
    <w:name w:val="paragraph"/>
    <w:basedOn w:val="Normal"/>
    <w:rsid w:val="00137D21"/>
    <w:pPr>
      <w:tabs>
        <w:tab w:val="clear" w:pos="4860"/>
      </w:tabs>
      <w:suppressAutoHyphens w:val="0"/>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137D21"/>
  </w:style>
  <w:style w:type="character" w:customStyle="1" w:styleId="eop">
    <w:name w:val="eop"/>
    <w:basedOn w:val="DefaultParagraphFont"/>
    <w:rsid w:val="00137D21"/>
  </w:style>
  <w:style w:type="character" w:styleId="Hyperlink">
    <w:name w:val="Hyperlink"/>
    <w:basedOn w:val="DefaultParagraphFont"/>
    <w:uiPriority w:val="99"/>
    <w:unhideWhenUsed/>
    <w:rsid w:val="002C09F0"/>
    <w:rPr>
      <w:color w:val="0000FF" w:themeColor="hyperlink"/>
      <w:u w:val="single"/>
    </w:rPr>
  </w:style>
  <w:style w:type="character" w:styleId="UnresolvedMention">
    <w:name w:val="Unresolved Mention"/>
    <w:basedOn w:val="DefaultParagraphFont"/>
    <w:uiPriority w:val="99"/>
    <w:semiHidden/>
    <w:unhideWhenUsed/>
    <w:rsid w:val="00EF2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8376">
      <w:bodyDiv w:val="1"/>
      <w:marLeft w:val="0"/>
      <w:marRight w:val="0"/>
      <w:marTop w:val="0"/>
      <w:marBottom w:val="0"/>
      <w:divBdr>
        <w:top w:val="none" w:sz="0" w:space="0" w:color="auto"/>
        <w:left w:val="none" w:sz="0" w:space="0" w:color="auto"/>
        <w:bottom w:val="none" w:sz="0" w:space="0" w:color="auto"/>
        <w:right w:val="none" w:sz="0" w:space="0" w:color="auto"/>
      </w:divBdr>
    </w:div>
    <w:div w:id="275255765">
      <w:bodyDiv w:val="1"/>
      <w:marLeft w:val="0"/>
      <w:marRight w:val="0"/>
      <w:marTop w:val="0"/>
      <w:marBottom w:val="0"/>
      <w:divBdr>
        <w:top w:val="none" w:sz="0" w:space="0" w:color="auto"/>
        <w:left w:val="none" w:sz="0" w:space="0" w:color="auto"/>
        <w:bottom w:val="none" w:sz="0" w:space="0" w:color="auto"/>
        <w:right w:val="none" w:sz="0" w:space="0" w:color="auto"/>
      </w:divBdr>
    </w:div>
    <w:div w:id="304966175">
      <w:bodyDiv w:val="1"/>
      <w:marLeft w:val="0"/>
      <w:marRight w:val="0"/>
      <w:marTop w:val="0"/>
      <w:marBottom w:val="0"/>
      <w:divBdr>
        <w:top w:val="none" w:sz="0" w:space="0" w:color="auto"/>
        <w:left w:val="none" w:sz="0" w:space="0" w:color="auto"/>
        <w:bottom w:val="none" w:sz="0" w:space="0" w:color="auto"/>
        <w:right w:val="none" w:sz="0" w:space="0" w:color="auto"/>
      </w:divBdr>
    </w:div>
    <w:div w:id="387152846">
      <w:bodyDiv w:val="1"/>
      <w:marLeft w:val="0"/>
      <w:marRight w:val="0"/>
      <w:marTop w:val="0"/>
      <w:marBottom w:val="0"/>
      <w:divBdr>
        <w:top w:val="none" w:sz="0" w:space="0" w:color="auto"/>
        <w:left w:val="none" w:sz="0" w:space="0" w:color="auto"/>
        <w:bottom w:val="none" w:sz="0" w:space="0" w:color="auto"/>
        <w:right w:val="none" w:sz="0" w:space="0" w:color="auto"/>
      </w:divBdr>
    </w:div>
    <w:div w:id="421998868">
      <w:bodyDiv w:val="1"/>
      <w:marLeft w:val="0"/>
      <w:marRight w:val="0"/>
      <w:marTop w:val="0"/>
      <w:marBottom w:val="0"/>
      <w:divBdr>
        <w:top w:val="none" w:sz="0" w:space="0" w:color="auto"/>
        <w:left w:val="none" w:sz="0" w:space="0" w:color="auto"/>
        <w:bottom w:val="none" w:sz="0" w:space="0" w:color="auto"/>
        <w:right w:val="none" w:sz="0" w:space="0" w:color="auto"/>
      </w:divBdr>
    </w:div>
    <w:div w:id="436995421">
      <w:bodyDiv w:val="1"/>
      <w:marLeft w:val="0"/>
      <w:marRight w:val="0"/>
      <w:marTop w:val="0"/>
      <w:marBottom w:val="0"/>
      <w:divBdr>
        <w:top w:val="none" w:sz="0" w:space="0" w:color="auto"/>
        <w:left w:val="none" w:sz="0" w:space="0" w:color="auto"/>
        <w:bottom w:val="none" w:sz="0" w:space="0" w:color="auto"/>
        <w:right w:val="none" w:sz="0" w:space="0" w:color="auto"/>
      </w:divBdr>
    </w:div>
    <w:div w:id="503933858">
      <w:bodyDiv w:val="1"/>
      <w:marLeft w:val="0"/>
      <w:marRight w:val="0"/>
      <w:marTop w:val="0"/>
      <w:marBottom w:val="0"/>
      <w:divBdr>
        <w:top w:val="none" w:sz="0" w:space="0" w:color="auto"/>
        <w:left w:val="none" w:sz="0" w:space="0" w:color="auto"/>
        <w:bottom w:val="none" w:sz="0" w:space="0" w:color="auto"/>
        <w:right w:val="none" w:sz="0" w:space="0" w:color="auto"/>
      </w:divBdr>
    </w:div>
    <w:div w:id="555162266">
      <w:bodyDiv w:val="1"/>
      <w:marLeft w:val="0"/>
      <w:marRight w:val="0"/>
      <w:marTop w:val="0"/>
      <w:marBottom w:val="0"/>
      <w:divBdr>
        <w:top w:val="none" w:sz="0" w:space="0" w:color="auto"/>
        <w:left w:val="none" w:sz="0" w:space="0" w:color="auto"/>
        <w:bottom w:val="none" w:sz="0" w:space="0" w:color="auto"/>
        <w:right w:val="none" w:sz="0" w:space="0" w:color="auto"/>
      </w:divBdr>
    </w:div>
    <w:div w:id="556089173">
      <w:bodyDiv w:val="1"/>
      <w:marLeft w:val="0"/>
      <w:marRight w:val="0"/>
      <w:marTop w:val="0"/>
      <w:marBottom w:val="0"/>
      <w:divBdr>
        <w:top w:val="none" w:sz="0" w:space="0" w:color="auto"/>
        <w:left w:val="none" w:sz="0" w:space="0" w:color="auto"/>
        <w:bottom w:val="none" w:sz="0" w:space="0" w:color="auto"/>
        <w:right w:val="none" w:sz="0" w:space="0" w:color="auto"/>
      </w:divBdr>
    </w:div>
    <w:div w:id="566496351">
      <w:bodyDiv w:val="1"/>
      <w:marLeft w:val="0"/>
      <w:marRight w:val="0"/>
      <w:marTop w:val="0"/>
      <w:marBottom w:val="0"/>
      <w:divBdr>
        <w:top w:val="none" w:sz="0" w:space="0" w:color="auto"/>
        <w:left w:val="none" w:sz="0" w:space="0" w:color="auto"/>
        <w:bottom w:val="none" w:sz="0" w:space="0" w:color="auto"/>
        <w:right w:val="none" w:sz="0" w:space="0" w:color="auto"/>
      </w:divBdr>
    </w:div>
    <w:div w:id="610210070">
      <w:bodyDiv w:val="1"/>
      <w:marLeft w:val="0"/>
      <w:marRight w:val="0"/>
      <w:marTop w:val="0"/>
      <w:marBottom w:val="0"/>
      <w:divBdr>
        <w:top w:val="none" w:sz="0" w:space="0" w:color="auto"/>
        <w:left w:val="none" w:sz="0" w:space="0" w:color="auto"/>
        <w:bottom w:val="none" w:sz="0" w:space="0" w:color="auto"/>
        <w:right w:val="none" w:sz="0" w:space="0" w:color="auto"/>
      </w:divBdr>
    </w:div>
    <w:div w:id="813106845">
      <w:bodyDiv w:val="1"/>
      <w:marLeft w:val="0"/>
      <w:marRight w:val="0"/>
      <w:marTop w:val="0"/>
      <w:marBottom w:val="0"/>
      <w:divBdr>
        <w:top w:val="none" w:sz="0" w:space="0" w:color="auto"/>
        <w:left w:val="none" w:sz="0" w:space="0" w:color="auto"/>
        <w:bottom w:val="none" w:sz="0" w:space="0" w:color="auto"/>
        <w:right w:val="none" w:sz="0" w:space="0" w:color="auto"/>
      </w:divBdr>
    </w:div>
    <w:div w:id="825242976">
      <w:bodyDiv w:val="1"/>
      <w:marLeft w:val="0"/>
      <w:marRight w:val="0"/>
      <w:marTop w:val="0"/>
      <w:marBottom w:val="0"/>
      <w:divBdr>
        <w:top w:val="none" w:sz="0" w:space="0" w:color="auto"/>
        <w:left w:val="none" w:sz="0" w:space="0" w:color="auto"/>
        <w:bottom w:val="none" w:sz="0" w:space="0" w:color="auto"/>
        <w:right w:val="none" w:sz="0" w:space="0" w:color="auto"/>
      </w:divBdr>
    </w:div>
    <w:div w:id="1001273734">
      <w:bodyDiv w:val="1"/>
      <w:marLeft w:val="0"/>
      <w:marRight w:val="0"/>
      <w:marTop w:val="0"/>
      <w:marBottom w:val="0"/>
      <w:divBdr>
        <w:top w:val="none" w:sz="0" w:space="0" w:color="auto"/>
        <w:left w:val="none" w:sz="0" w:space="0" w:color="auto"/>
        <w:bottom w:val="none" w:sz="0" w:space="0" w:color="auto"/>
        <w:right w:val="none" w:sz="0" w:space="0" w:color="auto"/>
      </w:divBdr>
    </w:div>
    <w:div w:id="1176651683">
      <w:bodyDiv w:val="1"/>
      <w:marLeft w:val="0"/>
      <w:marRight w:val="0"/>
      <w:marTop w:val="0"/>
      <w:marBottom w:val="0"/>
      <w:divBdr>
        <w:top w:val="none" w:sz="0" w:space="0" w:color="auto"/>
        <w:left w:val="none" w:sz="0" w:space="0" w:color="auto"/>
        <w:bottom w:val="none" w:sz="0" w:space="0" w:color="auto"/>
        <w:right w:val="none" w:sz="0" w:space="0" w:color="auto"/>
      </w:divBdr>
    </w:div>
    <w:div w:id="1331326457">
      <w:bodyDiv w:val="1"/>
      <w:marLeft w:val="0"/>
      <w:marRight w:val="0"/>
      <w:marTop w:val="0"/>
      <w:marBottom w:val="0"/>
      <w:divBdr>
        <w:top w:val="none" w:sz="0" w:space="0" w:color="auto"/>
        <w:left w:val="none" w:sz="0" w:space="0" w:color="auto"/>
        <w:bottom w:val="none" w:sz="0" w:space="0" w:color="auto"/>
        <w:right w:val="none" w:sz="0" w:space="0" w:color="auto"/>
      </w:divBdr>
    </w:div>
    <w:div w:id="1332638692">
      <w:bodyDiv w:val="1"/>
      <w:marLeft w:val="0"/>
      <w:marRight w:val="0"/>
      <w:marTop w:val="0"/>
      <w:marBottom w:val="0"/>
      <w:divBdr>
        <w:top w:val="none" w:sz="0" w:space="0" w:color="auto"/>
        <w:left w:val="none" w:sz="0" w:space="0" w:color="auto"/>
        <w:bottom w:val="none" w:sz="0" w:space="0" w:color="auto"/>
        <w:right w:val="none" w:sz="0" w:space="0" w:color="auto"/>
      </w:divBdr>
    </w:div>
    <w:div w:id="1493184558">
      <w:bodyDiv w:val="1"/>
      <w:marLeft w:val="0"/>
      <w:marRight w:val="0"/>
      <w:marTop w:val="0"/>
      <w:marBottom w:val="0"/>
      <w:divBdr>
        <w:top w:val="none" w:sz="0" w:space="0" w:color="auto"/>
        <w:left w:val="none" w:sz="0" w:space="0" w:color="auto"/>
        <w:bottom w:val="none" w:sz="0" w:space="0" w:color="auto"/>
        <w:right w:val="none" w:sz="0" w:space="0" w:color="auto"/>
      </w:divBdr>
    </w:div>
    <w:div w:id="1601258476">
      <w:bodyDiv w:val="1"/>
      <w:marLeft w:val="0"/>
      <w:marRight w:val="0"/>
      <w:marTop w:val="0"/>
      <w:marBottom w:val="0"/>
      <w:divBdr>
        <w:top w:val="none" w:sz="0" w:space="0" w:color="auto"/>
        <w:left w:val="none" w:sz="0" w:space="0" w:color="auto"/>
        <w:bottom w:val="none" w:sz="0" w:space="0" w:color="auto"/>
        <w:right w:val="none" w:sz="0" w:space="0" w:color="auto"/>
      </w:divBdr>
    </w:div>
    <w:div w:id="1641153092">
      <w:bodyDiv w:val="1"/>
      <w:marLeft w:val="0"/>
      <w:marRight w:val="0"/>
      <w:marTop w:val="0"/>
      <w:marBottom w:val="0"/>
      <w:divBdr>
        <w:top w:val="none" w:sz="0" w:space="0" w:color="auto"/>
        <w:left w:val="none" w:sz="0" w:space="0" w:color="auto"/>
        <w:bottom w:val="none" w:sz="0" w:space="0" w:color="auto"/>
        <w:right w:val="none" w:sz="0" w:space="0" w:color="auto"/>
      </w:divBdr>
    </w:div>
    <w:div w:id="1703506794">
      <w:bodyDiv w:val="1"/>
      <w:marLeft w:val="0"/>
      <w:marRight w:val="0"/>
      <w:marTop w:val="0"/>
      <w:marBottom w:val="0"/>
      <w:divBdr>
        <w:top w:val="none" w:sz="0" w:space="0" w:color="auto"/>
        <w:left w:val="none" w:sz="0" w:space="0" w:color="auto"/>
        <w:bottom w:val="none" w:sz="0" w:space="0" w:color="auto"/>
        <w:right w:val="none" w:sz="0" w:space="0" w:color="auto"/>
      </w:divBdr>
    </w:div>
    <w:div w:id="1997800225">
      <w:bodyDiv w:val="1"/>
      <w:marLeft w:val="0"/>
      <w:marRight w:val="0"/>
      <w:marTop w:val="0"/>
      <w:marBottom w:val="0"/>
      <w:divBdr>
        <w:top w:val="none" w:sz="0" w:space="0" w:color="auto"/>
        <w:left w:val="none" w:sz="0" w:space="0" w:color="auto"/>
        <w:bottom w:val="none" w:sz="0" w:space="0" w:color="auto"/>
        <w:right w:val="none" w:sz="0" w:space="0" w:color="auto"/>
      </w:divBdr>
    </w:div>
    <w:div w:id="2009601100">
      <w:bodyDiv w:val="1"/>
      <w:marLeft w:val="0"/>
      <w:marRight w:val="0"/>
      <w:marTop w:val="0"/>
      <w:marBottom w:val="0"/>
      <w:divBdr>
        <w:top w:val="none" w:sz="0" w:space="0" w:color="auto"/>
        <w:left w:val="none" w:sz="0" w:space="0" w:color="auto"/>
        <w:bottom w:val="none" w:sz="0" w:space="0" w:color="auto"/>
        <w:right w:val="none" w:sz="0" w:space="0" w:color="auto"/>
      </w:divBdr>
    </w:div>
    <w:div w:id="2086493063">
      <w:bodyDiv w:val="1"/>
      <w:marLeft w:val="0"/>
      <w:marRight w:val="0"/>
      <w:marTop w:val="0"/>
      <w:marBottom w:val="0"/>
      <w:divBdr>
        <w:top w:val="none" w:sz="0" w:space="0" w:color="auto"/>
        <w:left w:val="none" w:sz="0" w:space="0" w:color="auto"/>
        <w:bottom w:val="none" w:sz="0" w:space="0" w:color="auto"/>
        <w:right w:val="none" w:sz="0" w:space="0" w:color="auto"/>
      </w:divBdr>
    </w:div>
    <w:div w:id="21116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Fletcher@salford.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4A65860BAA9D479CC5A553DC9DA770" ma:contentTypeVersion="4" ma:contentTypeDescription="Create a new document." ma:contentTypeScope="" ma:versionID="1d54d5d608a3775198d5aabd33e78f86">
  <xsd:schema xmlns:xsd="http://www.w3.org/2001/XMLSchema" xmlns:xs="http://www.w3.org/2001/XMLSchema" xmlns:p="http://schemas.microsoft.com/office/2006/metadata/properties" xmlns:ns2="a40eccfd-f584-4952-860c-fe6b77d84875" targetNamespace="http://schemas.microsoft.com/office/2006/metadata/properties" ma:root="true" ma:fieldsID="fa9092786e19139b074423a2fe95b9fc" ns2:_="">
    <xsd:import namespace="a40eccfd-f584-4952-860c-fe6b77d848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eccfd-f584-4952-860c-fe6b77d8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323DF-1EB3-4C84-BCC9-66746585A90C}">
  <ds:schemaRefs>
    <ds:schemaRef ds:uri="http://schemas.microsoft.com/sharepoint/v3/contenttype/forms"/>
  </ds:schemaRefs>
</ds:datastoreItem>
</file>

<file path=customXml/itemProps2.xml><?xml version="1.0" encoding="utf-8"?>
<ds:datastoreItem xmlns:ds="http://schemas.openxmlformats.org/officeDocument/2006/customXml" ds:itemID="{F2B1E70D-E5A9-4DC2-933F-914197E8A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F5810-1934-4876-9D23-501BA3A6483D}">
  <ds:schemaRefs>
    <ds:schemaRef ds:uri="http://schemas.openxmlformats.org/officeDocument/2006/bibliography"/>
  </ds:schemaRefs>
</ds:datastoreItem>
</file>

<file path=customXml/itemProps4.xml><?xml version="1.0" encoding="utf-8"?>
<ds:datastoreItem xmlns:ds="http://schemas.openxmlformats.org/officeDocument/2006/customXml" ds:itemID="{E37CAE11-3E0F-4F86-B8D4-CE6382DD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eccfd-f584-4952-860c-fe6b77d84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[Division/Department]</vt:lpstr>
    </vt:vector>
  </TitlesOfParts>
  <Company>University of Salford</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[Division/Department]</dc:title>
  <dc:creator>Jo Cresswell</dc:creator>
  <cp:lastModifiedBy>Rachel Woolley</cp:lastModifiedBy>
  <cp:revision>10</cp:revision>
  <cp:lastPrinted>2018-08-16T07:29:00Z</cp:lastPrinted>
  <dcterms:created xsi:type="dcterms:W3CDTF">2023-01-10T10:12:00Z</dcterms:created>
  <dcterms:modified xsi:type="dcterms:W3CDTF">2023-01-10T11:35:00Z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0x010100DE4A65860BAA9D479CC5A553DC9DA770</vt:lpwstr>
  </property>
</Properties>
</file>