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D406" w14:textId="77777777" w:rsidR="00184730" w:rsidRDefault="00184730" w:rsidP="006862F5">
      <w:pPr>
        <w:pStyle w:val="Heading1"/>
        <w:spacing w:line="360" w:lineRule="auto"/>
        <w:ind w:left="-142" w:firstLine="142"/>
        <w:jc w:val="center"/>
        <w:rPr>
          <w:rFonts w:ascii="Arial" w:hAnsi="Arial" w:cs="Arial"/>
          <w:sz w:val="32"/>
          <w:szCs w:val="32"/>
        </w:rPr>
      </w:pPr>
    </w:p>
    <w:p w14:paraId="0BDED3C2" w14:textId="77777777" w:rsidR="00184730" w:rsidRPr="0004478C" w:rsidRDefault="00184730" w:rsidP="004E71C0">
      <w:pPr>
        <w:rPr>
          <w:b/>
          <w:color w:val="BA0B2A"/>
          <w:sz w:val="36"/>
        </w:rPr>
      </w:pPr>
      <w:r w:rsidRPr="0004478C">
        <w:rPr>
          <w:b/>
          <w:color w:val="BA0B2A"/>
          <w:sz w:val="36"/>
        </w:rPr>
        <w:t>Job Detail</w:t>
      </w:r>
    </w:p>
    <w:p w14:paraId="7E6E6A67" w14:textId="77777777" w:rsidR="00184730" w:rsidRDefault="00184730" w:rsidP="004E71C0">
      <w:pPr>
        <w:rPr>
          <w:b/>
        </w:rPr>
      </w:pPr>
      <w:r>
        <w:rPr>
          <w:b/>
        </w:rPr>
        <w:t>(Overview, Role Detail and Person Specification)</w:t>
      </w:r>
    </w:p>
    <w:p w14:paraId="6CF4E2B5" w14:textId="77777777" w:rsidR="00184730" w:rsidRDefault="00184730" w:rsidP="004E71C0">
      <w:pPr>
        <w:rPr>
          <w:b/>
        </w:rPr>
      </w:pPr>
    </w:p>
    <w:p w14:paraId="09AA2C2C" w14:textId="77777777" w:rsidR="00184730" w:rsidRDefault="00184730" w:rsidP="004E71C0">
      <w:pPr>
        <w:rPr>
          <w:b/>
        </w:rPr>
      </w:pPr>
    </w:p>
    <w:p w14:paraId="606D558C" w14:textId="77777777" w:rsidR="00184730" w:rsidRDefault="00184730" w:rsidP="004E71C0">
      <w:pPr>
        <w:rPr>
          <w:b/>
        </w:rPr>
      </w:pPr>
    </w:p>
    <w:p w14:paraId="5D77B339" w14:textId="77777777" w:rsidR="00184730" w:rsidRDefault="00184730" w:rsidP="004E71C0">
      <w:pPr>
        <w:rPr>
          <w:b/>
        </w:rPr>
      </w:pPr>
    </w:p>
    <w:p w14:paraId="542389F7" w14:textId="77777777" w:rsidR="00184730" w:rsidRDefault="00184730" w:rsidP="004E71C0">
      <w:pPr>
        <w:rPr>
          <w:b/>
        </w:rPr>
      </w:pPr>
    </w:p>
    <w:p w14:paraId="7270B706" w14:textId="77777777" w:rsidR="00184730" w:rsidRDefault="00184730" w:rsidP="004E71C0">
      <w:pPr>
        <w:rPr>
          <w:b/>
        </w:rPr>
      </w:pPr>
    </w:p>
    <w:p w14:paraId="692A4967" w14:textId="77777777" w:rsidR="00184730" w:rsidRDefault="00184730" w:rsidP="004E71C0">
      <w:pPr>
        <w:rPr>
          <w:b/>
        </w:rPr>
      </w:pPr>
    </w:p>
    <w:p w14:paraId="164EE7BC" w14:textId="471C066E" w:rsidR="00FA65F6" w:rsidRDefault="003478C9" w:rsidP="00FA65F6">
      <w:pPr>
        <w:rPr>
          <w:sz w:val="48"/>
        </w:rPr>
      </w:pPr>
      <w:r>
        <w:rPr>
          <w:sz w:val="48"/>
        </w:rPr>
        <w:t>School of Health and Society</w:t>
      </w:r>
    </w:p>
    <w:p w14:paraId="6C1CDFAD" w14:textId="77777777" w:rsidR="00184730" w:rsidRDefault="00184730" w:rsidP="004E71C0">
      <w:pPr>
        <w:rPr>
          <w:sz w:val="48"/>
        </w:rPr>
      </w:pPr>
    </w:p>
    <w:p w14:paraId="2ABDDB85" w14:textId="77777777" w:rsidR="00184730" w:rsidRDefault="00184730" w:rsidP="004E71C0">
      <w:pPr>
        <w:rPr>
          <w:sz w:val="48"/>
        </w:rPr>
      </w:pPr>
    </w:p>
    <w:p w14:paraId="509B57E7" w14:textId="77777777" w:rsidR="00184730" w:rsidRDefault="00184730" w:rsidP="004E71C0">
      <w:pPr>
        <w:rPr>
          <w:b/>
          <w:color w:val="C00000"/>
          <w:sz w:val="36"/>
        </w:rPr>
      </w:pPr>
    </w:p>
    <w:p w14:paraId="728829E8" w14:textId="2D1AA76C" w:rsidR="00184730" w:rsidRDefault="00153A1E" w:rsidP="004E71C0">
      <w:pPr>
        <w:rPr>
          <w:b/>
          <w:color w:val="BA0B2A"/>
          <w:sz w:val="36"/>
        </w:rPr>
      </w:pPr>
      <w:r>
        <w:rPr>
          <w:b/>
          <w:color w:val="BA0B2A"/>
          <w:sz w:val="36"/>
        </w:rPr>
        <w:t>Research</w:t>
      </w:r>
      <w:r w:rsidR="00184730">
        <w:rPr>
          <w:b/>
          <w:color w:val="BA0B2A"/>
          <w:sz w:val="36"/>
        </w:rPr>
        <w:t xml:space="preserve"> Administrator </w:t>
      </w:r>
      <w:r w:rsidR="00184730" w:rsidRPr="0004478C">
        <w:rPr>
          <w:b/>
          <w:color w:val="BA0B2A"/>
          <w:sz w:val="36"/>
        </w:rPr>
        <w:t xml:space="preserve">– Grade </w:t>
      </w:r>
      <w:r w:rsidR="00DB2753">
        <w:rPr>
          <w:b/>
          <w:color w:val="BA0B2A"/>
          <w:sz w:val="36"/>
        </w:rPr>
        <w:t>5</w:t>
      </w:r>
    </w:p>
    <w:p w14:paraId="7AC510EA" w14:textId="794B13BC" w:rsidR="00C24707" w:rsidRDefault="00C24707" w:rsidP="004E71C0">
      <w:pPr>
        <w:rPr>
          <w:b/>
          <w:color w:val="BA0B2A"/>
          <w:sz w:val="36"/>
        </w:rPr>
      </w:pPr>
      <w:r>
        <w:rPr>
          <w:b/>
          <w:color w:val="BA0B2A"/>
          <w:sz w:val="36"/>
        </w:rPr>
        <w:t xml:space="preserve">Fixed term </w:t>
      </w:r>
      <w:r w:rsidR="00704FF2">
        <w:rPr>
          <w:b/>
          <w:color w:val="BA0B2A"/>
          <w:sz w:val="36"/>
        </w:rPr>
        <w:t>14 months</w:t>
      </w:r>
    </w:p>
    <w:p w14:paraId="24EAC533" w14:textId="78B410CA" w:rsidR="00C24707" w:rsidRDefault="00C24707" w:rsidP="004E71C0">
      <w:pPr>
        <w:rPr>
          <w:b/>
          <w:color w:val="BA0B2A"/>
          <w:sz w:val="36"/>
        </w:rPr>
      </w:pPr>
      <w:r>
        <w:rPr>
          <w:b/>
          <w:color w:val="BA0B2A"/>
          <w:sz w:val="36"/>
        </w:rPr>
        <w:t>0.6FTE</w:t>
      </w:r>
    </w:p>
    <w:p w14:paraId="2EF519C8" w14:textId="718B631E" w:rsidR="000F6388" w:rsidRDefault="000F6388" w:rsidP="004E71C0">
      <w:pPr>
        <w:rPr>
          <w:b/>
          <w:color w:val="BA0B2A"/>
          <w:sz w:val="36"/>
        </w:rPr>
      </w:pPr>
      <w:r>
        <w:rPr>
          <w:b/>
          <w:color w:val="BA0B2A"/>
          <w:sz w:val="36"/>
        </w:rPr>
        <w:t>MPF4081</w:t>
      </w:r>
    </w:p>
    <w:p w14:paraId="4D864765" w14:textId="77777777" w:rsidR="000F6388" w:rsidRPr="0004478C" w:rsidRDefault="000F6388" w:rsidP="004E71C0">
      <w:pPr>
        <w:rPr>
          <w:b/>
          <w:color w:val="BA0B2A"/>
          <w:sz w:val="36"/>
        </w:rPr>
      </w:pPr>
    </w:p>
    <w:p w14:paraId="6A82D7FD" w14:textId="77777777" w:rsidR="00184730" w:rsidRDefault="00184730" w:rsidP="004E71C0">
      <w:pPr>
        <w:pStyle w:val="Body1"/>
        <w:spacing w:line="360" w:lineRule="auto"/>
        <w:ind w:left="0"/>
        <w:rPr>
          <w:b/>
          <w:color w:val="000080"/>
          <w:sz w:val="36"/>
        </w:rPr>
      </w:pPr>
    </w:p>
    <w:p w14:paraId="38A4EBDD" w14:textId="77777777" w:rsidR="00184730" w:rsidRDefault="00184730" w:rsidP="004E71C0">
      <w:pPr>
        <w:rPr>
          <w:b/>
          <w:color w:val="000080"/>
          <w:sz w:val="28"/>
        </w:rPr>
      </w:pPr>
    </w:p>
    <w:p w14:paraId="29F946CB" w14:textId="77777777" w:rsidR="00184730" w:rsidRDefault="00184730" w:rsidP="004E71C0">
      <w:pPr>
        <w:rPr>
          <w:b/>
          <w:color w:val="000080"/>
          <w:sz w:val="28"/>
        </w:rPr>
      </w:pPr>
    </w:p>
    <w:p w14:paraId="5B1D947D" w14:textId="77777777" w:rsidR="00184730" w:rsidRDefault="00184730" w:rsidP="004E71C0">
      <w:pPr>
        <w:rPr>
          <w:b/>
          <w:color w:val="000080"/>
          <w:sz w:val="28"/>
        </w:rPr>
      </w:pPr>
    </w:p>
    <w:p w14:paraId="18D668D6" w14:textId="77777777" w:rsidR="00184730" w:rsidRDefault="00184730" w:rsidP="004E71C0">
      <w:pPr>
        <w:rPr>
          <w:b/>
          <w:color w:val="000080"/>
          <w:sz w:val="28"/>
        </w:rPr>
      </w:pPr>
    </w:p>
    <w:p w14:paraId="7480A305" w14:textId="77777777" w:rsidR="00184730" w:rsidRDefault="00184730" w:rsidP="004E71C0">
      <w:pPr>
        <w:rPr>
          <w:b/>
          <w:color w:val="000080"/>
          <w:sz w:val="28"/>
        </w:rPr>
      </w:pPr>
    </w:p>
    <w:p w14:paraId="05FAE963" w14:textId="77777777" w:rsidR="00184730" w:rsidRDefault="00184730" w:rsidP="004E71C0">
      <w:pPr>
        <w:rPr>
          <w:b/>
          <w:color w:val="000080"/>
          <w:sz w:val="28"/>
        </w:rPr>
      </w:pPr>
    </w:p>
    <w:p w14:paraId="05D8241B" w14:textId="77777777" w:rsidR="00184730" w:rsidRDefault="00184730" w:rsidP="004E71C0">
      <w:pPr>
        <w:rPr>
          <w:b/>
          <w:color w:val="000080"/>
          <w:sz w:val="28"/>
        </w:rPr>
      </w:pPr>
    </w:p>
    <w:p w14:paraId="4FEDC892" w14:textId="77777777" w:rsidR="00184730" w:rsidRDefault="00184730" w:rsidP="004E71C0">
      <w:pPr>
        <w:rPr>
          <w:b/>
          <w:color w:val="000080"/>
          <w:sz w:val="28"/>
        </w:rPr>
      </w:pPr>
    </w:p>
    <w:p w14:paraId="70345BAF" w14:textId="77777777" w:rsidR="00184730" w:rsidRDefault="00184730" w:rsidP="004E71C0">
      <w:pPr>
        <w:rPr>
          <w:b/>
          <w:color w:val="000080"/>
          <w:sz w:val="28"/>
        </w:rPr>
      </w:pPr>
    </w:p>
    <w:p w14:paraId="23AE2FD4" w14:textId="77777777" w:rsidR="00184730" w:rsidRDefault="00184730" w:rsidP="004E71C0">
      <w:pPr>
        <w:rPr>
          <w:b/>
          <w:color w:val="000080"/>
          <w:sz w:val="28"/>
        </w:rPr>
      </w:pPr>
    </w:p>
    <w:p w14:paraId="6C6D972E" w14:textId="77777777" w:rsidR="00184730" w:rsidRDefault="00184730" w:rsidP="004E71C0">
      <w:pPr>
        <w:rPr>
          <w:b/>
          <w:color w:val="000080"/>
          <w:sz w:val="28"/>
        </w:rPr>
      </w:pPr>
    </w:p>
    <w:p w14:paraId="434D9E45" w14:textId="77777777" w:rsidR="00184730" w:rsidRDefault="00184730" w:rsidP="004E71C0">
      <w:pPr>
        <w:rPr>
          <w:b/>
          <w:color w:val="000080"/>
          <w:sz w:val="28"/>
        </w:rPr>
      </w:pPr>
    </w:p>
    <w:p w14:paraId="13BD9FE6" w14:textId="77777777" w:rsidR="00184730" w:rsidRDefault="00184730" w:rsidP="004E71C0">
      <w:pPr>
        <w:rPr>
          <w:b/>
          <w:color w:val="000080"/>
          <w:sz w:val="28"/>
        </w:rPr>
      </w:pPr>
    </w:p>
    <w:p w14:paraId="6CAC046E" w14:textId="77777777" w:rsidR="00184730" w:rsidRDefault="00184730" w:rsidP="004E71C0">
      <w:pPr>
        <w:rPr>
          <w:b/>
          <w:color w:val="000080"/>
          <w:sz w:val="28"/>
        </w:rPr>
      </w:pPr>
    </w:p>
    <w:p w14:paraId="1E32F3E9" w14:textId="77777777" w:rsidR="00184730" w:rsidRDefault="00184730" w:rsidP="004E71C0">
      <w:pPr>
        <w:rPr>
          <w:b/>
          <w:color w:val="000080"/>
          <w:sz w:val="28"/>
        </w:rPr>
      </w:pPr>
    </w:p>
    <w:p w14:paraId="23C4068A" w14:textId="77777777" w:rsidR="00184730" w:rsidRDefault="00184730" w:rsidP="004E71C0">
      <w:pPr>
        <w:rPr>
          <w:b/>
          <w:color w:val="000080"/>
          <w:sz w:val="28"/>
        </w:rPr>
      </w:pPr>
    </w:p>
    <w:p w14:paraId="323BAE41" w14:textId="77777777" w:rsidR="00184730" w:rsidRDefault="00184730" w:rsidP="004E71C0">
      <w:pPr>
        <w:rPr>
          <w:b/>
          <w:color w:val="C00000"/>
          <w:sz w:val="28"/>
        </w:rPr>
      </w:pPr>
    </w:p>
    <w:p w14:paraId="3698D073" w14:textId="77777777" w:rsidR="00184730" w:rsidRDefault="00184730" w:rsidP="004E71C0">
      <w:pPr>
        <w:rPr>
          <w:b/>
          <w:color w:val="C00000"/>
          <w:sz w:val="28"/>
        </w:rPr>
      </w:pPr>
    </w:p>
    <w:p w14:paraId="1F81A7A4" w14:textId="7EA53626" w:rsidR="00184730" w:rsidRPr="0004478C" w:rsidRDefault="00184730" w:rsidP="004E71C0">
      <w:pPr>
        <w:rPr>
          <w:b/>
          <w:color w:val="BA0B2A"/>
          <w:sz w:val="28"/>
        </w:rPr>
      </w:pPr>
      <w:r w:rsidRPr="0004478C">
        <w:rPr>
          <w:b/>
          <w:color w:val="BA0B2A"/>
          <w:sz w:val="28"/>
        </w:rPr>
        <w:t xml:space="preserve">Role Title:  </w:t>
      </w:r>
      <w:r w:rsidR="00362B2A">
        <w:rPr>
          <w:b/>
          <w:color w:val="BA0B2A"/>
          <w:sz w:val="28"/>
        </w:rPr>
        <w:t>Research Administrator</w:t>
      </w:r>
    </w:p>
    <w:p w14:paraId="4C090C94" w14:textId="77777777" w:rsidR="00184730" w:rsidRPr="0004478C" w:rsidRDefault="00184730" w:rsidP="004E71C0">
      <w:pPr>
        <w:rPr>
          <w:b/>
          <w:color w:val="BA0B2A"/>
          <w:sz w:val="28"/>
        </w:rPr>
      </w:pPr>
    </w:p>
    <w:p w14:paraId="123466FB" w14:textId="7BD68E05" w:rsidR="00184730" w:rsidRPr="0004478C" w:rsidRDefault="00184730" w:rsidP="004E71C0">
      <w:pPr>
        <w:rPr>
          <w:b/>
          <w:color w:val="BA0B2A"/>
          <w:sz w:val="28"/>
        </w:rPr>
      </w:pPr>
      <w:r w:rsidRPr="0004478C">
        <w:rPr>
          <w:b/>
          <w:color w:val="BA0B2A"/>
          <w:sz w:val="28"/>
        </w:rPr>
        <w:t>Reports To:</w:t>
      </w:r>
      <w:r>
        <w:rPr>
          <w:b/>
          <w:color w:val="BA0B2A"/>
          <w:sz w:val="28"/>
        </w:rPr>
        <w:t xml:space="preserve">  </w:t>
      </w:r>
      <w:r w:rsidR="00362B2A">
        <w:rPr>
          <w:b/>
          <w:color w:val="BA0B2A"/>
          <w:sz w:val="28"/>
        </w:rPr>
        <w:t>Professor Penny Cook</w:t>
      </w:r>
    </w:p>
    <w:p w14:paraId="7F5F5D28" w14:textId="77777777" w:rsidR="00184730" w:rsidRDefault="00184730" w:rsidP="004E71C0">
      <w:pPr>
        <w:rPr>
          <w:b/>
          <w:color w:val="000080"/>
          <w:sz w:val="28"/>
        </w:rPr>
      </w:pPr>
    </w:p>
    <w:p w14:paraId="0885CDA8" w14:textId="77777777" w:rsidR="00184730" w:rsidRDefault="00184730" w:rsidP="004E71C0">
      <w:pPr>
        <w:rPr>
          <w:sz w:val="20"/>
        </w:rPr>
      </w:pPr>
    </w:p>
    <w:p w14:paraId="102F5EE8" w14:textId="77777777" w:rsidR="00184730" w:rsidRPr="00DF7CB3" w:rsidRDefault="00184730" w:rsidP="004E71C0">
      <w:pPr>
        <w:rPr>
          <w:sz w:val="28"/>
          <w:szCs w:val="28"/>
        </w:rPr>
      </w:pPr>
    </w:p>
    <w:p w14:paraId="04589897" w14:textId="77777777" w:rsidR="00184730" w:rsidRPr="0004478C" w:rsidRDefault="00184730" w:rsidP="004E71C0">
      <w:pPr>
        <w:rPr>
          <w:b/>
          <w:color w:val="BA0B2A"/>
          <w:sz w:val="28"/>
          <w:szCs w:val="28"/>
        </w:rPr>
      </w:pPr>
      <w:r w:rsidRPr="0004478C">
        <w:rPr>
          <w:b/>
          <w:color w:val="BA0B2A"/>
          <w:sz w:val="28"/>
          <w:szCs w:val="28"/>
        </w:rPr>
        <w:t>Overview</w:t>
      </w:r>
    </w:p>
    <w:p w14:paraId="55E29612" w14:textId="77777777" w:rsidR="00184730" w:rsidRDefault="00184730" w:rsidP="004E71C0">
      <w:pPr>
        <w:rPr>
          <w:b/>
          <w:color w:val="000080"/>
        </w:rPr>
      </w:pPr>
    </w:p>
    <w:p w14:paraId="5F373E37" w14:textId="1A689058" w:rsidR="00B44D05" w:rsidRDefault="00B44D05" w:rsidP="004E71C0">
      <w:pPr>
        <w:rPr>
          <w:b/>
          <w:color w:val="000080"/>
        </w:rPr>
      </w:pPr>
    </w:p>
    <w:p w14:paraId="74664BD4" w14:textId="4EA9A8A3" w:rsidR="006C4ED5" w:rsidRDefault="006C4ED5" w:rsidP="006C4ED5">
      <w:pPr>
        <w:rPr>
          <w:sz w:val="20"/>
        </w:rPr>
      </w:pPr>
      <w:bookmarkStart w:id="0" w:name="_Hlk104542773"/>
      <w:r>
        <w:rPr>
          <w:sz w:val="20"/>
        </w:rPr>
        <w:t xml:space="preserve">The University of Salford is the leading UK university in research on </w:t>
      </w:r>
      <w:proofErr w:type="spellStart"/>
      <w:r>
        <w:rPr>
          <w:sz w:val="20"/>
        </w:rPr>
        <w:t>Fetal</w:t>
      </w:r>
      <w:proofErr w:type="spellEnd"/>
      <w:r>
        <w:rPr>
          <w:sz w:val="20"/>
        </w:rPr>
        <w:t xml:space="preserve"> Alcohol Spectrum Disorder (FASD). </w:t>
      </w:r>
      <w:r w:rsidRPr="00EB4219">
        <w:rPr>
          <w:sz w:val="20"/>
        </w:rPr>
        <w:t>FASD</w:t>
      </w:r>
      <w:r>
        <w:rPr>
          <w:sz w:val="20"/>
        </w:rPr>
        <w:t xml:space="preserve"> is</w:t>
      </w:r>
      <w:r w:rsidRPr="00EB4219">
        <w:rPr>
          <w:sz w:val="20"/>
        </w:rPr>
        <w:t xml:space="preserve"> caused by alcohol consumption in pregnancy,</w:t>
      </w:r>
      <w:r>
        <w:rPr>
          <w:sz w:val="20"/>
        </w:rPr>
        <w:t xml:space="preserve"> and</w:t>
      </w:r>
      <w:r w:rsidRPr="00EB4219">
        <w:rPr>
          <w:sz w:val="20"/>
        </w:rPr>
        <w:t xml:space="preserve"> is characterised by difficulties with motor coordination,</w:t>
      </w:r>
      <w:r>
        <w:rPr>
          <w:sz w:val="20"/>
        </w:rPr>
        <w:t xml:space="preserve"> </w:t>
      </w:r>
      <w:r w:rsidRPr="00EB4219">
        <w:rPr>
          <w:sz w:val="20"/>
        </w:rPr>
        <w:t>speech and language, academic achievement, memory, attention, impulse control, hyperactivity, emotion</w:t>
      </w:r>
      <w:r>
        <w:rPr>
          <w:sz w:val="20"/>
        </w:rPr>
        <w:t xml:space="preserve"> </w:t>
      </w:r>
      <w:r w:rsidRPr="00EB4219">
        <w:rPr>
          <w:sz w:val="20"/>
        </w:rPr>
        <w:t xml:space="preserve">regulation, adaptive </w:t>
      </w:r>
      <w:proofErr w:type="gramStart"/>
      <w:r w:rsidRPr="00EB4219">
        <w:rPr>
          <w:sz w:val="20"/>
        </w:rPr>
        <w:t>functioning</w:t>
      </w:r>
      <w:proofErr w:type="gramEnd"/>
      <w:r w:rsidRPr="00EB4219">
        <w:rPr>
          <w:sz w:val="20"/>
        </w:rPr>
        <w:t xml:space="preserve"> and social communication</w:t>
      </w:r>
      <w:r>
        <w:rPr>
          <w:sz w:val="20"/>
        </w:rPr>
        <w:t xml:space="preserve">. </w:t>
      </w:r>
      <w:r w:rsidRPr="00336AD9">
        <w:rPr>
          <w:sz w:val="20"/>
        </w:rPr>
        <w:t xml:space="preserve">The </w:t>
      </w:r>
      <w:r>
        <w:rPr>
          <w:sz w:val="20"/>
        </w:rPr>
        <w:t xml:space="preserve">team at the </w:t>
      </w:r>
      <w:r w:rsidRPr="00336AD9">
        <w:rPr>
          <w:sz w:val="20"/>
        </w:rPr>
        <w:t>University of</w:t>
      </w:r>
      <w:r>
        <w:rPr>
          <w:sz w:val="20"/>
        </w:rPr>
        <w:t xml:space="preserve"> </w:t>
      </w:r>
      <w:r w:rsidRPr="00336AD9">
        <w:rPr>
          <w:sz w:val="20"/>
        </w:rPr>
        <w:t>Salford</w:t>
      </w:r>
      <w:r>
        <w:rPr>
          <w:sz w:val="20"/>
        </w:rPr>
        <w:t xml:space="preserve"> have</w:t>
      </w:r>
      <w:r w:rsidRPr="00336AD9">
        <w:rPr>
          <w:sz w:val="20"/>
        </w:rPr>
        <w:t xml:space="preserve"> design</w:t>
      </w:r>
      <w:r>
        <w:rPr>
          <w:sz w:val="20"/>
        </w:rPr>
        <w:t xml:space="preserve">ed ‘SPECIFIC’: an intervention for parents and carers of children newly diagnosed with FASD, using funding from the Medical Research Council. We now seek an experienced </w:t>
      </w:r>
      <w:r w:rsidR="00FB4C0C">
        <w:rPr>
          <w:sz w:val="20"/>
        </w:rPr>
        <w:t xml:space="preserve">research administrator to assist with the </w:t>
      </w:r>
      <w:r>
        <w:rPr>
          <w:sz w:val="20"/>
        </w:rPr>
        <w:t>next phase of this exciting research programme: a feasibility trial of SPECIFIC, funded by the National Institute for Health Research (Research for Patient Benefit) scheme, in partnership with the leading charity and the National FASD Clinic.</w:t>
      </w:r>
    </w:p>
    <w:p w14:paraId="1377F323" w14:textId="77777777" w:rsidR="006C4ED5" w:rsidRDefault="006C4ED5" w:rsidP="006C4ED5">
      <w:pPr>
        <w:rPr>
          <w:sz w:val="20"/>
        </w:rPr>
      </w:pPr>
    </w:p>
    <w:p w14:paraId="7BB74793" w14:textId="77777777" w:rsidR="006C4ED5" w:rsidRDefault="006C4ED5" w:rsidP="006C4ED5">
      <w:pPr>
        <w:rPr>
          <w:sz w:val="20"/>
        </w:rPr>
      </w:pPr>
    </w:p>
    <w:p w14:paraId="4141C5A4" w14:textId="37B4B24A" w:rsidR="006C4ED5" w:rsidRDefault="00FB4C0C" w:rsidP="006C4ED5">
      <w:pPr>
        <w:rPr>
          <w:sz w:val="20"/>
        </w:rPr>
      </w:pPr>
      <w:r>
        <w:rPr>
          <w:sz w:val="20"/>
        </w:rPr>
        <w:t xml:space="preserve">In this role, </w:t>
      </w:r>
      <w:r w:rsidR="00096649">
        <w:rPr>
          <w:sz w:val="20"/>
        </w:rPr>
        <w:t xml:space="preserve">you will assist with </w:t>
      </w:r>
      <w:r w:rsidR="0029354A">
        <w:rPr>
          <w:sz w:val="20"/>
        </w:rPr>
        <w:t xml:space="preserve">the smooth running of </w:t>
      </w:r>
      <w:r w:rsidR="00DE4D4C">
        <w:rPr>
          <w:sz w:val="20"/>
        </w:rPr>
        <w:t xml:space="preserve">the </w:t>
      </w:r>
      <w:r w:rsidR="00AB338C">
        <w:rPr>
          <w:sz w:val="20"/>
        </w:rPr>
        <w:t xml:space="preserve">trial, providing </w:t>
      </w:r>
      <w:r w:rsidR="00A8386B">
        <w:rPr>
          <w:sz w:val="20"/>
        </w:rPr>
        <w:t>exemplary</w:t>
      </w:r>
      <w:r w:rsidR="00AB338C">
        <w:rPr>
          <w:sz w:val="20"/>
        </w:rPr>
        <w:t xml:space="preserve"> administrative support to the </w:t>
      </w:r>
      <w:r w:rsidR="00A8386B">
        <w:rPr>
          <w:sz w:val="20"/>
        </w:rPr>
        <w:t>Principal Investigator, co-</w:t>
      </w:r>
      <w:proofErr w:type="gramStart"/>
      <w:r w:rsidR="00A8386B">
        <w:rPr>
          <w:sz w:val="20"/>
        </w:rPr>
        <w:t>investigators</w:t>
      </w:r>
      <w:proofErr w:type="gramEnd"/>
      <w:r w:rsidR="00A8386B">
        <w:rPr>
          <w:sz w:val="20"/>
        </w:rPr>
        <w:t xml:space="preserve"> and Research Fellow.</w:t>
      </w:r>
    </w:p>
    <w:p w14:paraId="13480C82" w14:textId="77777777" w:rsidR="006C4ED5" w:rsidRDefault="006C4ED5" w:rsidP="006C4ED5">
      <w:pPr>
        <w:rPr>
          <w:sz w:val="20"/>
        </w:rPr>
      </w:pPr>
    </w:p>
    <w:p w14:paraId="4E14883B" w14:textId="4CCCD4CF" w:rsidR="006C4ED5" w:rsidRDefault="006C4ED5" w:rsidP="006C4ED5">
      <w:pPr>
        <w:rPr>
          <w:sz w:val="20"/>
        </w:rPr>
      </w:pPr>
      <w:r>
        <w:rPr>
          <w:sz w:val="20"/>
        </w:rPr>
        <w:t xml:space="preserve">The post will be based in the Allied and Public Health Directorate of the University of Salford.  </w:t>
      </w:r>
      <w:r w:rsidRPr="00E90C89">
        <w:rPr>
          <w:b/>
          <w:bCs/>
          <w:sz w:val="20"/>
        </w:rPr>
        <w:t xml:space="preserve">The contract is fixed term for </w:t>
      </w:r>
      <w:r w:rsidR="00AB338C">
        <w:rPr>
          <w:b/>
          <w:bCs/>
          <w:sz w:val="20"/>
        </w:rPr>
        <w:t>14</w:t>
      </w:r>
      <w:r w:rsidRPr="00E90C89">
        <w:rPr>
          <w:b/>
          <w:bCs/>
          <w:sz w:val="20"/>
        </w:rPr>
        <w:t xml:space="preserve"> months</w:t>
      </w:r>
      <w:r>
        <w:rPr>
          <w:sz w:val="20"/>
        </w:rPr>
        <w:t>.</w:t>
      </w:r>
    </w:p>
    <w:bookmarkEnd w:id="0"/>
    <w:p w14:paraId="04BB1156" w14:textId="77777777" w:rsidR="006C4ED5" w:rsidRDefault="006C4ED5" w:rsidP="006C4ED5">
      <w:pPr>
        <w:rPr>
          <w:sz w:val="20"/>
        </w:rPr>
      </w:pPr>
    </w:p>
    <w:p w14:paraId="07DAA097" w14:textId="77777777" w:rsidR="00184730" w:rsidRPr="007476DC" w:rsidRDefault="00184730" w:rsidP="004E71C0"/>
    <w:p w14:paraId="694F802B" w14:textId="77777777" w:rsidR="00184730" w:rsidRPr="007476DC" w:rsidRDefault="00184730" w:rsidP="004E71C0"/>
    <w:p w14:paraId="29F4DE1E" w14:textId="77777777" w:rsidR="00184730" w:rsidRPr="007476DC" w:rsidRDefault="00184730" w:rsidP="004E71C0"/>
    <w:p w14:paraId="31F9FF57" w14:textId="77777777" w:rsidR="00184730" w:rsidRPr="0004478C" w:rsidRDefault="00184730" w:rsidP="004E71C0">
      <w:pPr>
        <w:rPr>
          <w:b/>
          <w:color w:val="BA0B2A"/>
          <w:sz w:val="28"/>
          <w:szCs w:val="28"/>
        </w:rPr>
      </w:pPr>
      <w:r w:rsidRPr="007476DC">
        <w:br w:type="page"/>
      </w:r>
      <w:r w:rsidRPr="0004478C">
        <w:rPr>
          <w:b/>
          <w:color w:val="BA0B2A"/>
          <w:sz w:val="28"/>
          <w:szCs w:val="28"/>
        </w:rPr>
        <w:lastRenderedPageBreak/>
        <w:t>Role Detail</w:t>
      </w:r>
    </w:p>
    <w:p w14:paraId="5EC5694C" w14:textId="77777777" w:rsidR="00184730" w:rsidRPr="0004478C" w:rsidRDefault="00184730" w:rsidP="004E71C0">
      <w:pPr>
        <w:rPr>
          <w:b/>
          <w:color w:val="BA0B2A"/>
        </w:rPr>
      </w:pPr>
    </w:p>
    <w:p w14:paraId="56656765" w14:textId="77777777" w:rsidR="00184730" w:rsidRPr="0004478C" w:rsidRDefault="00184730" w:rsidP="004E71C0">
      <w:pPr>
        <w:rPr>
          <w:color w:val="BA0B2A"/>
          <w:sz w:val="24"/>
          <w:szCs w:val="24"/>
        </w:rPr>
      </w:pPr>
      <w:r w:rsidRPr="0004478C">
        <w:rPr>
          <w:b/>
          <w:color w:val="BA0B2A"/>
          <w:sz w:val="24"/>
          <w:szCs w:val="24"/>
        </w:rPr>
        <w:t>Role Purpose</w:t>
      </w:r>
    </w:p>
    <w:p w14:paraId="0B3C5EEB" w14:textId="77777777" w:rsidR="00184730" w:rsidRDefault="00184730" w:rsidP="004E71C0">
      <w:pPr>
        <w:rPr>
          <w:sz w:val="20"/>
        </w:rPr>
      </w:pPr>
    </w:p>
    <w:p w14:paraId="2121AA5C" w14:textId="77777777" w:rsidR="002777D6" w:rsidRDefault="003B0312" w:rsidP="007476DC">
      <w:pPr>
        <w:pStyle w:val="Default"/>
        <w:jc w:val="both"/>
        <w:rPr>
          <w:sz w:val="20"/>
          <w:szCs w:val="20"/>
        </w:rPr>
      </w:pPr>
      <w:r>
        <w:rPr>
          <w:rStyle w:val="normaltextrun1"/>
          <w:sz w:val="20"/>
          <w:szCs w:val="20"/>
        </w:rPr>
        <w:t xml:space="preserve">We are looking for a </w:t>
      </w:r>
      <w:r w:rsidR="00C556DA">
        <w:rPr>
          <w:rStyle w:val="normaltextrun1"/>
          <w:sz w:val="20"/>
          <w:szCs w:val="20"/>
        </w:rPr>
        <w:t>Research</w:t>
      </w:r>
      <w:r>
        <w:rPr>
          <w:rStyle w:val="normaltextrun1"/>
          <w:sz w:val="20"/>
          <w:szCs w:val="20"/>
        </w:rPr>
        <w:t xml:space="preserve"> Administrator to provide administrative and support service, to staff, </w:t>
      </w:r>
      <w:r w:rsidR="00C556DA">
        <w:rPr>
          <w:rStyle w:val="normaltextrun1"/>
          <w:sz w:val="20"/>
          <w:szCs w:val="20"/>
        </w:rPr>
        <w:t>research participants</w:t>
      </w:r>
      <w:r>
        <w:rPr>
          <w:rStyle w:val="normaltextrun1"/>
          <w:sz w:val="20"/>
          <w:szCs w:val="20"/>
        </w:rPr>
        <w:t xml:space="preserve"> and external contacts.</w:t>
      </w:r>
      <w:r>
        <w:rPr>
          <w:rStyle w:val="eop"/>
          <w:sz w:val="20"/>
          <w:szCs w:val="20"/>
          <w:lang w:val="en-US"/>
        </w:rPr>
        <w:t> </w:t>
      </w:r>
      <w:r>
        <w:rPr>
          <w:rStyle w:val="normaltextrun1"/>
          <w:sz w:val="20"/>
          <w:szCs w:val="20"/>
          <w:lang w:val="en-US"/>
        </w:rPr>
        <w:t xml:space="preserve">The post holder must have excellent interpersonal skills and be able to effectively liaise with the </w:t>
      </w:r>
      <w:r w:rsidR="00C556DA">
        <w:rPr>
          <w:rStyle w:val="normaltextrun1"/>
          <w:sz w:val="20"/>
          <w:szCs w:val="20"/>
        </w:rPr>
        <w:t xml:space="preserve">Principal Investigator, the </w:t>
      </w:r>
      <w:r w:rsidR="00AE14F6">
        <w:rPr>
          <w:rStyle w:val="normaltextrun1"/>
          <w:sz w:val="20"/>
          <w:szCs w:val="20"/>
        </w:rPr>
        <w:t xml:space="preserve">investigators from within the University and the collaborating universities and NHS Trust, the participants, </w:t>
      </w:r>
      <w:r w:rsidR="003D1249">
        <w:rPr>
          <w:rStyle w:val="normaltextrun1"/>
          <w:sz w:val="20"/>
          <w:szCs w:val="20"/>
        </w:rPr>
        <w:t xml:space="preserve">the </w:t>
      </w:r>
      <w:r w:rsidR="000F6C66">
        <w:rPr>
          <w:rStyle w:val="normaltextrun1"/>
          <w:sz w:val="20"/>
          <w:szCs w:val="20"/>
        </w:rPr>
        <w:t>project stakeholders,</w:t>
      </w:r>
      <w:r w:rsidR="003D1249">
        <w:rPr>
          <w:rStyle w:val="normaltextrun1"/>
          <w:sz w:val="20"/>
          <w:szCs w:val="20"/>
        </w:rPr>
        <w:t xml:space="preserve"> as well as th</w:t>
      </w:r>
      <w:r>
        <w:rPr>
          <w:rStyle w:val="normaltextrun1"/>
          <w:sz w:val="20"/>
          <w:szCs w:val="20"/>
        </w:rPr>
        <w:t xml:space="preserve">e wider academic and professional services teams involved in delivery of the </w:t>
      </w:r>
      <w:r w:rsidR="003D1249">
        <w:rPr>
          <w:rStyle w:val="normaltextrun1"/>
          <w:sz w:val="20"/>
          <w:szCs w:val="20"/>
        </w:rPr>
        <w:t>research project</w:t>
      </w:r>
      <w:r>
        <w:rPr>
          <w:rStyle w:val="normaltextrun1"/>
          <w:sz w:val="20"/>
          <w:szCs w:val="20"/>
        </w:rPr>
        <w:t xml:space="preserve">.  The </w:t>
      </w:r>
      <w:r>
        <w:rPr>
          <w:rStyle w:val="normaltextrun1"/>
          <w:sz w:val="20"/>
          <w:szCs w:val="20"/>
          <w:lang w:val="en-US"/>
        </w:rPr>
        <w:t xml:space="preserve">post holder must have excellent attention to detail and be able to plan, </w:t>
      </w:r>
      <w:proofErr w:type="spellStart"/>
      <w:r>
        <w:rPr>
          <w:rStyle w:val="spellingerror"/>
          <w:sz w:val="20"/>
          <w:szCs w:val="20"/>
          <w:lang w:val="en-US"/>
        </w:rPr>
        <w:t>prioritise</w:t>
      </w:r>
      <w:proofErr w:type="spellEnd"/>
      <w:r>
        <w:rPr>
          <w:rStyle w:val="normaltextrun1"/>
          <w:sz w:val="20"/>
          <w:szCs w:val="20"/>
          <w:lang w:val="en-US"/>
        </w:rPr>
        <w:t xml:space="preserve"> and work efficiently on a varied workload.  The position is central to the running of the </w:t>
      </w:r>
      <w:r w:rsidR="009B0BB8">
        <w:rPr>
          <w:rStyle w:val="normaltextrun1"/>
          <w:sz w:val="20"/>
          <w:szCs w:val="20"/>
          <w:lang w:val="en-US"/>
        </w:rPr>
        <w:t>research project</w:t>
      </w:r>
      <w:r>
        <w:rPr>
          <w:rStyle w:val="normaltextrun1"/>
          <w:sz w:val="20"/>
          <w:szCs w:val="20"/>
          <w:lang w:val="en-US"/>
        </w:rPr>
        <w:t xml:space="preserve"> which is led </w:t>
      </w:r>
      <w:r w:rsidR="009B0BB8">
        <w:rPr>
          <w:rStyle w:val="normaltextrun1"/>
          <w:sz w:val="20"/>
          <w:szCs w:val="20"/>
          <w:lang w:val="en-US"/>
        </w:rPr>
        <w:t>a Management Group comprising all the investigators</w:t>
      </w:r>
      <w:r>
        <w:rPr>
          <w:rStyle w:val="normaltextrun1"/>
          <w:sz w:val="20"/>
          <w:szCs w:val="20"/>
          <w:lang w:val="en-US"/>
        </w:rPr>
        <w:t>.</w:t>
      </w:r>
      <w:r w:rsidR="007476DC">
        <w:rPr>
          <w:sz w:val="20"/>
          <w:szCs w:val="20"/>
        </w:rPr>
        <w:t xml:space="preserve"> </w:t>
      </w:r>
    </w:p>
    <w:p w14:paraId="16BF2860" w14:textId="77777777" w:rsidR="002777D6" w:rsidRDefault="002777D6" w:rsidP="007476DC">
      <w:pPr>
        <w:pStyle w:val="Default"/>
        <w:jc w:val="both"/>
        <w:rPr>
          <w:sz w:val="20"/>
          <w:szCs w:val="20"/>
        </w:rPr>
      </w:pPr>
    </w:p>
    <w:p w14:paraId="26120CF4" w14:textId="239142DF" w:rsidR="00184730" w:rsidRPr="007476DC" w:rsidRDefault="003B0312" w:rsidP="007476DC">
      <w:pPr>
        <w:pStyle w:val="Default"/>
        <w:jc w:val="both"/>
        <w:rPr>
          <w:sz w:val="20"/>
          <w:szCs w:val="20"/>
        </w:rPr>
      </w:pPr>
      <w:r>
        <w:rPr>
          <w:sz w:val="20"/>
          <w:szCs w:val="20"/>
        </w:rPr>
        <w:t>The skills and competencies required include exemplary administrative skills and the ability to work flexibly and effectively with key delivery partners. In addition, strong organisational and interpersonal skills, the ability to work under pressure, well developed personal management skills, a recognised exemplar of customer service and a creative, energetic, open and collaborative work approach are required. You will be a strong communicator, able to clearly articulate expected performance and deliver results on time all the time. You will make being organised and prioritising look easy and enjoy creating and improving upon structured working practices for colleagues to perform better and more consistently every day</w:t>
      </w:r>
      <w:r w:rsidR="009058BE">
        <w:rPr>
          <w:sz w:val="20"/>
          <w:szCs w:val="20"/>
        </w:rPr>
        <w:t>.</w:t>
      </w:r>
    </w:p>
    <w:p w14:paraId="1D87AD3B" w14:textId="77777777" w:rsidR="00184730" w:rsidRDefault="00184730" w:rsidP="004E71C0">
      <w:pPr>
        <w:rPr>
          <w:b/>
          <w:color w:val="BA0B2A"/>
          <w:sz w:val="24"/>
          <w:szCs w:val="24"/>
        </w:rPr>
      </w:pPr>
    </w:p>
    <w:p w14:paraId="790D79EF" w14:textId="77777777" w:rsidR="00F46EF4" w:rsidRPr="00F46EF4" w:rsidRDefault="00184730" w:rsidP="00F46EF4">
      <w:pPr>
        <w:rPr>
          <w:b/>
          <w:color w:val="BA0B2A"/>
          <w:sz w:val="24"/>
          <w:szCs w:val="24"/>
        </w:rPr>
      </w:pPr>
      <w:r w:rsidRPr="0004478C">
        <w:rPr>
          <w:b/>
          <w:color w:val="BA0B2A"/>
          <w:sz w:val="24"/>
          <w:szCs w:val="24"/>
        </w:rPr>
        <w:t>Responsibilities</w:t>
      </w:r>
    </w:p>
    <w:p w14:paraId="150BCD4C" w14:textId="77777777" w:rsidR="00F46EF4" w:rsidRDefault="00F46EF4" w:rsidP="00F46EF4">
      <w:pPr>
        <w:pStyle w:val="Default"/>
      </w:pPr>
      <w:r>
        <w:t xml:space="preserve"> </w:t>
      </w:r>
    </w:p>
    <w:p w14:paraId="00CF9FAD" w14:textId="786B9DFE" w:rsidR="00F46EF4" w:rsidRDefault="00F46EF4" w:rsidP="00F46EF4">
      <w:pPr>
        <w:pStyle w:val="Default"/>
        <w:numPr>
          <w:ilvl w:val="0"/>
          <w:numId w:val="40"/>
        </w:numPr>
        <w:spacing w:after="13"/>
        <w:rPr>
          <w:sz w:val="20"/>
          <w:szCs w:val="20"/>
        </w:rPr>
      </w:pPr>
      <w:r>
        <w:rPr>
          <w:sz w:val="20"/>
          <w:szCs w:val="20"/>
        </w:rPr>
        <w:t xml:space="preserve">To provide a full administrative support service relevant to the </w:t>
      </w:r>
      <w:r w:rsidR="002777D6">
        <w:rPr>
          <w:sz w:val="20"/>
          <w:szCs w:val="20"/>
        </w:rPr>
        <w:t>research project</w:t>
      </w:r>
      <w:r>
        <w:rPr>
          <w:sz w:val="20"/>
          <w:szCs w:val="20"/>
        </w:rPr>
        <w:t xml:space="preserve"> to ensure general resources are available. </w:t>
      </w:r>
    </w:p>
    <w:p w14:paraId="382D52C4" w14:textId="77777777" w:rsidR="00F00102" w:rsidRDefault="00F00102" w:rsidP="00F00102">
      <w:pPr>
        <w:pStyle w:val="Default"/>
        <w:spacing w:after="13"/>
        <w:ind w:left="720"/>
        <w:rPr>
          <w:sz w:val="20"/>
          <w:szCs w:val="20"/>
        </w:rPr>
      </w:pPr>
    </w:p>
    <w:p w14:paraId="3DCCF568" w14:textId="053B7873" w:rsidR="00F46EF4" w:rsidRDefault="00F46EF4" w:rsidP="00F46EF4">
      <w:pPr>
        <w:pStyle w:val="Default"/>
        <w:numPr>
          <w:ilvl w:val="0"/>
          <w:numId w:val="40"/>
        </w:numPr>
        <w:spacing w:after="13"/>
        <w:rPr>
          <w:sz w:val="20"/>
          <w:szCs w:val="20"/>
        </w:rPr>
      </w:pPr>
      <w:r>
        <w:rPr>
          <w:sz w:val="20"/>
          <w:szCs w:val="20"/>
        </w:rPr>
        <w:t xml:space="preserve">To act as a first point of contact for internal and external enquirers, including </w:t>
      </w:r>
      <w:r w:rsidR="00A257C8">
        <w:rPr>
          <w:sz w:val="20"/>
          <w:szCs w:val="20"/>
        </w:rPr>
        <w:t xml:space="preserve">research participants, </w:t>
      </w:r>
      <w:r>
        <w:rPr>
          <w:sz w:val="20"/>
          <w:szCs w:val="20"/>
        </w:rPr>
        <w:t xml:space="preserve">maintaining the highest standards of customer service. Responding to, triaging or resolving enquiries appropriately. </w:t>
      </w:r>
    </w:p>
    <w:p w14:paraId="7AEF71AA" w14:textId="77777777" w:rsidR="00F00102" w:rsidRDefault="00F00102" w:rsidP="00F00102">
      <w:pPr>
        <w:pStyle w:val="Default"/>
        <w:spacing w:after="13"/>
        <w:rPr>
          <w:sz w:val="20"/>
          <w:szCs w:val="20"/>
        </w:rPr>
      </w:pPr>
    </w:p>
    <w:p w14:paraId="4EE8939F" w14:textId="77777777" w:rsidR="00F46EF4" w:rsidRDefault="00F46EF4" w:rsidP="00F46EF4">
      <w:pPr>
        <w:pStyle w:val="Default"/>
        <w:numPr>
          <w:ilvl w:val="0"/>
          <w:numId w:val="40"/>
        </w:numPr>
        <w:rPr>
          <w:sz w:val="20"/>
          <w:szCs w:val="20"/>
        </w:rPr>
      </w:pPr>
      <w:r>
        <w:rPr>
          <w:sz w:val="20"/>
          <w:szCs w:val="20"/>
        </w:rPr>
        <w:t xml:space="preserve">To service meetings and committees by providing agendas, minutes, papers, as well as managing logistical arrangements. </w:t>
      </w:r>
    </w:p>
    <w:p w14:paraId="4B74272F" w14:textId="77777777" w:rsidR="00F00102" w:rsidRDefault="00F00102" w:rsidP="00F00102">
      <w:pPr>
        <w:pStyle w:val="Default"/>
        <w:rPr>
          <w:sz w:val="20"/>
          <w:szCs w:val="20"/>
        </w:rPr>
      </w:pPr>
    </w:p>
    <w:p w14:paraId="4210098B" w14:textId="77777777" w:rsidR="00F46EF4" w:rsidRDefault="00F46EF4" w:rsidP="00F46EF4">
      <w:pPr>
        <w:pStyle w:val="Default"/>
        <w:numPr>
          <w:ilvl w:val="0"/>
          <w:numId w:val="40"/>
        </w:numPr>
        <w:spacing w:after="13"/>
        <w:rPr>
          <w:sz w:val="20"/>
          <w:szCs w:val="20"/>
        </w:rPr>
      </w:pPr>
      <w:r>
        <w:rPr>
          <w:sz w:val="20"/>
          <w:szCs w:val="20"/>
        </w:rPr>
        <w:t xml:space="preserve">To support internal and external facing activity relevant to the role through the dissemination of relevant information and appropriate follow-up. </w:t>
      </w:r>
    </w:p>
    <w:p w14:paraId="7C4B00AB" w14:textId="77777777" w:rsidR="00F00102" w:rsidRDefault="00F00102" w:rsidP="00F00102">
      <w:pPr>
        <w:pStyle w:val="Default"/>
        <w:spacing w:after="13"/>
        <w:rPr>
          <w:sz w:val="20"/>
          <w:szCs w:val="20"/>
        </w:rPr>
      </w:pPr>
    </w:p>
    <w:p w14:paraId="6465A4E4" w14:textId="77777777" w:rsidR="00F46EF4" w:rsidRDefault="00F46EF4" w:rsidP="00F46EF4">
      <w:pPr>
        <w:pStyle w:val="Default"/>
        <w:numPr>
          <w:ilvl w:val="0"/>
          <w:numId w:val="40"/>
        </w:numPr>
        <w:spacing w:after="13"/>
        <w:rPr>
          <w:sz w:val="20"/>
          <w:szCs w:val="20"/>
        </w:rPr>
      </w:pPr>
      <w:r>
        <w:rPr>
          <w:sz w:val="20"/>
          <w:szCs w:val="20"/>
        </w:rPr>
        <w:t>To maintain a central information point for subject area; collating and updating relevant information through a variety of media, including website maintenance where required</w:t>
      </w:r>
      <w:r w:rsidR="00F00102">
        <w:rPr>
          <w:sz w:val="20"/>
          <w:szCs w:val="20"/>
        </w:rPr>
        <w:t>.</w:t>
      </w:r>
    </w:p>
    <w:p w14:paraId="2A73B9F0" w14:textId="77777777" w:rsidR="00F00102" w:rsidRDefault="00F00102" w:rsidP="00F00102">
      <w:pPr>
        <w:pStyle w:val="Default"/>
        <w:spacing w:after="13"/>
        <w:rPr>
          <w:sz w:val="20"/>
          <w:szCs w:val="20"/>
        </w:rPr>
      </w:pPr>
    </w:p>
    <w:p w14:paraId="34B0F060" w14:textId="4AFEFEED" w:rsidR="00F46EF4" w:rsidRDefault="00F46EF4" w:rsidP="00F46EF4">
      <w:pPr>
        <w:pStyle w:val="Default"/>
        <w:numPr>
          <w:ilvl w:val="0"/>
          <w:numId w:val="40"/>
        </w:numPr>
        <w:spacing w:after="13"/>
        <w:rPr>
          <w:sz w:val="20"/>
          <w:szCs w:val="20"/>
        </w:rPr>
      </w:pPr>
      <w:r>
        <w:rPr>
          <w:sz w:val="20"/>
          <w:szCs w:val="20"/>
        </w:rPr>
        <w:t xml:space="preserve">To assist with all </w:t>
      </w:r>
      <w:r w:rsidR="00A257C8">
        <w:rPr>
          <w:sz w:val="20"/>
          <w:szCs w:val="20"/>
        </w:rPr>
        <w:t xml:space="preserve">participant </w:t>
      </w:r>
      <w:r>
        <w:rPr>
          <w:sz w:val="20"/>
          <w:szCs w:val="20"/>
        </w:rPr>
        <w:t xml:space="preserve">recruitment and publicity activities, including advertising, newsletters, </w:t>
      </w:r>
      <w:proofErr w:type="gramStart"/>
      <w:r>
        <w:rPr>
          <w:sz w:val="20"/>
          <w:szCs w:val="20"/>
        </w:rPr>
        <w:t>events</w:t>
      </w:r>
      <w:proofErr w:type="gramEnd"/>
      <w:r>
        <w:rPr>
          <w:sz w:val="20"/>
          <w:szCs w:val="20"/>
        </w:rPr>
        <w:t xml:space="preserve"> and the website. </w:t>
      </w:r>
    </w:p>
    <w:p w14:paraId="03025198" w14:textId="77777777" w:rsidR="00F00102" w:rsidRDefault="00F00102" w:rsidP="00F00102">
      <w:pPr>
        <w:pStyle w:val="Default"/>
        <w:spacing w:after="13"/>
        <w:rPr>
          <w:sz w:val="20"/>
          <w:szCs w:val="20"/>
        </w:rPr>
      </w:pPr>
    </w:p>
    <w:p w14:paraId="0B00E8F9" w14:textId="3C718C8C" w:rsidR="00F00102" w:rsidRDefault="00F46EF4" w:rsidP="00F46EF4">
      <w:pPr>
        <w:pStyle w:val="Default"/>
        <w:numPr>
          <w:ilvl w:val="0"/>
          <w:numId w:val="40"/>
        </w:numPr>
        <w:rPr>
          <w:sz w:val="20"/>
          <w:szCs w:val="20"/>
        </w:rPr>
      </w:pPr>
      <w:r>
        <w:rPr>
          <w:sz w:val="20"/>
          <w:szCs w:val="20"/>
        </w:rPr>
        <w:t xml:space="preserve">To maintain and enhance a positive experience </w:t>
      </w:r>
      <w:r w:rsidR="00DF2201">
        <w:rPr>
          <w:sz w:val="20"/>
          <w:szCs w:val="20"/>
        </w:rPr>
        <w:t xml:space="preserve">for participants </w:t>
      </w:r>
      <w:r>
        <w:rPr>
          <w:sz w:val="20"/>
          <w:szCs w:val="20"/>
        </w:rPr>
        <w:t xml:space="preserve">across the </w:t>
      </w:r>
      <w:r w:rsidR="00DF2201">
        <w:rPr>
          <w:sz w:val="20"/>
          <w:szCs w:val="20"/>
        </w:rPr>
        <w:t xml:space="preserve">research </w:t>
      </w:r>
      <w:r>
        <w:rPr>
          <w:sz w:val="20"/>
          <w:szCs w:val="20"/>
        </w:rPr>
        <w:t xml:space="preserve">lifecycle inputting data and maintaining accurate records of </w:t>
      </w:r>
      <w:r w:rsidR="00DF2201">
        <w:rPr>
          <w:sz w:val="20"/>
          <w:szCs w:val="20"/>
        </w:rPr>
        <w:t>participant status</w:t>
      </w:r>
      <w:r>
        <w:rPr>
          <w:sz w:val="20"/>
          <w:szCs w:val="20"/>
        </w:rPr>
        <w:t>.</w:t>
      </w:r>
    </w:p>
    <w:p w14:paraId="3CF64724" w14:textId="77777777" w:rsidR="00F46EF4" w:rsidRDefault="00F46EF4" w:rsidP="00F00102">
      <w:pPr>
        <w:pStyle w:val="Default"/>
        <w:rPr>
          <w:sz w:val="20"/>
          <w:szCs w:val="20"/>
        </w:rPr>
      </w:pPr>
      <w:r>
        <w:rPr>
          <w:sz w:val="20"/>
          <w:szCs w:val="20"/>
        </w:rPr>
        <w:t xml:space="preserve"> </w:t>
      </w:r>
    </w:p>
    <w:p w14:paraId="4F1400C4" w14:textId="77777777" w:rsidR="00F46EF4" w:rsidRDefault="00F46EF4" w:rsidP="00F46EF4">
      <w:pPr>
        <w:pStyle w:val="Default"/>
        <w:numPr>
          <w:ilvl w:val="0"/>
          <w:numId w:val="40"/>
        </w:numPr>
        <w:spacing w:after="11"/>
        <w:rPr>
          <w:sz w:val="20"/>
          <w:szCs w:val="20"/>
        </w:rPr>
      </w:pPr>
      <w:r>
        <w:rPr>
          <w:sz w:val="20"/>
          <w:szCs w:val="20"/>
        </w:rPr>
        <w:t xml:space="preserve">Use systems and software effectively and efficiently, adhering to any relevant compliance. </w:t>
      </w:r>
    </w:p>
    <w:p w14:paraId="37F67BAC" w14:textId="77777777" w:rsidR="005E5B25" w:rsidRDefault="005E5B25" w:rsidP="005E5B25">
      <w:pPr>
        <w:pStyle w:val="ListParagraph"/>
        <w:rPr>
          <w:sz w:val="20"/>
          <w:szCs w:val="20"/>
        </w:rPr>
      </w:pPr>
    </w:p>
    <w:p w14:paraId="5A20D0C8" w14:textId="258AF551" w:rsidR="005E5B25" w:rsidRDefault="00B13CDC" w:rsidP="00F46EF4">
      <w:pPr>
        <w:pStyle w:val="Default"/>
        <w:numPr>
          <w:ilvl w:val="0"/>
          <w:numId w:val="40"/>
        </w:numPr>
        <w:spacing w:after="11"/>
        <w:rPr>
          <w:sz w:val="20"/>
          <w:szCs w:val="20"/>
        </w:rPr>
      </w:pPr>
      <w:r>
        <w:rPr>
          <w:sz w:val="20"/>
          <w:szCs w:val="20"/>
        </w:rPr>
        <w:t xml:space="preserve">Create and maintain suitable filing systems to manage </w:t>
      </w:r>
      <w:r w:rsidR="00596D89">
        <w:rPr>
          <w:sz w:val="20"/>
          <w:szCs w:val="20"/>
        </w:rPr>
        <w:t>research and administrative</w:t>
      </w:r>
      <w:r>
        <w:rPr>
          <w:sz w:val="20"/>
          <w:szCs w:val="20"/>
        </w:rPr>
        <w:t xml:space="preserve"> data.</w:t>
      </w:r>
    </w:p>
    <w:p w14:paraId="4D6E41CF" w14:textId="77777777" w:rsidR="00F00102" w:rsidRDefault="00F00102" w:rsidP="00F00102">
      <w:pPr>
        <w:pStyle w:val="Default"/>
        <w:spacing w:after="11"/>
        <w:rPr>
          <w:sz w:val="20"/>
          <w:szCs w:val="20"/>
        </w:rPr>
      </w:pPr>
    </w:p>
    <w:p w14:paraId="19DF7D8A" w14:textId="77777777" w:rsidR="00F46EF4" w:rsidRDefault="00F46EF4" w:rsidP="00F46EF4">
      <w:pPr>
        <w:pStyle w:val="Default"/>
        <w:numPr>
          <w:ilvl w:val="0"/>
          <w:numId w:val="40"/>
        </w:numPr>
        <w:spacing w:after="11"/>
        <w:rPr>
          <w:sz w:val="20"/>
          <w:szCs w:val="20"/>
        </w:rPr>
      </w:pPr>
      <w:r>
        <w:rPr>
          <w:sz w:val="20"/>
          <w:szCs w:val="20"/>
        </w:rPr>
        <w:t xml:space="preserve">Gather information and extract reports in standard formats as required, ensuring timely delivery and identify and implement process improvements. </w:t>
      </w:r>
    </w:p>
    <w:p w14:paraId="2DDFDAB8" w14:textId="77777777" w:rsidR="00F00102" w:rsidRDefault="00F00102" w:rsidP="00F00102">
      <w:pPr>
        <w:pStyle w:val="Default"/>
        <w:spacing w:after="11"/>
        <w:rPr>
          <w:sz w:val="20"/>
          <w:szCs w:val="20"/>
        </w:rPr>
      </w:pPr>
    </w:p>
    <w:p w14:paraId="7FD69889" w14:textId="77777777" w:rsidR="00F46EF4" w:rsidRDefault="00F46EF4" w:rsidP="00F46EF4">
      <w:pPr>
        <w:pStyle w:val="Default"/>
        <w:numPr>
          <w:ilvl w:val="0"/>
          <w:numId w:val="40"/>
        </w:numPr>
        <w:spacing w:after="11"/>
        <w:rPr>
          <w:sz w:val="20"/>
          <w:szCs w:val="20"/>
        </w:rPr>
      </w:pPr>
      <w:r>
        <w:rPr>
          <w:sz w:val="20"/>
          <w:szCs w:val="20"/>
        </w:rPr>
        <w:t xml:space="preserve">To provide support for visitors including assisting with accommodation bookings and travel arrangements. </w:t>
      </w:r>
    </w:p>
    <w:p w14:paraId="66A6BBD9" w14:textId="77777777" w:rsidR="00F00102" w:rsidRDefault="00F00102" w:rsidP="00F00102">
      <w:pPr>
        <w:pStyle w:val="Default"/>
        <w:spacing w:after="11"/>
        <w:rPr>
          <w:sz w:val="20"/>
          <w:szCs w:val="20"/>
        </w:rPr>
      </w:pPr>
    </w:p>
    <w:p w14:paraId="25816C3E" w14:textId="77777777" w:rsidR="00F46EF4" w:rsidRDefault="00F46EF4" w:rsidP="00F46EF4">
      <w:pPr>
        <w:pStyle w:val="Default"/>
        <w:numPr>
          <w:ilvl w:val="0"/>
          <w:numId w:val="40"/>
        </w:numPr>
        <w:spacing w:after="11"/>
        <w:rPr>
          <w:sz w:val="20"/>
          <w:szCs w:val="20"/>
        </w:rPr>
      </w:pPr>
      <w:r>
        <w:rPr>
          <w:sz w:val="20"/>
          <w:szCs w:val="20"/>
        </w:rPr>
        <w:t xml:space="preserve">To ensure processes, procedures and codes of practice are adhered to and best practice is followed and shared where relevant. </w:t>
      </w:r>
    </w:p>
    <w:p w14:paraId="71225C63" w14:textId="77777777" w:rsidR="00E572DA" w:rsidRDefault="00E572DA" w:rsidP="00E572DA">
      <w:pPr>
        <w:pStyle w:val="ListParagraph"/>
        <w:rPr>
          <w:sz w:val="20"/>
          <w:szCs w:val="20"/>
        </w:rPr>
      </w:pPr>
    </w:p>
    <w:p w14:paraId="534438F5" w14:textId="77777777" w:rsidR="00F46EF4" w:rsidRDefault="00F46EF4" w:rsidP="00F46EF4">
      <w:pPr>
        <w:pStyle w:val="Default"/>
        <w:numPr>
          <w:ilvl w:val="0"/>
          <w:numId w:val="39"/>
        </w:numPr>
        <w:spacing w:after="11"/>
        <w:rPr>
          <w:sz w:val="20"/>
          <w:szCs w:val="20"/>
        </w:rPr>
      </w:pPr>
      <w:r>
        <w:rPr>
          <w:sz w:val="20"/>
          <w:szCs w:val="20"/>
        </w:rPr>
        <w:t xml:space="preserve">To liaise with financial administrators and other administration services at the University of Salford, establishing effective working relationships and building collaborative relationships with key personnel. </w:t>
      </w:r>
    </w:p>
    <w:p w14:paraId="7B49ED43" w14:textId="77777777" w:rsidR="00F00102" w:rsidRDefault="00F00102" w:rsidP="00F00102">
      <w:pPr>
        <w:pStyle w:val="Default"/>
        <w:spacing w:after="11"/>
        <w:ind w:left="720"/>
        <w:rPr>
          <w:sz w:val="20"/>
          <w:szCs w:val="20"/>
        </w:rPr>
      </w:pPr>
    </w:p>
    <w:p w14:paraId="5E201BF9" w14:textId="46CFAAB0" w:rsidR="00F46EF4" w:rsidRDefault="00F46EF4" w:rsidP="00F46EF4">
      <w:pPr>
        <w:pStyle w:val="Default"/>
        <w:numPr>
          <w:ilvl w:val="0"/>
          <w:numId w:val="39"/>
        </w:numPr>
        <w:rPr>
          <w:sz w:val="20"/>
          <w:szCs w:val="20"/>
        </w:rPr>
      </w:pPr>
      <w:r>
        <w:rPr>
          <w:sz w:val="20"/>
          <w:szCs w:val="20"/>
        </w:rPr>
        <w:t xml:space="preserve">To help with the organisation of events such as: conferences, workshops, </w:t>
      </w:r>
      <w:r w:rsidR="00835224">
        <w:rPr>
          <w:sz w:val="20"/>
          <w:szCs w:val="20"/>
        </w:rPr>
        <w:t>management</w:t>
      </w:r>
      <w:r>
        <w:rPr>
          <w:sz w:val="20"/>
          <w:szCs w:val="20"/>
        </w:rPr>
        <w:t xml:space="preserve"> meetings</w:t>
      </w:r>
      <w:r w:rsidR="00426AA7">
        <w:rPr>
          <w:sz w:val="20"/>
          <w:szCs w:val="20"/>
        </w:rPr>
        <w:t xml:space="preserve"> and steering group meetings</w:t>
      </w:r>
      <w:r w:rsidR="00F00102">
        <w:rPr>
          <w:sz w:val="20"/>
          <w:szCs w:val="20"/>
        </w:rPr>
        <w:t>.</w:t>
      </w:r>
    </w:p>
    <w:p w14:paraId="10DE0A62" w14:textId="77777777" w:rsidR="00F00102" w:rsidRDefault="00F00102" w:rsidP="00F00102">
      <w:pPr>
        <w:pStyle w:val="Default"/>
        <w:rPr>
          <w:sz w:val="20"/>
          <w:szCs w:val="20"/>
        </w:rPr>
      </w:pPr>
    </w:p>
    <w:p w14:paraId="0EE1E852" w14:textId="6790A556" w:rsidR="00F00102" w:rsidRPr="004D37C9" w:rsidRDefault="00F00102" w:rsidP="00F00102">
      <w:pPr>
        <w:numPr>
          <w:ilvl w:val="0"/>
          <w:numId w:val="39"/>
        </w:numPr>
        <w:ind w:right="363"/>
        <w:rPr>
          <w:sz w:val="20"/>
        </w:rPr>
      </w:pPr>
      <w:r>
        <w:rPr>
          <w:sz w:val="20"/>
        </w:rPr>
        <w:t xml:space="preserve">Perform any other duties appropriate to the grade as may be required by the </w:t>
      </w:r>
      <w:r w:rsidR="00426AA7">
        <w:rPr>
          <w:sz w:val="20"/>
        </w:rPr>
        <w:t>Principal Investigator</w:t>
      </w:r>
      <w:r>
        <w:rPr>
          <w:sz w:val="20"/>
        </w:rPr>
        <w:t>.</w:t>
      </w:r>
    </w:p>
    <w:p w14:paraId="0B9A39E1" w14:textId="77777777" w:rsidR="00F00102" w:rsidRDefault="00F00102" w:rsidP="00F00102">
      <w:pPr>
        <w:ind w:right="363" w:hanging="153"/>
        <w:rPr>
          <w:sz w:val="20"/>
        </w:rPr>
      </w:pPr>
    </w:p>
    <w:p w14:paraId="36AB2709" w14:textId="20CDFBA1" w:rsidR="00F00102" w:rsidRDefault="00F00102" w:rsidP="00F00102">
      <w:pPr>
        <w:numPr>
          <w:ilvl w:val="0"/>
          <w:numId w:val="39"/>
        </w:numPr>
        <w:ind w:right="363"/>
        <w:rPr>
          <w:sz w:val="20"/>
        </w:rPr>
      </w:pPr>
      <w:r>
        <w:rPr>
          <w:sz w:val="20"/>
        </w:rPr>
        <w:t xml:space="preserve">Bring to the attention of managers any matters relating to the health and safety of staff, </w:t>
      </w:r>
      <w:proofErr w:type="gramStart"/>
      <w:r w:rsidR="00505DF1">
        <w:rPr>
          <w:sz w:val="20"/>
        </w:rPr>
        <w:t>participants</w:t>
      </w:r>
      <w:proofErr w:type="gramEnd"/>
      <w:r>
        <w:rPr>
          <w:sz w:val="20"/>
        </w:rPr>
        <w:t xml:space="preserve"> and visitors.</w:t>
      </w:r>
    </w:p>
    <w:p w14:paraId="5F0543E2" w14:textId="77777777" w:rsidR="00F00102" w:rsidRDefault="00F00102" w:rsidP="00F00102">
      <w:pPr>
        <w:ind w:right="363" w:hanging="153"/>
        <w:rPr>
          <w:sz w:val="20"/>
        </w:rPr>
      </w:pPr>
    </w:p>
    <w:p w14:paraId="680A171B" w14:textId="77777777" w:rsidR="00F00102" w:rsidRDefault="00F00102" w:rsidP="00F00102">
      <w:pPr>
        <w:numPr>
          <w:ilvl w:val="0"/>
          <w:numId w:val="39"/>
        </w:numPr>
        <w:ind w:right="363"/>
        <w:rPr>
          <w:sz w:val="20"/>
        </w:rPr>
      </w:pPr>
      <w:r>
        <w:rPr>
          <w:sz w:val="20"/>
        </w:rPr>
        <w:t xml:space="preserve">Engage with the University’s commitment to deliver value for money services that optimise the use of resources by maintaining a </w:t>
      </w:r>
      <w:proofErr w:type="gramStart"/>
      <w:r>
        <w:rPr>
          <w:sz w:val="20"/>
        </w:rPr>
        <w:t>cost conscious</w:t>
      </w:r>
      <w:proofErr w:type="gramEnd"/>
      <w:r>
        <w:rPr>
          <w:sz w:val="20"/>
        </w:rPr>
        <w:t xml:space="preserve"> approach when undertaking all duties and aspects of the role;</w:t>
      </w:r>
    </w:p>
    <w:p w14:paraId="66255720" w14:textId="77777777" w:rsidR="00F00102" w:rsidRDefault="00F00102" w:rsidP="00F00102">
      <w:pPr>
        <w:ind w:right="363" w:hanging="153"/>
        <w:rPr>
          <w:sz w:val="20"/>
        </w:rPr>
      </w:pPr>
    </w:p>
    <w:p w14:paraId="418C4B2E" w14:textId="77777777" w:rsidR="00F00102" w:rsidRDefault="00F00102" w:rsidP="00F00102">
      <w:pPr>
        <w:numPr>
          <w:ilvl w:val="0"/>
          <w:numId w:val="39"/>
        </w:numPr>
        <w:ind w:right="363"/>
        <w:rPr>
          <w:sz w:val="20"/>
        </w:rPr>
      </w:pPr>
      <w:r>
        <w:rPr>
          <w:sz w:val="20"/>
        </w:rPr>
        <w:t>Promote equality and diversity for students and staff and sustain an inclusive and supportive study and work environment in accordance with University policy;</w:t>
      </w:r>
    </w:p>
    <w:p w14:paraId="3E2CF469" w14:textId="77777777" w:rsidR="00F00102" w:rsidRDefault="00F00102" w:rsidP="00F00102">
      <w:pPr>
        <w:ind w:right="363" w:hanging="153"/>
        <w:rPr>
          <w:sz w:val="20"/>
        </w:rPr>
      </w:pPr>
    </w:p>
    <w:p w14:paraId="5DA92BAC" w14:textId="77777777" w:rsidR="00F00102" w:rsidRDefault="00F00102" w:rsidP="00F00102">
      <w:pPr>
        <w:numPr>
          <w:ilvl w:val="0"/>
          <w:numId w:val="39"/>
        </w:numPr>
        <w:ind w:right="363"/>
        <w:rPr>
          <w:sz w:val="20"/>
        </w:rPr>
      </w:pPr>
      <w:r>
        <w:rPr>
          <w:sz w:val="20"/>
        </w:rPr>
        <w:t>This role detail is a guide to the work you will initially be required to undertake.  It may be changed from time to time to meet changing circumstances.  It does not form part of your Contract of Employment.</w:t>
      </w:r>
    </w:p>
    <w:p w14:paraId="3DFD42EC" w14:textId="77777777" w:rsidR="00F46EF4" w:rsidRDefault="00F46EF4" w:rsidP="00F00102">
      <w:pPr>
        <w:pStyle w:val="Default"/>
        <w:ind w:left="360"/>
        <w:rPr>
          <w:sz w:val="20"/>
          <w:szCs w:val="20"/>
        </w:rPr>
      </w:pPr>
    </w:p>
    <w:p w14:paraId="37FD1E9E" w14:textId="77777777" w:rsidR="00F46EF4" w:rsidRDefault="00F46EF4" w:rsidP="004E71C0">
      <w:pPr>
        <w:rPr>
          <w:b/>
          <w:color w:val="BA0B2A"/>
          <w:sz w:val="24"/>
          <w:szCs w:val="24"/>
        </w:rPr>
      </w:pPr>
    </w:p>
    <w:p w14:paraId="048C66CC" w14:textId="77777777" w:rsidR="00F46EF4" w:rsidRDefault="00F46EF4" w:rsidP="004E71C0">
      <w:pPr>
        <w:rPr>
          <w:b/>
          <w:color w:val="BA0B2A"/>
          <w:sz w:val="24"/>
          <w:szCs w:val="24"/>
        </w:rPr>
      </w:pPr>
    </w:p>
    <w:p w14:paraId="195059F5" w14:textId="77777777" w:rsidR="00F46EF4" w:rsidRDefault="00F46EF4" w:rsidP="004E71C0">
      <w:pPr>
        <w:rPr>
          <w:b/>
          <w:color w:val="BA0B2A"/>
          <w:sz w:val="24"/>
          <w:szCs w:val="24"/>
        </w:rPr>
      </w:pPr>
    </w:p>
    <w:p w14:paraId="3A97C82C" w14:textId="77777777" w:rsidR="00F46EF4" w:rsidRDefault="00F46EF4" w:rsidP="004E71C0">
      <w:pPr>
        <w:rPr>
          <w:b/>
          <w:color w:val="BA0B2A"/>
          <w:sz w:val="24"/>
          <w:szCs w:val="24"/>
        </w:rPr>
      </w:pPr>
    </w:p>
    <w:p w14:paraId="6BE7145A" w14:textId="77777777" w:rsidR="00F46EF4" w:rsidRDefault="00F46EF4" w:rsidP="004E71C0">
      <w:pPr>
        <w:rPr>
          <w:b/>
          <w:color w:val="BA0B2A"/>
          <w:sz w:val="24"/>
          <w:szCs w:val="24"/>
        </w:rPr>
      </w:pPr>
    </w:p>
    <w:p w14:paraId="1B04AEC4" w14:textId="77777777" w:rsidR="00F46EF4" w:rsidRDefault="00F46EF4" w:rsidP="004E71C0">
      <w:pPr>
        <w:rPr>
          <w:b/>
          <w:color w:val="BA0B2A"/>
          <w:sz w:val="24"/>
          <w:szCs w:val="24"/>
        </w:rPr>
      </w:pPr>
    </w:p>
    <w:p w14:paraId="1DB1689A" w14:textId="77777777" w:rsidR="00F46EF4" w:rsidRDefault="00F46EF4" w:rsidP="004E71C0">
      <w:pPr>
        <w:rPr>
          <w:b/>
          <w:color w:val="BA0B2A"/>
          <w:sz w:val="24"/>
          <w:szCs w:val="24"/>
        </w:rPr>
      </w:pPr>
    </w:p>
    <w:p w14:paraId="3A0695CA" w14:textId="77777777" w:rsidR="00F46EF4" w:rsidRDefault="00F46EF4" w:rsidP="004E71C0">
      <w:pPr>
        <w:rPr>
          <w:b/>
          <w:color w:val="BA0B2A"/>
          <w:sz w:val="24"/>
          <w:szCs w:val="24"/>
        </w:rPr>
      </w:pPr>
    </w:p>
    <w:p w14:paraId="29AD48EA" w14:textId="77777777" w:rsidR="00F46EF4" w:rsidRDefault="00F46EF4" w:rsidP="004E71C0">
      <w:pPr>
        <w:rPr>
          <w:b/>
          <w:color w:val="BA0B2A"/>
          <w:sz w:val="24"/>
          <w:szCs w:val="24"/>
        </w:rPr>
      </w:pPr>
    </w:p>
    <w:p w14:paraId="77D30D60" w14:textId="77777777" w:rsidR="00F46EF4" w:rsidRDefault="00F46EF4" w:rsidP="004E71C0">
      <w:pPr>
        <w:rPr>
          <w:b/>
          <w:color w:val="BA0B2A"/>
          <w:sz w:val="24"/>
          <w:szCs w:val="24"/>
        </w:rPr>
      </w:pPr>
    </w:p>
    <w:p w14:paraId="76B509F1" w14:textId="77777777" w:rsidR="00F46EF4" w:rsidRDefault="00F46EF4" w:rsidP="004E71C0">
      <w:pPr>
        <w:rPr>
          <w:b/>
          <w:color w:val="BA0B2A"/>
          <w:sz w:val="24"/>
          <w:szCs w:val="24"/>
        </w:rPr>
      </w:pPr>
    </w:p>
    <w:p w14:paraId="1A4B5C50" w14:textId="77777777" w:rsidR="00F46EF4" w:rsidRDefault="00F46EF4" w:rsidP="004E71C0">
      <w:pPr>
        <w:rPr>
          <w:b/>
          <w:color w:val="BA0B2A"/>
          <w:sz w:val="24"/>
          <w:szCs w:val="24"/>
        </w:rPr>
      </w:pPr>
    </w:p>
    <w:p w14:paraId="582122FB" w14:textId="77777777" w:rsidR="00F46EF4" w:rsidRDefault="00F46EF4" w:rsidP="004E71C0">
      <w:pPr>
        <w:rPr>
          <w:b/>
          <w:color w:val="BA0B2A"/>
          <w:sz w:val="24"/>
          <w:szCs w:val="24"/>
        </w:rPr>
      </w:pPr>
    </w:p>
    <w:p w14:paraId="0A47E0B0" w14:textId="77777777" w:rsidR="00F46EF4" w:rsidRDefault="00F46EF4" w:rsidP="004E71C0">
      <w:pPr>
        <w:rPr>
          <w:b/>
          <w:color w:val="BA0B2A"/>
          <w:sz w:val="24"/>
          <w:szCs w:val="24"/>
        </w:rPr>
      </w:pPr>
    </w:p>
    <w:p w14:paraId="028369D4" w14:textId="77777777" w:rsidR="00F46EF4" w:rsidRDefault="00F46EF4" w:rsidP="004E71C0">
      <w:pPr>
        <w:rPr>
          <w:b/>
          <w:color w:val="BA0B2A"/>
          <w:sz w:val="24"/>
          <w:szCs w:val="24"/>
        </w:rPr>
      </w:pPr>
    </w:p>
    <w:p w14:paraId="067F8BBD" w14:textId="77777777" w:rsidR="00F46EF4" w:rsidRDefault="00F46EF4" w:rsidP="004E71C0">
      <w:pPr>
        <w:rPr>
          <w:b/>
          <w:color w:val="BA0B2A"/>
          <w:sz w:val="24"/>
          <w:szCs w:val="24"/>
        </w:rPr>
      </w:pPr>
    </w:p>
    <w:p w14:paraId="66207B19" w14:textId="77777777" w:rsidR="00F46EF4" w:rsidRDefault="00F46EF4" w:rsidP="004E71C0">
      <w:pPr>
        <w:rPr>
          <w:b/>
          <w:color w:val="BA0B2A"/>
          <w:sz w:val="24"/>
          <w:szCs w:val="24"/>
        </w:rPr>
      </w:pPr>
    </w:p>
    <w:p w14:paraId="071F49B7" w14:textId="77777777" w:rsidR="00F46EF4" w:rsidRDefault="00F46EF4" w:rsidP="004E71C0">
      <w:pPr>
        <w:rPr>
          <w:b/>
          <w:color w:val="BA0B2A"/>
          <w:sz w:val="24"/>
          <w:szCs w:val="24"/>
        </w:rPr>
      </w:pPr>
    </w:p>
    <w:p w14:paraId="565B9B4A" w14:textId="77777777" w:rsidR="00F46EF4" w:rsidRDefault="00F46EF4" w:rsidP="004E71C0">
      <w:pPr>
        <w:rPr>
          <w:b/>
          <w:color w:val="BA0B2A"/>
          <w:sz w:val="24"/>
          <w:szCs w:val="24"/>
        </w:rPr>
      </w:pPr>
    </w:p>
    <w:p w14:paraId="13614D5D" w14:textId="77777777" w:rsidR="00F46EF4" w:rsidRDefault="00F46EF4" w:rsidP="004E71C0">
      <w:pPr>
        <w:rPr>
          <w:b/>
          <w:color w:val="BA0B2A"/>
          <w:sz w:val="24"/>
          <w:szCs w:val="24"/>
        </w:rPr>
      </w:pPr>
    </w:p>
    <w:p w14:paraId="16E19658" w14:textId="77777777" w:rsidR="00F46EF4" w:rsidRDefault="00F46EF4" w:rsidP="004E71C0">
      <w:pPr>
        <w:rPr>
          <w:b/>
          <w:color w:val="BA0B2A"/>
          <w:sz w:val="24"/>
          <w:szCs w:val="24"/>
        </w:rPr>
      </w:pPr>
    </w:p>
    <w:p w14:paraId="6751723A" w14:textId="77777777" w:rsidR="00F46EF4" w:rsidRDefault="00F46EF4" w:rsidP="004E71C0">
      <w:pPr>
        <w:rPr>
          <w:b/>
          <w:color w:val="BA0B2A"/>
          <w:sz w:val="24"/>
          <w:szCs w:val="24"/>
        </w:rPr>
      </w:pPr>
    </w:p>
    <w:p w14:paraId="3A98071E" w14:textId="77777777" w:rsidR="00F46EF4" w:rsidRDefault="00F46EF4" w:rsidP="004E71C0">
      <w:pPr>
        <w:rPr>
          <w:b/>
          <w:color w:val="BA0B2A"/>
          <w:sz w:val="24"/>
          <w:szCs w:val="24"/>
        </w:rPr>
      </w:pPr>
    </w:p>
    <w:p w14:paraId="0CCF99B3" w14:textId="77777777" w:rsidR="00FC18AC" w:rsidRDefault="00FC18AC" w:rsidP="00F00102">
      <w:pPr>
        <w:rPr>
          <w:b/>
          <w:color w:val="BA0B2A"/>
          <w:sz w:val="24"/>
          <w:szCs w:val="24"/>
        </w:rPr>
      </w:pPr>
    </w:p>
    <w:p w14:paraId="0AFB6C3B" w14:textId="77777777" w:rsidR="00505DF1" w:rsidRDefault="00505DF1">
      <w:pPr>
        <w:rPr>
          <w:b/>
          <w:color w:val="BA0B2A"/>
          <w:sz w:val="28"/>
          <w:szCs w:val="28"/>
        </w:rPr>
      </w:pPr>
      <w:r>
        <w:rPr>
          <w:b/>
          <w:color w:val="BA0B2A"/>
          <w:sz w:val="28"/>
          <w:szCs w:val="28"/>
        </w:rPr>
        <w:br w:type="page"/>
      </w:r>
    </w:p>
    <w:p w14:paraId="1BF62D6D" w14:textId="193B1759" w:rsidR="00184730" w:rsidRPr="00F00102" w:rsidRDefault="00184730" w:rsidP="00F00102">
      <w:pPr>
        <w:rPr>
          <w:sz w:val="20"/>
        </w:rPr>
      </w:pPr>
      <w:r w:rsidRPr="0004478C">
        <w:rPr>
          <w:b/>
          <w:color w:val="BA0B2A"/>
          <w:sz w:val="28"/>
          <w:szCs w:val="28"/>
        </w:rPr>
        <w:lastRenderedPageBreak/>
        <w:t>Person Specification</w:t>
      </w:r>
    </w:p>
    <w:p w14:paraId="4E396EA9" w14:textId="77777777" w:rsidR="00184730" w:rsidRPr="0004478C" w:rsidRDefault="00184730" w:rsidP="004E71C0">
      <w:pPr>
        <w:ind w:left="284" w:right="363"/>
        <w:rPr>
          <w:b/>
          <w:color w:val="BA0B2A"/>
        </w:rPr>
      </w:pPr>
    </w:p>
    <w:p w14:paraId="0C572EDA" w14:textId="77777777" w:rsidR="00184730" w:rsidRPr="0004478C" w:rsidRDefault="00184730" w:rsidP="004E71C0">
      <w:pPr>
        <w:ind w:right="363"/>
        <w:rPr>
          <w:b/>
          <w:color w:val="BA0B2A"/>
          <w:sz w:val="24"/>
          <w:szCs w:val="24"/>
        </w:rPr>
      </w:pPr>
      <w:r w:rsidRPr="0004478C">
        <w:rPr>
          <w:b/>
          <w:color w:val="BA0B2A"/>
          <w:sz w:val="24"/>
          <w:szCs w:val="24"/>
        </w:rPr>
        <w:t>Qualifications</w:t>
      </w:r>
    </w:p>
    <w:p w14:paraId="07AD126D" w14:textId="77777777" w:rsidR="00184730" w:rsidRPr="0004478C" w:rsidRDefault="00184730" w:rsidP="004E71C0">
      <w:pPr>
        <w:ind w:left="284" w:right="363"/>
        <w:rPr>
          <w:b/>
          <w:color w:val="BA0B2A"/>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7686"/>
        <w:gridCol w:w="993"/>
        <w:gridCol w:w="1134"/>
      </w:tblGrid>
      <w:tr w:rsidR="00184730" w:rsidRPr="0004478C" w14:paraId="6F30D45C" w14:textId="77777777" w:rsidTr="00677BB7">
        <w:trPr>
          <w:trHeight w:val="436"/>
        </w:trPr>
        <w:tc>
          <w:tcPr>
            <w:tcW w:w="360" w:type="dxa"/>
          </w:tcPr>
          <w:p w14:paraId="15A8A00A" w14:textId="77777777" w:rsidR="00184730" w:rsidRPr="0004478C" w:rsidRDefault="00184730" w:rsidP="002B2D50">
            <w:pPr>
              <w:pStyle w:val="PS-Heading3"/>
              <w:jc w:val="both"/>
              <w:rPr>
                <w:color w:val="BA0B2A"/>
              </w:rPr>
            </w:pPr>
          </w:p>
        </w:tc>
        <w:tc>
          <w:tcPr>
            <w:tcW w:w="7686" w:type="dxa"/>
            <w:shd w:val="clear" w:color="auto" w:fill="F2F2F2"/>
          </w:tcPr>
          <w:p w14:paraId="01105B34" w14:textId="77777777" w:rsidR="00184730" w:rsidRPr="0004478C" w:rsidRDefault="00184730" w:rsidP="002B2D50">
            <w:pPr>
              <w:pStyle w:val="PS-Heading3"/>
              <w:jc w:val="both"/>
              <w:rPr>
                <w:b/>
                <w:color w:val="BA0B2A"/>
              </w:rPr>
            </w:pPr>
            <w:r w:rsidRPr="0004478C">
              <w:rPr>
                <w:b/>
                <w:color w:val="BA0B2A"/>
              </w:rPr>
              <w:t>The successful candidate should have:</w:t>
            </w:r>
          </w:p>
        </w:tc>
        <w:tc>
          <w:tcPr>
            <w:tcW w:w="993" w:type="dxa"/>
            <w:shd w:val="clear" w:color="auto" w:fill="F2F2F2"/>
          </w:tcPr>
          <w:p w14:paraId="6B879CE0" w14:textId="77777777" w:rsidR="00184730" w:rsidRPr="0004478C" w:rsidRDefault="00184730" w:rsidP="002B2D50">
            <w:pPr>
              <w:pStyle w:val="PS-tested-by"/>
              <w:jc w:val="both"/>
              <w:rPr>
                <w:b/>
                <w:color w:val="BA0B2A"/>
                <w:sz w:val="18"/>
                <w:szCs w:val="18"/>
              </w:rPr>
            </w:pPr>
            <w:r w:rsidRPr="0004478C">
              <w:rPr>
                <w:b/>
                <w:color w:val="BA0B2A"/>
                <w:sz w:val="18"/>
                <w:szCs w:val="18"/>
              </w:rPr>
              <w:t>Essential/ Desirable</w:t>
            </w:r>
          </w:p>
        </w:tc>
        <w:tc>
          <w:tcPr>
            <w:tcW w:w="1134" w:type="dxa"/>
            <w:shd w:val="clear" w:color="auto" w:fill="F2F2F2"/>
          </w:tcPr>
          <w:p w14:paraId="4C9A260D" w14:textId="77777777" w:rsidR="00184730" w:rsidRPr="0004478C" w:rsidRDefault="00184730" w:rsidP="002B2D50">
            <w:pPr>
              <w:pStyle w:val="PS-tested-by"/>
              <w:spacing w:before="0" w:after="0"/>
              <w:jc w:val="both"/>
              <w:rPr>
                <w:b/>
                <w:color w:val="BA0B2A"/>
                <w:sz w:val="18"/>
                <w:szCs w:val="18"/>
              </w:rPr>
            </w:pPr>
            <w:r w:rsidRPr="0004478C">
              <w:rPr>
                <w:b/>
                <w:color w:val="BA0B2A"/>
                <w:sz w:val="18"/>
                <w:szCs w:val="18"/>
              </w:rPr>
              <w:t>Tested by*</w:t>
            </w:r>
          </w:p>
          <w:p w14:paraId="50B29CA9" w14:textId="77777777" w:rsidR="00184730" w:rsidRPr="0004478C" w:rsidRDefault="00184730" w:rsidP="002B2D50">
            <w:pPr>
              <w:pStyle w:val="PS-tested-by"/>
              <w:spacing w:before="0" w:after="0"/>
              <w:jc w:val="both"/>
              <w:rPr>
                <w:b/>
                <w:color w:val="BA0B2A"/>
                <w:sz w:val="18"/>
                <w:szCs w:val="18"/>
              </w:rPr>
            </w:pPr>
            <w:r w:rsidRPr="0004478C">
              <w:rPr>
                <w:b/>
                <w:color w:val="BA0B2A"/>
                <w:sz w:val="18"/>
                <w:szCs w:val="18"/>
              </w:rPr>
              <w:t>A, I, P, T</w:t>
            </w:r>
          </w:p>
        </w:tc>
      </w:tr>
      <w:tr w:rsidR="00184730" w:rsidRPr="0092161D" w14:paraId="313A74D6" w14:textId="77777777" w:rsidTr="00677BB7">
        <w:tc>
          <w:tcPr>
            <w:tcW w:w="360" w:type="dxa"/>
          </w:tcPr>
          <w:p w14:paraId="3F4FCCE0" w14:textId="77777777" w:rsidR="00184730" w:rsidRPr="0092161D" w:rsidRDefault="00184730" w:rsidP="00E9542C">
            <w:pPr>
              <w:pStyle w:val="PS-1stBullet"/>
              <w:tabs>
                <w:tab w:val="clear" w:pos="336"/>
              </w:tabs>
              <w:ind w:left="0" w:right="-137" w:firstLine="0"/>
              <w:jc w:val="both"/>
              <w:rPr>
                <w:b w:val="0"/>
                <w:sz w:val="20"/>
                <w:szCs w:val="20"/>
              </w:rPr>
            </w:pPr>
            <w:r w:rsidRPr="0092161D">
              <w:rPr>
                <w:b w:val="0"/>
                <w:sz w:val="20"/>
                <w:szCs w:val="20"/>
              </w:rPr>
              <w:t>1</w:t>
            </w:r>
          </w:p>
        </w:tc>
        <w:tc>
          <w:tcPr>
            <w:tcW w:w="7686" w:type="dxa"/>
          </w:tcPr>
          <w:p w14:paraId="7373862A" w14:textId="77777777" w:rsidR="00184730" w:rsidRPr="0092161D" w:rsidRDefault="00184730" w:rsidP="00E9542C">
            <w:pPr>
              <w:pStyle w:val="PS-1stBullet"/>
              <w:tabs>
                <w:tab w:val="clear" w:pos="336"/>
              </w:tabs>
              <w:ind w:left="0" w:firstLine="0"/>
              <w:jc w:val="both"/>
              <w:rPr>
                <w:b w:val="0"/>
                <w:sz w:val="20"/>
                <w:szCs w:val="20"/>
              </w:rPr>
            </w:pPr>
            <w:r>
              <w:rPr>
                <w:b w:val="0"/>
                <w:sz w:val="20"/>
                <w:szCs w:val="20"/>
              </w:rPr>
              <w:t>A good standard of general education, normally to include English and Maths to GCSE (or equivalent) level at Grade C and above</w:t>
            </w:r>
          </w:p>
        </w:tc>
        <w:tc>
          <w:tcPr>
            <w:tcW w:w="993" w:type="dxa"/>
          </w:tcPr>
          <w:p w14:paraId="31EEDC77" w14:textId="77777777" w:rsidR="00D905E5" w:rsidRDefault="00184730">
            <w:pPr>
              <w:jc w:val="center"/>
              <w:rPr>
                <w:rFonts w:cs="Arial"/>
                <w:sz w:val="20"/>
                <w:szCs w:val="20"/>
              </w:rPr>
            </w:pPr>
            <w:r w:rsidRPr="00295298">
              <w:rPr>
                <w:rFonts w:cs="Arial"/>
                <w:sz w:val="20"/>
                <w:szCs w:val="20"/>
              </w:rPr>
              <w:t>E</w:t>
            </w:r>
          </w:p>
        </w:tc>
        <w:tc>
          <w:tcPr>
            <w:tcW w:w="1134" w:type="dxa"/>
          </w:tcPr>
          <w:p w14:paraId="338C8797" w14:textId="77777777" w:rsidR="00184730" w:rsidRPr="00295298" w:rsidRDefault="00184730" w:rsidP="00E9542C">
            <w:pPr>
              <w:jc w:val="both"/>
              <w:rPr>
                <w:rFonts w:cs="Arial"/>
                <w:sz w:val="20"/>
                <w:szCs w:val="20"/>
              </w:rPr>
            </w:pPr>
            <w:r w:rsidRPr="00295298">
              <w:rPr>
                <w:rFonts w:cs="Arial"/>
                <w:sz w:val="20"/>
                <w:szCs w:val="20"/>
              </w:rPr>
              <w:t>A</w:t>
            </w:r>
          </w:p>
        </w:tc>
      </w:tr>
      <w:tr w:rsidR="00184730" w:rsidRPr="0092161D" w14:paraId="59D684B7" w14:textId="77777777" w:rsidTr="00677BB7">
        <w:tc>
          <w:tcPr>
            <w:tcW w:w="360" w:type="dxa"/>
          </w:tcPr>
          <w:p w14:paraId="2AA10C70" w14:textId="77777777" w:rsidR="00184730" w:rsidRPr="0092161D" w:rsidRDefault="00184730" w:rsidP="00E9542C">
            <w:pPr>
              <w:pStyle w:val="PS-1stBullet"/>
              <w:tabs>
                <w:tab w:val="clear" w:pos="336"/>
              </w:tabs>
              <w:ind w:left="0" w:right="-137" w:firstLine="0"/>
              <w:jc w:val="both"/>
              <w:rPr>
                <w:b w:val="0"/>
                <w:sz w:val="20"/>
                <w:szCs w:val="20"/>
              </w:rPr>
            </w:pPr>
            <w:r>
              <w:rPr>
                <w:b w:val="0"/>
                <w:sz w:val="20"/>
                <w:szCs w:val="20"/>
              </w:rPr>
              <w:t>2</w:t>
            </w:r>
          </w:p>
        </w:tc>
        <w:tc>
          <w:tcPr>
            <w:tcW w:w="7686" w:type="dxa"/>
          </w:tcPr>
          <w:p w14:paraId="7F66DE3B" w14:textId="77777777" w:rsidR="00184730" w:rsidRPr="0092161D" w:rsidRDefault="00184730" w:rsidP="00E9542C">
            <w:pPr>
              <w:pStyle w:val="PS-1stBullet"/>
              <w:tabs>
                <w:tab w:val="clear" w:pos="336"/>
              </w:tabs>
              <w:jc w:val="both"/>
              <w:rPr>
                <w:b w:val="0"/>
                <w:sz w:val="20"/>
                <w:szCs w:val="20"/>
              </w:rPr>
            </w:pPr>
            <w:r>
              <w:rPr>
                <w:b w:val="0"/>
                <w:sz w:val="20"/>
                <w:szCs w:val="20"/>
              </w:rPr>
              <w:t>Undergraduate Degree or equivalent relevant experience</w:t>
            </w:r>
          </w:p>
        </w:tc>
        <w:tc>
          <w:tcPr>
            <w:tcW w:w="993" w:type="dxa"/>
          </w:tcPr>
          <w:p w14:paraId="28686A75" w14:textId="77777777" w:rsidR="00D905E5" w:rsidRDefault="00184730">
            <w:pPr>
              <w:jc w:val="center"/>
              <w:rPr>
                <w:rFonts w:cs="Arial"/>
                <w:sz w:val="20"/>
                <w:szCs w:val="20"/>
              </w:rPr>
            </w:pPr>
            <w:r>
              <w:rPr>
                <w:rFonts w:cs="Arial"/>
                <w:sz w:val="20"/>
                <w:szCs w:val="20"/>
              </w:rPr>
              <w:t>E</w:t>
            </w:r>
          </w:p>
        </w:tc>
        <w:tc>
          <w:tcPr>
            <w:tcW w:w="1134" w:type="dxa"/>
          </w:tcPr>
          <w:p w14:paraId="48C8C912" w14:textId="77777777" w:rsidR="00184730" w:rsidRPr="00295298" w:rsidRDefault="00184730" w:rsidP="00E9542C">
            <w:pPr>
              <w:jc w:val="both"/>
              <w:rPr>
                <w:rFonts w:cs="Arial"/>
                <w:sz w:val="20"/>
                <w:szCs w:val="20"/>
              </w:rPr>
            </w:pPr>
            <w:r w:rsidRPr="00295298">
              <w:rPr>
                <w:rFonts w:cs="Arial"/>
                <w:sz w:val="20"/>
                <w:szCs w:val="20"/>
              </w:rPr>
              <w:t>A</w:t>
            </w:r>
            <w:r>
              <w:rPr>
                <w:rFonts w:cs="Arial"/>
                <w:sz w:val="20"/>
                <w:szCs w:val="20"/>
              </w:rPr>
              <w:t>,I</w:t>
            </w:r>
          </w:p>
        </w:tc>
      </w:tr>
      <w:tr w:rsidR="00184730" w:rsidRPr="0092161D" w14:paraId="412F9C9E" w14:textId="77777777" w:rsidTr="00677BB7">
        <w:tc>
          <w:tcPr>
            <w:tcW w:w="360" w:type="dxa"/>
          </w:tcPr>
          <w:p w14:paraId="15AE3DC5" w14:textId="77777777" w:rsidR="00184730" w:rsidRDefault="00184730" w:rsidP="00E9542C">
            <w:pPr>
              <w:pStyle w:val="PS-1stBullet"/>
              <w:tabs>
                <w:tab w:val="clear" w:pos="336"/>
              </w:tabs>
              <w:ind w:left="0" w:right="-137" w:firstLine="0"/>
              <w:jc w:val="both"/>
              <w:rPr>
                <w:b w:val="0"/>
                <w:sz w:val="20"/>
                <w:szCs w:val="20"/>
              </w:rPr>
            </w:pPr>
            <w:r>
              <w:rPr>
                <w:b w:val="0"/>
                <w:sz w:val="20"/>
                <w:szCs w:val="20"/>
              </w:rPr>
              <w:t>3</w:t>
            </w:r>
          </w:p>
        </w:tc>
        <w:tc>
          <w:tcPr>
            <w:tcW w:w="7686" w:type="dxa"/>
          </w:tcPr>
          <w:p w14:paraId="58846783" w14:textId="77777777" w:rsidR="00184730" w:rsidRDefault="00184730" w:rsidP="00CE0505">
            <w:pPr>
              <w:pStyle w:val="PS-1stBullet"/>
              <w:tabs>
                <w:tab w:val="clear" w:pos="336"/>
              </w:tabs>
              <w:jc w:val="both"/>
              <w:rPr>
                <w:b w:val="0"/>
                <w:sz w:val="20"/>
                <w:szCs w:val="20"/>
              </w:rPr>
            </w:pPr>
            <w:r>
              <w:rPr>
                <w:b w:val="0"/>
                <w:sz w:val="20"/>
                <w:szCs w:val="20"/>
              </w:rPr>
              <w:t>Recent evidence of professional development through study, workplace or external</w:t>
            </w:r>
            <w:r w:rsidR="001B7CC7">
              <w:rPr>
                <w:b w:val="0"/>
                <w:sz w:val="20"/>
                <w:szCs w:val="20"/>
              </w:rPr>
              <w:t xml:space="preserve"> </w:t>
            </w:r>
            <w:r>
              <w:rPr>
                <w:b w:val="0"/>
                <w:sz w:val="20"/>
                <w:szCs w:val="20"/>
              </w:rPr>
              <w:t>activity</w:t>
            </w:r>
          </w:p>
        </w:tc>
        <w:tc>
          <w:tcPr>
            <w:tcW w:w="993" w:type="dxa"/>
          </w:tcPr>
          <w:p w14:paraId="6A83E83A" w14:textId="77777777" w:rsidR="00D905E5" w:rsidRDefault="00184730">
            <w:pPr>
              <w:jc w:val="center"/>
              <w:rPr>
                <w:rFonts w:cs="Arial"/>
                <w:sz w:val="20"/>
                <w:szCs w:val="20"/>
              </w:rPr>
            </w:pPr>
            <w:r>
              <w:rPr>
                <w:rFonts w:cs="Arial"/>
                <w:sz w:val="20"/>
                <w:szCs w:val="20"/>
              </w:rPr>
              <w:t>D</w:t>
            </w:r>
          </w:p>
        </w:tc>
        <w:tc>
          <w:tcPr>
            <w:tcW w:w="1134" w:type="dxa"/>
          </w:tcPr>
          <w:p w14:paraId="6170D887" w14:textId="77777777" w:rsidR="00184730" w:rsidRPr="00295298" w:rsidRDefault="00184730" w:rsidP="00E9542C">
            <w:pPr>
              <w:jc w:val="both"/>
              <w:rPr>
                <w:rFonts w:cs="Arial"/>
                <w:sz w:val="20"/>
                <w:szCs w:val="20"/>
              </w:rPr>
            </w:pPr>
            <w:r>
              <w:rPr>
                <w:rFonts w:cs="Arial"/>
                <w:sz w:val="20"/>
                <w:szCs w:val="20"/>
              </w:rPr>
              <w:t>A,I</w:t>
            </w:r>
          </w:p>
        </w:tc>
      </w:tr>
    </w:tbl>
    <w:p w14:paraId="5A98309D" w14:textId="77777777" w:rsidR="00D905E5" w:rsidRDefault="00D905E5">
      <w:pPr>
        <w:ind w:right="363"/>
        <w:rPr>
          <w:b/>
          <w:color w:val="000080"/>
        </w:rPr>
      </w:pPr>
    </w:p>
    <w:p w14:paraId="1B8DE15C" w14:textId="77777777" w:rsidR="00184730" w:rsidRPr="0004478C" w:rsidRDefault="00184730" w:rsidP="004E71C0">
      <w:pPr>
        <w:ind w:right="363"/>
        <w:rPr>
          <w:b/>
          <w:color w:val="BA0B2A"/>
          <w:sz w:val="24"/>
          <w:szCs w:val="24"/>
        </w:rPr>
      </w:pPr>
      <w:r w:rsidRPr="0004478C">
        <w:rPr>
          <w:b/>
          <w:color w:val="BA0B2A"/>
          <w:sz w:val="24"/>
          <w:szCs w:val="24"/>
        </w:rPr>
        <w:t>Background &amp; Experience</w:t>
      </w:r>
    </w:p>
    <w:p w14:paraId="2D0B5699" w14:textId="77777777" w:rsidR="00184730" w:rsidRPr="0004478C" w:rsidRDefault="00184730" w:rsidP="004E71C0">
      <w:pPr>
        <w:ind w:right="363"/>
        <w:rPr>
          <w:b/>
          <w:color w:val="BA0B2A"/>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7686"/>
        <w:gridCol w:w="993"/>
        <w:gridCol w:w="1134"/>
      </w:tblGrid>
      <w:tr w:rsidR="00184730" w:rsidRPr="0004478C" w14:paraId="3185CA9B" w14:textId="77777777" w:rsidTr="00677BB7">
        <w:trPr>
          <w:trHeight w:val="436"/>
        </w:trPr>
        <w:tc>
          <w:tcPr>
            <w:tcW w:w="360" w:type="dxa"/>
          </w:tcPr>
          <w:p w14:paraId="2705ECB2" w14:textId="77777777" w:rsidR="00184730" w:rsidRPr="0004478C" w:rsidRDefault="00184730" w:rsidP="002B2D50">
            <w:pPr>
              <w:pStyle w:val="PS-Heading3"/>
              <w:jc w:val="both"/>
              <w:rPr>
                <w:color w:val="BA0B2A"/>
              </w:rPr>
            </w:pPr>
          </w:p>
        </w:tc>
        <w:tc>
          <w:tcPr>
            <w:tcW w:w="7686" w:type="dxa"/>
            <w:shd w:val="clear" w:color="auto" w:fill="F2F2F2"/>
          </w:tcPr>
          <w:p w14:paraId="29563C96" w14:textId="77777777" w:rsidR="00184730" w:rsidRPr="0004478C" w:rsidRDefault="00184730" w:rsidP="002B2D50">
            <w:pPr>
              <w:pStyle w:val="PS-Heading3"/>
              <w:jc w:val="both"/>
              <w:rPr>
                <w:b/>
                <w:color w:val="BA0B2A"/>
              </w:rPr>
            </w:pPr>
            <w:r w:rsidRPr="0004478C">
              <w:rPr>
                <w:b/>
                <w:color w:val="BA0B2A"/>
              </w:rPr>
              <w:t>The successful candidate should have:</w:t>
            </w:r>
          </w:p>
        </w:tc>
        <w:tc>
          <w:tcPr>
            <w:tcW w:w="993" w:type="dxa"/>
            <w:shd w:val="clear" w:color="auto" w:fill="F2F2F2"/>
          </w:tcPr>
          <w:p w14:paraId="6C5F0AC0" w14:textId="77777777" w:rsidR="00184730" w:rsidRPr="0004478C" w:rsidRDefault="00184730" w:rsidP="002B2D50">
            <w:pPr>
              <w:pStyle w:val="PS-tested-by"/>
              <w:jc w:val="both"/>
              <w:rPr>
                <w:b/>
                <w:color w:val="BA0B2A"/>
                <w:sz w:val="18"/>
                <w:szCs w:val="18"/>
              </w:rPr>
            </w:pPr>
            <w:r w:rsidRPr="0004478C">
              <w:rPr>
                <w:b/>
                <w:color w:val="BA0B2A"/>
                <w:sz w:val="18"/>
                <w:szCs w:val="18"/>
              </w:rPr>
              <w:t>Essential/ Desirable</w:t>
            </w:r>
          </w:p>
        </w:tc>
        <w:tc>
          <w:tcPr>
            <w:tcW w:w="1134" w:type="dxa"/>
            <w:shd w:val="clear" w:color="auto" w:fill="F2F2F2"/>
          </w:tcPr>
          <w:p w14:paraId="152C53CD" w14:textId="77777777" w:rsidR="00184730" w:rsidRPr="0004478C" w:rsidRDefault="00184730" w:rsidP="002B2D50">
            <w:pPr>
              <w:pStyle w:val="PS-tested-by"/>
              <w:spacing w:before="0" w:after="0"/>
              <w:jc w:val="both"/>
              <w:rPr>
                <w:b/>
                <w:color w:val="BA0B2A"/>
                <w:sz w:val="18"/>
                <w:szCs w:val="18"/>
              </w:rPr>
            </w:pPr>
            <w:r w:rsidRPr="0004478C">
              <w:rPr>
                <w:b/>
                <w:color w:val="BA0B2A"/>
                <w:sz w:val="18"/>
                <w:szCs w:val="18"/>
              </w:rPr>
              <w:t>Tested by*</w:t>
            </w:r>
          </w:p>
          <w:p w14:paraId="60979040" w14:textId="77777777" w:rsidR="00184730" w:rsidRPr="0004478C" w:rsidRDefault="00184730" w:rsidP="002B2D50">
            <w:pPr>
              <w:pStyle w:val="PS-tested-by"/>
              <w:spacing w:before="0" w:after="0"/>
              <w:jc w:val="both"/>
              <w:rPr>
                <w:b/>
                <w:color w:val="BA0B2A"/>
                <w:sz w:val="18"/>
                <w:szCs w:val="18"/>
              </w:rPr>
            </w:pPr>
            <w:r w:rsidRPr="0004478C">
              <w:rPr>
                <w:b/>
                <w:color w:val="BA0B2A"/>
                <w:sz w:val="18"/>
                <w:szCs w:val="18"/>
              </w:rPr>
              <w:t>A, I, P, T</w:t>
            </w:r>
          </w:p>
        </w:tc>
      </w:tr>
      <w:tr w:rsidR="00184730" w:rsidRPr="0092161D" w14:paraId="6F59CC6A" w14:textId="77777777" w:rsidTr="00677BB7">
        <w:tc>
          <w:tcPr>
            <w:tcW w:w="360" w:type="dxa"/>
          </w:tcPr>
          <w:p w14:paraId="74BA709A" w14:textId="3A591907" w:rsidR="00184730" w:rsidRPr="00AA4345" w:rsidRDefault="00C66CDE" w:rsidP="00CD7867">
            <w:pPr>
              <w:pStyle w:val="PS-1stBullet"/>
              <w:tabs>
                <w:tab w:val="clear" w:pos="336"/>
              </w:tabs>
              <w:ind w:left="0" w:firstLine="0"/>
              <w:rPr>
                <w:rFonts w:cs="Arial"/>
                <w:b w:val="0"/>
                <w:sz w:val="20"/>
              </w:rPr>
            </w:pPr>
            <w:r>
              <w:rPr>
                <w:rFonts w:cs="Arial"/>
                <w:b w:val="0"/>
                <w:sz w:val="20"/>
              </w:rPr>
              <w:t>4</w:t>
            </w:r>
          </w:p>
        </w:tc>
        <w:tc>
          <w:tcPr>
            <w:tcW w:w="7686" w:type="dxa"/>
          </w:tcPr>
          <w:p w14:paraId="2F7EAB0C" w14:textId="77777777" w:rsidR="00184730" w:rsidRPr="00AA4345" w:rsidRDefault="00184730" w:rsidP="0063555F">
            <w:pPr>
              <w:pStyle w:val="PS-1stBullet"/>
              <w:tabs>
                <w:tab w:val="clear" w:pos="336"/>
              </w:tabs>
              <w:ind w:left="0" w:firstLine="0"/>
              <w:rPr>
                <w:b w:val="0"/>
                <w:sz w:val="20"/>
              </w:rPr>
            </w:pPr>
            <w:r w:rsidRPr="00AA4345">
              <w:rPr>
                <w:rFonts w:cs="Arial"/>
                <w:b w:val="0"/>
                <w:sz w:val="20"/>
              </w:rPr>
              <w:t>Significant experience of working within a</w:t>
            </w:r>
            <w:r>
              <w:rPr>
                <w:rFonts w:cs="Arial"/>
                <w:b w:val="0"/>
                <w:sz w:val="20"/>
              </w:rPr>
              <w:t>n</w:t>
            </w:r>
            <w:r w:rsidRPr="00AA4345">
              <w:rPr>
                <w:rFonts w:cs="Arial"/>
                <w:b w:val="0"/>
                <w:sz w:val="20"/>
              </w:rPr>
              <w:t xml:space="preserve"> </w:t>
            </w:r>
            <w:r>
              <w:rPr>
                <w:rFonts w:cs="Arial"/>
                <w:b w:val="0"/>
                <w:sz w:val="20"/>
              </w:rPr>
              <w:t>administrative role within Higher Education</w:t>
            </w:r>
          </w:p>
        </w:tc>
        <w:tc>
          <w:tcPr>
            <w:tcW w:w="993" w:type="dxa"/>
          </w:tcPr>
          <w:p w14:paraId="2974C2CD" w14:textId="0A1131C9" w:rsidR="00184730" w:rsidRPr="00295298" w:rsidRDefault="00A53F05" w:rsidP="00CD7867">
            <w:pPr>
              <w:jc w:val="center"/>
              <w:rPr>
                <w:rFonts w:cs="Arial"/>
                <w:sz w:val="20"/>
                <w:szCs w:val="16"/>
              </w:rPr>
            </w:pPr>
            <w:r>
              <w:rPr>
                <w:rFonts w:cs="Arial"/>
                <w:sz w:val="20"/>
                <w:szCs w:val="16"/>
              </w:rPr>
              <w:t>D</w:t>
            </w:r>
          </w:p>
        </w:tc>
        <w:tc>
          <w:tcPr>
            <w:tcW w:w="1134" w:type="dxa"/>
          </w:tcPr>
          <w:p w14:paraId="7F620B56" w14:textId="77777777" w:rsidR="00184730" w:rsidRPr="00295298" w:rsidRDefault="00184730" w:rsidP="00CD7867">
            <w:pPr>
              <w:jc w:val="center"/>
              <w:rPr>
                <w:rFonts w:cs="Arial"/>
                <w:sz w:val="20"/>
                <w:szCs w:val="16"/>
              </w:rPr>
            </w:pPr>
            <w:r w:rsidRPr="00295298">
              <w:rPr>
                <w:rFonts w:cs="Arial"/>
                <w:sz w:val="20"/>
                <w:szCs w:val="16"/>
              </w:rPr>
              <w:t>A, I</w:t>
            </w:r>
          </w:p>
        </w:tc>
      </w:tr>
      <w:tr w:rsidR="00184730" w:rsidRPr="0092161D" w14:paraId="35D6A19F" w14:textId="77777777" w:rsidTr="00677BB7">
        <w:tc>
          <w:tcPr>
            <w:tcW w:w="360" w:type="dxa"/>
          </w:tcPr>
          <w:p w14:paraId="6303E72E" w14:textId="3BF26494" w:rsidR="00184730" w:rsidRPr="00AA4345" w:rsidRDefault="00C66CDE" w:rsidP="00CD7867">
            <w:pPr>
              <w:pStyle w:val="PS-1stBullet"/>
              <w:tabs>
                <w:tab w:val="clear" w:pos="336"/>
              </w:tabs>
              <w:ind w:left="0" w:firstLine="0"/>
              <w:rPr>
                <w:rFonts w:cs="Arial"/>
                <w:b w:val="0"/>
                <w:sz w:val="20"/>
              </w:rPr>
            </w:pPr>
            <w:r>
              <w:rPr>
                <w:rFonts w:cs="Arial"/>
                <w:b w:val="0"/>
                <w:sz w:val="20"/>
              </w:rPr>
              <w:t>5</w:t>
            </w:r>
          </w:p>
        </w:tc>
        <w:tc>
          <w:tcPr>
            <w:tcW w:w="7686" w:type="dxa"/>
          </w:tcPr>
          <w:p w14:paraId="27C8C679" w14:textId="3C5776DA" w:rsidR="00184730" w:rsidRPr="00AA4345" w:rsidRDefault="00184730" w:rsidP="00DB30AC">
            <w:pPr>
              <w:pStyle w:val="PS-1stBullet"/>
              <w:tabs>
                <w:tab w:val="clear" w:pos="336"/>
              </w:tabs>
              <w:ind w:left="0" w:firstLine="0"/>
              <w:rPr>
                <w:rFonts w:cs="Arial"/>
                <w:b w:val="0"/>
                <w:sz w:val="20"/>
              </w:rPr>
            </w:pPr>
            <w:r>
              <w:rPr>
                <w:rFonts w:cs="Arial"/>
                <w:b w:val="0"/>
                <w:sz w:val="20"/>
              </w:rPr>
              <w:t xml:space="preserve">A sound understanding of the </w:t>
            </w:r>
            <w:r w:rsidR="00AD389F">
              <w:rPr>
                <w:rFonts w:cs="Arial"/>
                <w:b w:val="0"/>
                <w:sz w:val="20"/>
              </w:rPr>
              <w:t xml:space="preserve">research </w:t>
            </w:r>
            <w:r>
              <w:rPr>
                <w:rFonts w:cs="Arial"/>
                <w:b w:val="0"/>
                <w:sz w:val="20"/>
              </w:rPr>
              <w:t>processes</w:t>
            </w:r>
          </w:p>
        </w:tc>
        <w:tc>
          <w:tcPr>
            <w:tcW w:w="993" w:type="dxa"/>
          </w:tcPr>
          <w:p w14:paraId="5C72E5F9" w14:textId="67C7EA28" w:rsidR="00184730" w:rsidRPr="00295298" w:rsidRDefault="00E62162" w:rsidP="00CD7867">
            <w:pPr>
              <w:jc w:val="center"/>
              <w:rPr>
                <w:rFonts w:cs="Arial"/>
                <w:sz w:val="20"/>
                <w:szCs w:val="16"/>
              </w:rPr>
            </w:pPr>
            <w:r>
              <w:rPr>
                <w:rFonts w:cs="Arial"/>
                <w:sz w:val="20"/>
                <w:szCs w:val="16"/>
              </w:rPr>
              <w:t>D</w:t>
            </w:r>
          </w:p>
        </w:tc>
        <w:tc>
          <w:tcPr>
            <w:tcW w:w="1134" w:type="dxa"/>
          </w:tcPr>
          <w:p w14:paraId="3EED6F61" w14:textId="77777777" w:rsidR="00184730" w:rsidRPr="00E759CA" w:rsidRDefault="00184730" w:rsidP="00CD7867">
            <w:pPr>
              <w:jc w:val="center"/>
              <w:rPr>
                <w:rFonts w:cs="Arial"/>
                <w:sz w:val="20"/>
                <w:szCs w:val="16"/>
              </w:rPr>
            </w:pPr>
            <w:r w:rsidRPr="00E759CA">
              <w:rPr>
                <w:rFonts w:cs="Arial"/>
                <w:sz w:val="20"/>
                <w:szCs w:val="16"/>
              </w:rPr>
              <w:t>A, I</w:t>
            </w:r>
            <w:r w:rsidR="00304A71" w:rsidRPr="00E759CA">
              <w:rPr>
                <w:rFonts w:cs="Arial"/>
                <w:sz w:val="20"/>
                <w:szCs w:val="16"/>
              </w:rPr>
              <w:t>, T</w:t>
            </w:r>
          </w:p>
        </w:tc>
      </w:tr>
      <w:tr w:rsidR="00184730" w:rsidRPr="0092161D" w14:paraId="0363DC11" w14:textId="77777777" w:rsidTr="00677BB7">
        <w:tc>
          <w:tcPr>
            <w:tcW w:w="360" w:type="dxa"/>
          </w:tcPr>
          <w:p w14:paraId="0603323F" w14:textId="4A3484AE" w:rsidR="00184730" w:rsidRPr="00AA4345" w:rsidRDefault="00C66CDE" w:rsidP="00CD7867">
            <w:pPr>
              <w:pStyle w:val="PS-1stBullet"/>
              <w:tabs>
                <w:tab w:val="clear" w:pos="336"/>
              </w:tabs>
              <w:ind w:left="0" w:firstLine="0"/>
              <w:rPr>
                <w:rFonts w:cs="Arial"/>
                <w:b w:val="0"/>
                <w:sz w:val="20"/>
              </w:rPr>
            </w:pPr>
            <w:r>
              <w:rPr>
                <w:rFonts w:cs="Arial"/>
                <w:b w:val="0"/>
                <w:sz w:val="20"/>
              </w:rPr>
              <w:t>6</w:t>
            </w:r>
          </w:p>
        </w:tc>
        <w:tc>
          <w:tcPr>
            <w:tcW w:w="7686" w:type="dxa"/>
          </w:tcPr>
          <w:p w14:paraId="43AB5A6D" w14:textId="77777777" w:rsidR="00184730" w:rsidRPr="00AA4345" w:rsidRDefault="00184730" w:rsidP="00DB30AC">
            <w:pPr>
              <w:pStyle w:val="PS-1stBullet"/>
              <w:tabs>
                <w:tab w:val="clear" w:pos="336"/>
              </w:tabs>
              <w:ind w:left="0" w:firstLine="0"/>
              <w:rPr>
                <w:rFonts w:cs="Arial"/>
                <w:b w:val="0"/>
                <w:sz w:val="20"/>
              </w:rPr>
            </w:pPr>
            <w:r w:rsidRPr="00AA4345">
              <w:rPr>
                <w:rFonts w:cs="Arial"/>
                <w:b w:val="0"/>
                <w:sz w:val="20"/>
              </w:rPr>
              <w:t xml:space="preserve">Strong stakeholder </w:t>
            </w:r>
            <w:r>
              <w:rPr>
                <w:rFonts w:cs="Arial"/>
                <w:b w:val="0"/>
                <w:sz w:val="20"/>
              </w:rPr>
              <w:t xml:space="preserve">engagement </w:t>
            </w:r>
            <w:r w:rsidRPr="00AA4345">
              <w:rPr>
                <w:rFonts w:cs="Arial"/>
                <w:b w:val="0"/>
                <w:sz w:val="20"/>
              </w:rPr>
              <w:t xml:space="preserve">skills, with proven experience in </w:t>
            </w:r>
            <w:r>
              <w:rPr>
                <w:rFonts w:cs="Arial"/>
                <w:b w:val="0"/>
                <w:sz w:val="20"/>
              </w:rPr>
              <w:t>providing outstanding customer experience</w:t>
            </w:r>
          </w:p>
        </w:tc>
        <w:tc>
          <w:tcPr>
            <w:tcW w:w="993" w:type="dxa"/>
          </w:tcPr>
          <w:p w14:paraId="1FB8E2A3" w14:textId="77777777" w:rsidR="00184730" w:rsidRPr="00295298" w:rsidRDefault="00184730" w:rsidP="00CD7867">
            <w:pPr>
              <w:jc w:val="center"/>
              <w:rPr>
                <w:rFonts w:cs="Arial"/>
                <w:sz w:val="20"/>
                <w:szCs w:val="16"/>
              </w:rPr>
            </w:pPr>
            <w:r w:rsidRPr="00295298">
              <w:rPr>
                <w:rFonts w:cs="Arial"/>
                <w:sz w:val="20"/>
                <w:szCs w:val="16"/>
              </w:rPr>
              <w:t>E</w:t>
            </w:r>
          </w:p>
        </w:tc>
        <w:tc>
          <w:tcPr>
            <w:tcW w:w="1134" w:type="dxa"/>
          </w:tcPr>
          <w:p w14:paraId="12DB554B" w14:textId="77777777" w:rsidR="00184730" w:rsidRPr="00295298" w:rsidRDefault="00184730" w:rsidP="00CD7867">
            <w:pPr>
              <w:jc w:val="center"/>
              <w:rPr>
                <w:rFonts w:cs="Arial"/>
                <w:sz w:val="20"/>
                <w:szCs w:val="16"/>
              </w:rPr>
            </w:pPr>
            <w:r w:rsidRPr="00295298">
              <w:rPr>
                <w:rFonts w:cs="Arial"/>
                <w:sz w:val="20"/>
                <w:szCs w:val="16"/>
              </w:rPr>
              <w:t>A,I</w:t>
            </w:r>
          </w:p>
        </w:tc>
      </w:tr>
      <w:tr w:rsidR="00184730" w:rsidRPr="00304A71" w14:paraId="5AA70A5D" w14:textId="77777777" w:rsidTr="00677BB7">
        <w:tc>
          <w:tcPr>
            <w:tcW w:w="360" w:type="dxa"/>
          </w:tcPr>
          <w:p w14:paraId="28FE2609" w14:textId="44529E6C" w:rsidR="00184730" w:rsidRPr="00AA4345" w:rsidRDefault="00C66CDE" w:rsidP="00CD7867">
            <w:pPr>
              <w:pStyle w:val="PS-1stBullet"/>
              <w:tabs>
                <w:tab w:val="clear" w:pos="336"/>
              </w:tabs>
              <w:ind w:left="0" w:firstLine="0"/>
              <w:rPr>
                <w:rFonts w:cs="Arial"/>
                <w:b w:val="0"/>
                <w:sz w:val="20"/>
              </w:rPr>
            </w:pPr>
            <w:r>
              <w:rPr>
                <w:rFonts w:cs="Arial"/>
                <w:b w:val="0"/>
                <w:sz w:val="20"/>
              </w:rPr>
              <w:t>7</w:t>
            </w:r>
          </w:p>
        </w:tc>
        <w:tc>
          <w:tcPr>
            <w:tcW w:w="7686" w:type="dxa"/>
          </w:tcPr>
          <w:p w14:paraId="3905E10A" w14:textId="77777777" w:rsidR="00184730" w:rsidRPr="00AA4345" w:rsidRDefault="00184730" w:rsidP="00057C2C">
            <w:pPr>
              <w:pStyle w:val="PS-1stBullet"/>
              <w:tabs>
                <w:tab w:val="clear" w:pos="336"/>
              </w:tabs>
              <w:ind w:left="0" w:firstLine="0"/>
              <w:rPr>
                <w:rFonts w:cs="Arial"/>
                <w:b w:val="0"/>
                <w:sz w:val="20"/>
              </w:rPr>
            </w:pPr>
            <w:r>
              <w:rPr>
                <w:rFonts w:cs="Arial"/>
                <w:b w:val="0"/>
                <w:sz w:val="20"/>
              </w:rPr>
              <w:t>Strong administrative skills with the ability to manage complex systems</w:t>
            </w:r>
          </w:p>
        </w:tc>
        <w:tc>
          <w:tcPr>
            <w:tcW w:w="993" w:type="dxa"/>
          </w:tcPr>
          <w:p w14:paraId="31971832" w14:textId="77777777" w:rsidR="00184730" w:rsidRPr="00295298" w:rsidRDefault="00184730" w:rsidP="00CD7867">
            <w:pPr>
              <w:jc w:val="center"/>
              <w:rPr>
                <w:rFonts w:cs="Arial"/>
                <w:sz w:val="20"/>
                <w:szCs w:val="16"/>
              </w:rPr>
            </w:pPr>
            <w:r w:rsidRPr="00295298">
              <w:rPr>
                <w:rFonts w:cs="Arial"/>
                <w:sz w:val="20"/>
                <w:szCs w:val="16"/>
              </w:rPr>
              <w:t>E</w:t>
            </w:r>
          </w:p>
        </w:tc>
        <w:tc>
          <w:tcPr>
            <w:tcW w:w="1134" w:type="dxa"/>
          </w:tcPr>
          <w:p w14:paraId="0C880EA8" w14:textId="77777777" w:rsidR="00184730" w:rsidRPr="00E759CA" w:rsidRDefault="00184730" w:rsidP="00CD7867">
            <w:pPr>
              <w:jc w:val="center"/>
              <w:rPr>
                <w:rFonts w:cs="Arial"/>
                <w:sz w:val="20"/>
                <w:szCs w:val="16"/>
              </w:rPr>
            </w:pPr>
            <w:r w:rsidRPr="00E759CA">
              <w:rPr>
                <w:rFonts w:cs="Arial"/>
                <w:sz w:val="20"/>
                <w:szCs w:val="16"/>
              </w:rPr>
              <w:t>A,I</w:t>
            </w:r>
            <w:r w:rsidR="00304A71" w:rsidRPr="00E759CA">
              <w:rPr>
                <w:rFonts w:cs="Arial"/>
                <w:sz w:val="20"/>
                <w:szCs w:val="16"/>
              </w:rPr>
              <w:t>,T</w:t>
            </w:r>
          </w:p>
        </w:tc>
      </w:tr>
      <w:tr w:rsidR="00184730" w:rsidRPr="0092161D" w14:paraId="672CE590" w14:textId="77777777" w:rsidTr="00677BB7">
        <w:tc>
          <w:tcPr>
            <w:tcW w:w="360" w:type="dxa"/>
          </w:tcPr>
          <w:p w14:paraId="554568A0" w14:textId="46AFFD85" w:rsidR="00184730" w:rsidRDefault="00C66CDE" w:rsidP="00CD7867">
            <w:pPr>
              <w:pStyle w:val="PS-1stBullet"/>
              <w:tabs>
                <w:tab w:val="clear" w:pos="336"/>
              </w:tabs>
              <w:ind w:left="0" w:firstLine="0"/>
              <w:rPr>
                <w:rFonts w:cs="Arial"/>
                <w:b w:val="0"/>
                <w:sz w:val="20"/>
              </w:rPr>
            </w:pPr>
            <w:r>
              <w:rPr>
                <w:rFonts w:cs="Arial"/>
                <w:b w:val="0"/>
                <w:sz w:val="20"/>
              </w:rPr>
              <w:t>8</w:t>
            </w:r>
          </w:p>
        </w:tc>
        <w:tc>
          <w:tcPr>
            <w:tcW w:w="7686" w:type="dxa"/>
          </w:tcPr>
          <w:p w14:paraId="62CBAFF8" w14:textId="77777777" w:rsidR="00184730" w:rsidRDefault="00184730" w:rsidP="00057C2C">
            <w:pPr>
              <w:pStyle w:val="PS-1stBullet"/>
              <w:tabs>
                <w:tab w:val="clear" w:pos="336"/>
              </w:tabs>
              <w:ind w:left="0" w:firstLine="0"/>
              <w:rPr>
                <w:rFonts w:cs="Arial"/>
                <w:b w:val="0"/>
                <w:sz w:val="20"/>
              </w:rPr>
            </w:pPr>
            <w:r>
              <w:rPr>
                <w:rFonts w:cs="Arial"/>
                <w:b w:val="0"/>
                <w:sz w:val="20"/>
              </w:rPr>
              <w:t>Demonstrable experience of managing complex problems</w:t>
            </w:r>
          </w:p>
        </w:tc>
        <w:tc>
          <w:tcPr>
            <w:tcW w:w="993" w:type="dxa"/>
          </w:tcPr>
          <w:p w14:paraId="3B2AA1DF" w14:textId="77777777" w:rsidR="00184730" w:rsidRPr="00295298" w:rsidRDefault="00184730" w:rsidP="00CD7867">
            <w:pPr>
              <w:jc w:val="center"/>
              <w:rPr>
                <w:rFonts w:cs="Arial"/>
                <w:sz w:val="20"/>
                <w:szCs w:val="16"/>
              </w:rPr>
            </w:pPr>
            <w:r>
              <w:rPr>
                <w:rFonts w:cs="Arial"/>
                <w:sz w:val="20"/>
                <w:szCs w:val="16"/>
              </w:rPr>
              <w:t>E</w:t>
            </w:r>
          </w:p>
        </w:tc>
        <w:tc>
          <w:tcPr>
            <w:tcW w:w="1134" w:type="dxa"/>
          </w:tcPr>
          <w:p w14:paraId="6D90CD9D" w14:textId="77777777" w:rsidR="00184730" w:rsidRPr="00295298" w:rsidRDefault="00184730" w:rsidP="00CD7867">
            <w:pPr>
              <w:jc w:val="center"/>
              <w:rPr>
                <w:rFonts w:cs="Arial"/>
                <w:sz w:val="20"/>
                <w:szCs w:val="16"/>
              </w:rPr>
            </w:pPr>
            <w:r>
              <w:rPr>
                <w:rFonts w:cs="Arial"/>
                <w:sz w:val="20"/>
                <w:szCs w:val="16"/>
              </w:rPr>
              <w:t>A,I, T</w:t>
            </w:r>
          </w:p>
        </w:tc>
      </w:tr>
      <w:tr w:rsidR="00184730" w:rsidRPr="0092161D" w14:paraId="6D13C627" w14:textId="77777777" w:rsidTr="00677BB7">
        <w:tc>
          <w:tcPr>
            <w:tcW w:w="360" w:type="dxa"/>
          </w:tcPr>
          <w:p w14:paraId="406FA3F2" w14:textId="01E1DCE4" w:rsidR="00184730" w:rsidRDefault="00C66CDE" w:rsidP="00CD7867">
            <w:pPr>
              <w:pStyle w:val="PS-1stBullet"/>
              <w:tabs>
                <w:tab w:val="clear" w:pos="336"/>
              </w:tabs>
              <w:ind w:left="0" w:firstLine="0"/>
              <w:rPr>
                <w:rFonts w:cs="Arial"/>
                <w:b w:val="0"/>
                <w:sz w:val="20"/>
              </w:rPr>
            </w:pPr>
            <w:r>
              <w:rPr>
                <w:rFonts w:cs="Arial"/>
                <w:b w:val="0"/>
                <w:sz w:val="20"/>
              </w:rPr>
              <w:t>9</w:t>
            </w:r>
          </w:p>
        </w:tc>
        <w:tc>
          <w:tcPr>
            <w:tcW w:w="7686" w:type="dxa"/>
          </w:tcPr>
          <w:p w14:paraId="15F16491" w14:textId="77777777" w:rsidR="00184730" w:rsidRPr="001B7CC7" w:rsidRDefault="001B7CC7" w:rsidP="001B7CC7">
            <w:pPr>
              <w:pStyle w:val="Default"/>
              <w:rPr>
                <w:sz w:val="20"/>
                <w:szCs w:val="20"/>
              </w:rPr>
            </w:pPr>
            <w:r>
              <w:rPr>
                <w:sz w:val="20"/>
                <w:szCs w:val="20"/>
              </w:rPr>
              <w:t xml:space="preserve">Experience in working independently with limited supervision, including experience in </w:t>
            </w:r>
            <w:proofErr w:type="gramStart"/>
            <w:r>
              <w:rPr>
                <w:sz w:val="20"/>
                <w:szCs w:val="20"/>
              </w:rPr>
              <w:t>prioritising</w:t>
            </w:r>
            <w:proofErr w:type="gramEnd"/>
            <w:r>
              <w:rPr>
                <w:sz w:val="20"/>
                <w:szCs w:val="20"/>
              </w:rPr>
              <w:t xml:space="preserve"> and working under pressure </w:t>
            </w:r>
          </w:p>
        </w:tc>
        <w:tc>
          <w:tcPr>
            <w:tcW w:w="993" w:type="dxa"/>
          </w:tcPr>
          <w:p w14:paraId="68ABC67F" w14:textId="77777777" w:rsidR="00184730" w:rsidRDefault="00184730" w:rsidP="00CD7867">
            <w:pPr>
              <w:jc w:val="center"/>
              <w:rPr>
                <w:rFonts w:cs="Arial"/>
                <w:sz w:val="20"/>
                <w:szCs w:val="16"/>
              </w:rPr>
            </w:pPr>
            <w:r>
              <w:rPr>
                <w:rFonts w:cs="Arial"/>
                <w:sz w:val="20"/>
                <w:szCs w:val="16"/>
              </w:rPr>
              <w:t>E</w:t>
            </w:r>
          </w:p>
        </w:tc>
        <w:tc>
          <w:tcPr>
            <w:tcW w:w="1134" w:type="dxa"/>
          </w:tcPr>
          <w:p w14:paraId="20EADC57" w14:textId="77777777" w:rsidR="00184730" w:rsidRDefault="00184730" w:rsidP="00CD7867">
            <w:pPr>
              <w:jc w:val="center"/>
              <w:rPr>
                <w:rFonts w:cs="Arial"/>
                <w:sz w:val="20"/>
                <w:szCs w:val="16"/>
              </w:rPr>
            </w:pPr>
            <w:r>
              <w:rPr>
                <w:rFonts w:cs="Arial"/>
                <w:sz w:val="20"/>
                <w:szCs w:val="16"/>
              </w:rPr>
              <w:t>A,I</w:t>
            </w:r>
          </w:p>
        </w:tc>
      </w:tr>
    </w:tbl>
    <w:p w14:paraId="2AA5AA20" w14:textId="77777777" w:rsidR="00184730" w:rsidRPr="00813BDF" w:rsidRDefault="00184730" w:rsidP="004E71C0">
      <w:pPr>
        <w:ind w:right="363"/>
        <w:rPr>
          <w:b/>
          <w:color w:val="BA0000"/>
        </w:rPr>
      </w:pPr>
    </w:p>
    <w:p w14:paraId="307C4D17" w14:textId="77777777" w:rsidR="00184730" w:rsidRPr="0004478C" w:rsidRDefault="00184730" w:rsidP="004E71C0">
      <w:pPr>
        <w:ind w:right="363"/>
        <w:rPr>
          <w:b/>
          <w:color w:val="BA0B2A"/>
          <w:sz w:val="24"/>
          <w:szCs w:val="24"/>
        </w:rPr>
      </w:pPr>
      <w:r w:rsidRPr="0004478C">
        <w:rPr>
          <w:b/>
          <w:color w:val="BA0B2A"/>
          <w:sz w:val="24"/>
          <w:szCs w:val="24"/>
        </w:rPr>
        <w:t>Knowledge</w:t>
      </w:r>
    </w:p>
    <w:p w14:paraId="2BA63F6D" w14:textId="77777777" w:rsidR="00184730" w:rsidRPr="0004478C" w:rsidRDefault="00184730" w:rsidP="004E71C0">
      <w:pPr>
        <w:ind w:right="363"/>
        <w:rPr>
          <w:b/>
          <w:color w:val="BA0B2A"/>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7686"/>
        <w:gridCol w:w="993"/>
        <w:gridCol w:w="1134"/>
      </w:tblGrid>
      <w:tr w:rsidR="00184730" w:rsidRPr="0004478C" w14:paraId="4D0A5DFA" w14:textId="77777777" w:rsidTr="00677BB7">
        <w:trPr>
          <w:trHeight w:val="436"/>
        </w:trPr>
        <w:tc>
          <w:tcPr>
            <w:tcW w:w="360" w:type="dxa"/>
          </w:tcPr>
          <w:p w14:paraId="23DC0ACC" w14:textId="77777777" w:rsidR="00184730" w:rsidRPr="0004478C" w:rsidRDefault="00184730" w:rsidP="002B2D50">
            <w:pPr>
              <w:pStyle w:val="PS-Heading3"/>
              <w:jc w:val="both"/>
              <w:rPr>
                <w:color w:val="BA0B2A"/>
              </w:rPr>
            </w:pPr>
          </w:p>
        </w:tc>
        <w:tc>
          <w:tcPr>
            <w:tcW w:w="7686" w:type="dxa"/>
            <w:shd w:val="clear" w:color="auto" w:fill="F2F2F2"/>
          </w:tcPr>
          <w:p w14:paraId="4B96F18D" w14:textId="77777777" w:rsidR="00184730" w:rsidRPr="0004478C" w:rsidRDefault="00184730" w:rsidP="002B2D50">
            <w:pPr>
              <w:pStyle w:val="PS-Heading3"/>
              <w:jc w:val="both"/>
              <w:rPr>
                <w:b/>
                <w:color w:val="BA0B2A"/>
              </w:rPr>
            </w:pPr>
            <w:r w:rsidRPr="0004478C">
              <w:rPr>
                <w:b/>
                <w:color w:val="BA0B2A"/>
              </w:rPr>
              <w:t>The successful candidate should have demonstrable knowledge of:</w:t>
            </w:r>
          </w:p>
        </w:tc>
        <w:tc>
          <w:tcPr>
            <w:tcW w:w="993" w:type="dxa"/>
            <w:shd w:val="clear" w:color="auto" w:fill="F2F2F2"/>
          </w:tcPr>
          <w:p w14:paraId="78BD85F6" w14:textId="77777777" w:rsidR="00184730" w:rsidRPr="0004478C" w:rsidRDefault="00184730" w:rsidP="002B2D50">
            <w:pPr>
              <w:pStyle w:val="PS-tested-by"/>
              <w:jc w:val="both"/>
              <w:rPr>
                <w:b/>
                <w:color w:val="BA0B2A"/>
                <w:sz w:val="18"/>
                <w:szCs w:val="18"/>
              </w:rPr>
            </w:pPr>
            <w:r w:rsidRPr="0004478C">
              <w:rPr>
                <w:b/>
                <w:color w:val="BA0B2A"/>
                <w:sz w:val="18"/>
                <w:szCs w:val="18"/>
              </w:rPr>
              <w:t>Essential/ Desirable</w:t>
            </w:r>
          </w:p>
        </w:tc>
        <w:tc>
          <w:tcPr>
            <w:tcW w:w="1134" w:type="dxa"/>
            <w:shd w:val="clear" w:color="auto" w:fill="F2F2F2"/>
          </w:tcPr>
          <w:p w14:paraId="19C9231C" w14:textId="77777777" w:rsidR="00184730" w:rsidRPr="0004478C" w:rsidRDefault="00184730" w:rsidP="002B2D50">
            <w:pPr>
              <w:pStyle w:val="PS-tested-by"/>
              <w:spacing w:before="0" w:after="0"/>
              <w:jc w:val="both"/>
              <w:rPr>
                <w:b/>
                <w:color w:val="BA0B2A"/>
                <w:sz w:val="18"/>
                <w:szCs w:val="18"/>
              </w:rPr>
            </w:pPr>
            <w:r w:rsidRPr="0004478C">
              <w:rPr>
                <w:b/>
                <w:color w:val="BA0B2A"/>
                <w:sz w:val="18"/>
                <w:szCs w:val="18"/>
              </w:rPr>
              <w:t>Tested by*</w:t>
            </w:r>
          </w:p>
          <w:p w14:paraId="54549CA6" w14:textId="77777777" w:rsidR="00184730" w:rsidRPr="0004478C" w:rsidRDefault="00184730" w:rsidP="002B2D50">
            <w:pPr>
              <w:pStyle w:val="PS-tested-by"/>
              <w:spacing w:before="0" w:after="0"/>
              <w:jc w:val="both"/>
              <w:rPr>
                <w:b/>
                <w:color w:val="BA0B2A"/>
                <w:sz w:val="18"/>
                <w:szCs w:val="18"/>
              </w:rPr>
            </w:pPr>
            <w:r w:rsidRPr="0004478C">
              <w:rPr>
                <w:b/>
                <w:color w:val="BA0B2A"/>
                <w:sz w:val="18"/>
                <w:szCs w:val="18"/>
              </w:rPr>
              <w:t>A, I, P, T</w:t>
            </w:r>
          </w:p>
        </w:tc>
      </w:tr>
      <w:tr w:rsidR="00184730" w:rsidRPr="0092161D" w14:paraId="519E1467" w14:textId="77777777" w:rsidTr="00677BB7">
        <w:tc>
          <w:tcPr>
            <w:tcW w:w="360" w:type="dxa"/>
          </w:tcPr>
          <w:p w14:paraId="21C41936" w14:textId="50E3D611" w:rsidR="00184730" w:rsidRPr="00852864" w:rsidRDefault="00184730" w:rsidP="00CD7867">
            <w:pPr>
              <w:pStyle w:val="PS-1stBullet"/>
              <w:tabs>
                <w:tab w:val="clear" w:pos="336"/>
              </w:tabs>
              <w:ind w:left="0" w:right="-137" w:firstLine="0"/>
              <w:rPr>
                <w:rFonts w:cs="Arial"/>
                <w:b w:val="0"/>
                <w:sz w:val="20"/>
              </w:rPr>
            </w:pPr>
            <w:r>
              <w:rPr>
                <w:rFonts w:cs="Arial"/>
                <w:b w:val="0"/>
                <w:sz w:val="20"/>
              </w:rPr>
              <w:t>1</w:t>
            </w:r>
            <w:r w:rsidR="00C66CDE">
              <w:rPr>
                <w:rFonts w:cs="Arial"/>
                <w:b w:val="0"/>
                <w:sz w:val="20"/>
              </w:rPr>
              <w:t>0</w:t>
            </w:r>
          </w:p>
        </w:tc>
        <w:tc>
          <w:tcPr>
            <w:tcW w:w="7686" w:type="dxa"/>
          </w:tcPr>
          <w:p w14:paraId="7B07FAD7" w14:textId="77777777" w:rsidR="00184730" w:rsidRPr="00852864" w:rsidRDefault="00184730" w:rsidP="00CD7867">
            <w:pPr>
              <w:pStyle w:val="PS-1stBullet"/>
              <w:tabs>
                <w:tab w:val="clear" w:pos="336"/>
              </w:tabs>
              <w:ind w:left="0" w:firstLine="0"/>
              <w:rPr>
                <w:b w:val="0"/>
                <w:sz w:val="20"/>
              </w:rPr>
            </w:pPr>
            <w:r>
              <w:rPr>
                <w:rFonts w:cs="Arial"/>
                <w:b w:val="0"/>
                <w:sz w:val="20"/>
              </w:rPr>
              <w:t xml:space="preserve"> </w:t>
            </w:r>
            <w:r w:rsidR="001B7CC7">
              <w:rPr>
                <w:b w:val="0"/>
                <w:sz w:val="20"/>
                <w:szCs w:val="20"/>
              </w:rPr>
              <w:t xml:space="preserve">An understanding of project management, planning, </w:t>
            </w:r>
            <w:proofErr w:type="gramStart"/>
            <w:r w:rsidR="001B7CC7">
              <w:rPr>
                <w:b w:val="0"/>
                <w:sz w:val="20"/>
                <w:szCs w:val="20"/>
              </w:rPr>
              <w:t>performance</w:t>
            </w:r>
            <w:proofErr w:type="gramEnd"/>
            <w:r w:rsidR="001B7CC7">
              <w:rPr>
                <w:b w:val="0"/>
                <w:sz w:val="20"/>
                <w:szCs w:val="20"/>
              </w:rPr>
              <w:t xml:space="preserve"> and financial management processes</w:t>
            </w:r>
          </w:p>
        </w:tc>
        <w:tc>
          <w:tcPr>
            <w:tcW w:w="993" w:type="dxa"/>
          </w:tcPr>
          <w:p w14:paraId="7C2EFC38" w14:textId="77777777" w:rsidR="00184730" w:rsidRPr="00295298" w:rsidRDefault="00184730" w:rsidP="00CD7867">
            <w:pPr>
              <w:jc w:val="center"/>
              <w:rPr>
                <w:rFonts w:cs="Arial"/>
                <w:sz w:val="20"/>
                <w:szCs w:val="16"/>
              </w:rPr>
            </w:pPr>
            <w:r>
              <w:rPr>
                <w:rFonts w:cs="Arial"/>
                <w:sz w:val="20"/>
                <w:szCs w:val="16"/>
              </w:rPr>
              <w:t>E</w:t>
            </w:r>
          </w:p>
        </w:tc>
        <w:tc>
          <w:tcPr>
            <w:tcW w:w="1134" w:type="dxa"/>
          </w:tcPr>
          <w:p w14:paraId="318EE2C3" w14:textId="77777777" w:rsidR="00184730" w:rsidRPr="00295298" w:rsidRDefault="00184730" w:rsidP="00CD7867">
            <w:pPr>
              <w:jc w:val="center"/>
              <w:rPr>
                <w:rFonts w:cs="Arial"/>
                <w:sz w:val="20"/>
                <w:szCs w:val="16"/>
              </w:rPr>
            </w:pPr>
            <w:r>
              <w:rPr>
                <w:rFonts w:cs="Arial"/>
                <w:sz w:val="20"/>
                <w:szCs w:val="16"/>
              </w:rPr>
              <w:t>I</w:t>
            </w:r>
          </w:p>
        </w:tc>
      </w:tr>
      <w:tr w:rsidR="00184730" w:rsidRPr="0092161D" w14:paraId="00726C68" w14:textId="77777777" w:rsidTr="00677BB7">
        <w:tc>
          <w:tcPr>
            <w:tcW w:w="360" w:type="dxa"/>
          </w:tcPr>
          <w:p w14:paraId="38818AC9" w14:textId="5036C741" w:rsidR="00184730" w:rsidRPr="00852864" w:rsidRDefault="00C66CDE" w:rsidP="00CD7867">
            <w:pPr>
              <w:pStyle w:val="PS-1stBullet"/>
              <w:tabs>
                <w:tab w:val="clear" w:pos="336"/>
              </w:tabs>
              <w:ind w:left="0" w:right="-137" w:firstLine="0"/>
              <w:rPr>
                <w:rFonts w:cs="Arial"/>
                <w:b w:val="0"/>
                <w:sz w:val="20"/>
              </w:rPr>
            </w:pPr>
            <w:r>
              <w:rPr>
                <w:rFonts w:cs="Arial"/>
                <w:b w:val="0"/>
                <w:sz w:val="20"/>
              </w:rPr>
              <w:t>11</w:t>
            </w:r>
          </w:p>
        </w:tc>
        <w:tc>
          <w:tcPr>
            <w:tcW w:w="7686" w:type="dxa"/>
          </w:tcPr>
          <w:p w14:paraId="5CB612EA" w14:textId="438F6F65" w:rsidR="00184730" w:rsidRPr="00852864" w:rsidRDefault="0004629C" w:rsidP="00294F22">
            <w:pPr>
              <w:pStyle w:val="PS-1stBullet"/>
              <w:tabs>
                <w:tab w:val="clear" w:pos="336"/>
              </w:tabs>
              <w:ind w:left="0" w:firstLine="0"/>
              <w:rPr>
                <w:rFonts w:cs="Arial"/>
                <w:b w:val="0"/>
                <w:sz w:val="20"/>
              </w:rPr>
            </w:pPr>
            <w:r>
              <w:rPr>
                <w:rFonts w:cs="Arial"/>
                <w:b w:val="0"/>
                <w:sz w:val="20"/>
              </w:rPr>
              <w:t>Research</w:t>
            </w:r>
            <w:r w:rsidR="00184730">
              <w:rPr>
                <w:rFonts w:cs="Arial"/>
                <w:b w:val="0"/>
                <w:sz w:val="20"/>
              </w:rPr>
              <w:t xml:space="preserve"> systems and procedures</w:t>
            </w:r>
          </w:p>
        </w:tc>
        <w:tc>
          <w:tcPr>
            <w:tcW w:w="993" w:type="dxa"/>
          </w:tcPr>
          <w:p w14:paraId="5000894D" w14:textId="7E7226B1" w:rsidR="00184730" w:rsidRPr="00295298" w:rsidRDefault="00A53F05" w:rsidP="00CD7867">
            <w:pPr>
              <w:jc w:val="center"/>
              <w:rPr>
                <w:rFonts w:cs="Arial"/>
                <w:sz w:val="20"/>
                <w:szCs w:val="16"/>
              </w:rPr>
            </w:pPr>
            <w:r>
              <w:rPr>
                <w:rFonts w:cs="Arial"/>
                <w:sz w:val="20"/>
                <w:szCs w:val="16"/>
              </w:rPr>
              <w:t>D</w:t>
            </w:r>
          </w:p>
        </w:tc>
        <w:tc>
          <w:tcPr>
            <w:tcW w:w="1134" w:type="dxa"/>
          </w:tcPr>
          <w:p w14:paraId="3FA03733" w14:textId="77777777" w:rsidR="00184730" w:rsidRPr="00295298" w:rsidRDefault="00184730" w:rsidP="00CD7867">
            <w:pPr>
              <w:jc w:val="center"/>
              <w:rPr>
                <w:rFonts w:cs="Arial"/>
                <w:sz w:val="20"/>
                <w:szCs w:val="16"/>
              </w:rPr>
            </w:pPr>
            <w:r w:rsidRPr="001E1D65">
              <w:rPr>
                <w:rFonts w:cs="Arial"/>
                <w:sz w:val="20"/>
                <w:szCs w:val="16"/>
              </w:rPr>
              <w:t>A</w:t>
            </w:r>
          </w:p>
        </w:tc>
      </w:tr>
    </w:tbl>
    <w:p w14:paraId="40B59332" w14:textId="77777777" w:rsidR="00184730" w:rsidRDefault="00184730" w:rsidP="004E71C0">
      <w:pPr>
        <w:ind w:right="363"/>
        <w:rPr>
          <w:b/>
          <w:color w:val="000080"/>
        </w:rPr>
      </w:pPr>
    </w:p>
    <w:p w14:paraId="476EA3DF" w14:textId="77777777" w:rsidR="00EF3669" w:rsidRDefault="00EF3669">
      <w:pPr>
        <w:rPr>
          <w:b/>
          <w:color w:val="BA0B2A"/>
          <w:sz w:val="24"/>
          <w:szCs w:val="24"/>
        </w:rPr>
      </w:pPr>
      <w:r>
        <w:rPr>
          <w:b/>
          <w:color w:val="BA0B2A"/>
          <w:sz w:val="24"/>
          <w:szCs w:val="24"/>
        </w:rPr>
        <w:br w:type="page"/>
      </w:r>
    </w:p>
    <w:p w14:paraId="10DCAE99" w14:textId="125E51A3" w:rsidR="00184730" w:rsidRPr="0004478C" w:rsidRDefault="00184730" w:rsidP="004E71C0">
      <w:pPr>
        <w:ind w:right="363"/>
        <w:rPr>
          <w:b/>
          <w:color w:val="BA0B2A"/>
          <w:sz w:val="24"/>
          <w:szCs w:val="24"/>
        </w:rPr>
      </w:pPr>
      <w:r w:rsidRPr="0004478C">
        <w:rPr>
          <w:b/>
          <w:color w:val="BA0B2A"/>
          <w:sz w:val="24"/>
          <w:szCs w:val="24"/>
        </w:rPr>
        <w:lastRenderedPageBreak/>
        <w:t>Skills &amp; Competencies</w:t>
      </w:r>
    </w:p>
    <w:p w14:paraId="7D22E2D1" w14:textId="77777777" w:rsidR="00184730" w:rsidRPr="0004478C" w:rsidRDefault="00184730" w:rsidP="004E71C0">
      <w:pPr>
        <w:ind w:right="363"/>
        <w:rPr>
          <w:b/>
          <w:color w:val="BA0B2A"/>
        </w:rPr>
      </w:pPr>
    </w:p>
    <w:tbl>
      <w:tblPr>
        <w:tblW w:w="1017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2"/>
        <w:gridCol w:w="7484"/>
        <w:gridCol w:w="993"/>
        <w:gridCol w:w="1134"/>
      </w:tblGrid>
      <w:tr w:rsidR="00184730" w:rsidRPr="0004478C" w14:paraId="641EC833" w14:textId="77777777" w:rsidTr="00EF3669">
        <w:trPr>
          <w:trHeight w:val="436"/>
        </w:trPr>
        <w:tc>
          <w:tcPr>
            <w:tcW w:w="562" w:type="dxa"/>
          </w:tcPr>
          <w:p w14:paraId="3E6477D1" w14:textId="77777777" w:rsidR="00184730" w:rsidRPr="0004478C" w:rsidRDefault="00184730" w:rsidP="002B2D50">
            <w:pPr>
              <w:pStyle w:val="PS-Heading3"/>
              <w:jc w:val="both"/>
              <w:rPr>
                <w:color w:val="BA0B2A"/>
              </w:rPr>
            </w:pPr>
          </w:p>
        </w:tc>
        <w:tc>
          <w:tcPr>
            <w:tcW w:w="7484" w:type="dxa"/>
            <w:shd w:val="clear" w:color="auto" w:fill="F2F2F2"/>
          </w:tcPr>
          <w:p w14:paraId="2F556B90" w14:textId="77777777" w:rsidR="00184730" w:rsidRPr="0004478C" w:rsidRDefault="00184730" w:rsidP="002B2D50">
            <w:pPr>
              <w:pStyle w:val="PS-Heading3"/>
              <w:jc w:val="both"/>
              <w:rPr>
                <w:b/>
                <w:color w:val="BA0B2A"/>
              </w:rPr>
            </w:pPr>
            <w:r w:rsidRPr="0004478C">
              <w:rPr>
                <w:b/>
                <w:color w:val="BA0B2A"/>
              </w:rPr>
              <w:t>The successful candidate should demonstrate:</w:t>
            </w:r>
          </w:p>
        </w:tc>
        <w:tc>
          <w:tcPr>
            <w:tcW w:w="993" w:type="dxa"/>
            <w:shd w:val="clear" w:color="auto" w:fill="F2F2F2"/>
          </w:tcPr>
          <w:p w14:paraId="7B0C3698" w14:textId="77777777" w:rsidR="00184730" w:rsidRPr="0004478C" w:rsidRDefault="00184730" w:rsidP="002B2D50">
            <w:pPr>
              <w:pStyle w:val="PS-tested-by"/>
              <w:jc w:val="both"/>
              <w:rPr>
                <w:b/>
                <w:color w:val="BA0B2A"/>
                <w:sz w:val="18"/>
                <w:szCs w:val="18"/>
              </w:rPr>
            </w:pPr>
            <w:r w:rsidRPr="0004478C">
              <w:rPr>
                <w:b/>
                <w:color w:val="BA0B2A"/>
                <w:sz w:val="18"/>
                <w:szCs w:val="18"/>
              </w:rPr>
              <w:t>Essential/ Desirable</w:t>
            </w:r>
          </w:p>
        </w:tc>
        <w:tc>
          <w:tcPr>
            <w:tcW w:w="1134" w:type="dxa"/>
            <w:shd w:val="clear" w:color="auto" w:fill="F2F2F2"/>
          </w:tcPr>
          <w:p w14:paraId="1E9769C5" w14:textId="77777777" w:rsidR="00184730" w:rsidRPr="0004478C" w:rsidRDefault="00184730" w:rsidP="002B2D50">
            <w:pPr>
              <w:pStyle w:val="PS-tested-by"/>
              <w:spacing w:before="0" w:after="0"/>
              <w:jc w:val="both"/>
              <w:rPr>
                <w:b/>
                <w:color w:val="BA0B2A"/>
                <w:sz w:val="18"/>
                <w:szCs w:val="18"/>
              </w:rPr>
            </w:pPr>
            <w:r w:rsidRPr="0004478C">
              <w:rPr>
                <w:b/>
                <w:color w:val="BA0B2A"/>
                <w:sz w:val="18"/>
                <w:szCs w:val="18"/>
              </w:rPr>
              <w:t>Tested by*</w:t>
            </w:r>
          </w:p>
          <w:p w14:paraId="31C16A7B" w14:textId="77777777" w:rsidR="00184730" w:rsidRPr="0004478C" w:rsidRDefault="00184730" w:rsidP="002B2D50">
            <w:pPr>
              <w:pStyle w:val="PS-tested-by"/>
              <w:spacing w:before="0" w:after="0"/>
              <w:jc w:val="both"/>
              <w:rPr>
                <w:b/>
                <w:color w:val="BA0B2A"/>
                <w:sz w:val="18"/>
                <w:szCs w:val="18"/>
              </w:rPr>
            </w:pPr>
            <w:r w:rsidRPr="0004478C">
              <w:rPr>
                <w:b/>
                <w:color w:val="BA0B2A"/>
                <w:sz w:val="18"/>
                <w:szCs w:val="18"/>
              </w:rPr>
              <w:t>A, I, P, T</w:t>
            </w:r>
          </w:p>
        </w:tc>
      </w:tr>
      <w:tr w:rsidR="00184730" w:rsidRPr="0092161D" w14:paraId="1349C0F6" w14:textId="77777777" w:rsidTr="00EF3669">
        <w:tc>
          <w:tcPr>
            <w:tcW w:w="562" w:type="dxa"/>
          </w:tcPr>
          <w:p w14:paraId="0BF32C5D" w14:textId="6086EBBE" w:rsidR="00184730" w:rsidRPr="0092161D" w:rsidRDefault="00184730" w:rsidP="00CD7867">
            <w:pPr>
              <w:pStyle w:val="PS-1stBullet"/>
              <w:tabs>
                <w:tab w:val="clear" w:pos="336"/>
              </w:tabs>
              <w:ind w:left="0" w:firstLine="0"/>
              <w:jc w:val="both"/>
              <w:rPr>
                <w:b w:val="0"/>
                <w:sz w:val="20"/>
                <w:szCs w:val="20"/>
              </w:rPr>
            </w:pPr>
            <w:r w:rsidRPr="0092161D">
              <w:rPr>
                <w:b w:val="0"/>
                <w:sz w:val="20"/>
                <w:szCs w:val="20"/>
              </w:rPr>
              <w:t>1</w:t>
            </w:r>
            <w:r w:rsidR="00C66CDE">
              <w:rPr>
                <w:b w:val="0"/>
                <w:sz w:val="20"/>
                <w:szCs w:val="20"/>
              </w:rPr>
              <w:t>2</w:t>
            </w:r>
          </w:p>
        </w:tc>
        <w:tc>
          <w:tcPr>
            <w:tcW w:w="7484" w:type="dxa"/>
          </w:tcPr>
          <w:p w14:paraId="0AF9AB7A" w14:textId="77777777" w:rsidR="00184730" w:rsidRPr="0069326F" w:rsidRDefault="00184730" w:rsidP="00CD7867">
            <w:pPr>
              <w:rPr>
                <w:rFonts w:cs="Arial"/>
                <w:sz w:val="20"/>
                <w:szCs w:val="20"/>
              </w:rPr>
            </w:pPr>
            <w:r w:rsidRPr="0069326F">
              <w:rPr>
                <w:rFonts w:cs="Arial"/>
                <w:sz w:val="20"/>
                <w:szCs w:val="20"/>
              </w:rPr>
              <w:t>The capacity to provide administrative support</w:t>
            </w:r>
            <w:r>
              <w:rPr>
                <w:rFonts w:cs="Arial"/>
                <w:sz w:val="20"/>
                <w:szCs w:val="20"/>
              </w:rPr>
              <w:t xml:space="preserve"> at a senior level</w:t>
            </w:r>
          </w:p>
        </w:tc>
        <w:tc>
          <w:tcPr>
            <w:tcW w:w="993" w:type="dxa"/>
          </w:tcPr>
          <w:p w14:paraId="273429EF" w14:textId="77777777" w:rsidR="00184730" w:rsidRPr="0069326F" w:rsidRDefault="00184730" w:rsidP="00294F22">
            <w:pPr>
              <w:jc w:val="center"/>
              <w:rPr>
                <w:rFonts w:cs="Arial"/>
                <w:sz w:val="20"/>
                <w:szCs w:val="20"/>
              </w:rPr>
            </w:pPr>
            <w:r w:rsidRPr="0069326F">
              <w:rPr>
                <w:rFonts w:cs="Arial"/>
                <w:sz w:val="20"/>
                <w:szCs w:val="20"/>
              </w:rPr>
              <w:t>E</w:t>
            </w:r>
          </w:p>
        </w:tc>
        <w:tc>
          <w:tcPr>
            <w:tcW w:w="1134" w:type="dxa"/>
          </w:tcPr>
          <w:p w14:paraId="17397BA9" w14:textId="77777777" w:rsidR="00184730" w:rsidRPr="0069326F" w:rsidRDefault="00184730" w:rsidP="00294F22">
            <w:pPr>
              <w:jc w:val="center"/>
              <w:rPr>
                <w:rFonts w:cs="Arial"/>
                <w:sz w:val="20"/>
                <w:szCs w:val="20"/>
              </w:rPr>
            </w:pPr>
            <w:r w:rsidRPr="0069326F">
              <w:rPr>
                <w:rFonts w:cs="Arial"/>
                <w:sz w:val="20"/>
                <w:szCs w:val="20"/>
              </w:rPr>
              <w:t>A,I</w:t>
            </w:r>
          </w:p>
        </w:tc>
      </w:tr>
      <w:tr w:rsidR="00184730" w:rsidRPr="0092161D" w14:paraId="71D9C69B" w14:textId="77777777" w:rsidTr="00EF3669">
        <w:tc>
          <w:tcPr>
            <w:tcW w:w="562" w:type="dxa"/>
          </w:tcPr>
          <w:p w14:paraId="0F7C6A8C" w14:textId="484D2102" w:rsidR="00184730" w:rsidRPr="0092161D" w:rsidRDefault="00C66CDE" w:rsidP="00CD7867">
            <w:pPr>
              <w:pStyle w:val="PS-1stBullet"/>
              <w:tabs>
                <w:tab w:val="clear" w:pos="336"/>
              </w:tabs>
              <w:ind w:left="0" w:firstLine="0"/>
              <w:jc w:val="both"/>
              <w:rPr>
                <w:b w:val="0"/>
                <w:sz w:val="20"/>
                <w:szCs w:val="20"/>
              </w:rPr>
            </w:pPr>
            <w:r>
              <w:rPr>
                <w:b w:val="0"/>
                <w:sz w:val="20"/>
                <w:szCs w:val="20"/>
              </w:rPr>
              <w:t>13</w:t>
            </w:r>
          </w:p>
        </w:tc>
        <w:tc>
          <w:tcPr>
            <w:tcW w:w="7484" w:type="dxa"/>
          </w:tcPr>
          <w:p w14:paraId="331033C8" w14:textId="77777777" w:rsidR="00184730" w:rsidRPr="0069326F" w:rsidRDefault="00184730" w:rsidP="00CD7867">
            <w:pPr>
              <w:rPr>
                <w:rFonts w:cs="Arial"/>
                <w:sz w:val="20"/>
                <w:szCs w:val="20"/>
              </w:rPr>
            </w:pPr>
            <w:r w:rsidRPr="0069326F">
              <w:rPr>
                <w:rFonts w:cs="Arial"/>
                <w:sz w:val="20"/>
                <w:szCs w:val="20"/>
              </w:rPr>
              <w:t>Strong customer focus with a proven track record in delivering outstanding customer service</w:t>
            </w:r>
          </w:p>
        </w:tc>
        <w:tc>
          <w:tcPr>
            <w:tcW w:w="993" w:type="dxa"/>
          </w:tcPr>
          <w:p w14:paraId="0F9F5EF8" w14:textId="77777777" w:rsidR="00184730" w:rsidRPr="0069326F" w:rsidRDefault="00184730" w:rsidP="00294F22">
            <w:pPr>
              <w:jc w:val="center"/>
              <w:rPr>
                <w:rFonts w:cs="Arial"/>
                <w:sz w:val="20"/>
                <w:szCs w:val="20"/>
              </w:rPr>
            </w:pPr>
            <w:r w:rsidRPr="0069326F">
              <w:rPr>
                <w:rFonts w:cs="Arial"/>
                <w:sz w:val="20"/>
                <w:szCs w:val="20"/>
              </w:rPr>
              <w:t>E</w:t>
            </w:r>
          </w:p>
        </w:tc>
        <w:tc>
          <w:tcPr>
            <w:tcW w:w="1134" w:type="dxa"/>
          </w:tcPr>
          <w:p w14:paraId="700B055D" w14:textId="77777777" w:rsidR="00184730" w:rsidRPr="0069326F" w:rsidRDefault="00184730" w:rsidP="00294F22">
            <w:pPr>
              <w:jc w:val="center"/>
              <w:rPr>
                <w:rFonts w:cs="Arial"/>
                <w:sz w:val="20"/>
                <w:szCs w:val="20"/>
              </w:rPr>
            </w:pPr>
            <w:r w:rsidRPr="0069326F">
              <w:rPr>
                <w:rFonts w:cs="Arial"/>
                <w:sz w:val="20"/>
                <w:szCs w:val="20"/>
              </w:rPr>
              <w:t>A,I</w:t>
            </w:r>
          </w:p>
        </w:tc>
      </w:tr>
      <w:tr w:rsidR="00184730" w:rsidRPr="0092161D" w14:paraId="3CD9F9AA" w14:textId="77777777" w:rsidTr="00EF3669">
        <w:tc>
          <w:tcPr>
            <w:tcW w:w="562" w:type="dxa"/>
          </w:tcPr>
          <w:p w14:paraId="4AA51208" w14:textId="654E78B9" w:rsidR="00184730" w:rsidRDefault="00C66CDE" w:rsidP="00CD7867">
            <w:pPr>
              <w:pStyle w:val="PS-1stBullet"/>
              <w:tabs>
                <w:tab w:val="clear" w:pos="336"/>
              </w:tabs>
              <w:ind w:left="0" w:firstLine="0"/>
              <w:jc w:val="both"/>
              <w:rPr>
                <w:b w:val="0"/>
                <w:sz w:val="20"/>
                <w:szCs w:val="20"/>
              </w:rPr>
            </w:pPr>
            <w:r>
              <w:rPr>
                <w:b w:val="0"/>
                <w:sz w:val="20"/>
                <w:szCs w:val="20"/>
              </w:rPr>
              <w:t>14</w:t>
            </w:r>
          </w:p>
        </w:tc>
        <w:tc>
          <w:tcPr>
            <w:tcW w:w="7484" w:type="dxa"/>
          </w:tcPr>
          <w:p w14:paraId="39B1A223" w14:textId="77777777" w:rsidR="001B7CC7" w:rsidRDefault="001B7CC7" w:rsidP="001B7CC7">
            <w:pPr>
              <w:pStyle w:val="Default"/>
              <w:rPr>
                <w:sz w:val="20"/>
                <w:szCs w:val="20"/>
              </w:rPr>
            </w:pPr>
            <w:r>
              <w:rPr>
                <w:sz w:val="20"/>
                <w:szCs w:val="20"/>
              </w:rPr>
              <w:t xml:space="preserve">Ability to work in a culture of change and growth, being enthusiastic, proactive, and </w:t>
            </w:r>
          </w:p>
          <w:p w14:paraId="6EA5DB66" w14:textId="77777777" w:rsidR="00184730" w:rsidRPr="0069326F" w:rsidRDefault="001B7CC7" w:rsidP="001B7CC7">
            <w:pPr>
              <w:rPr>
                <w:rFonts w:cs="Arial"/>
                <w:sz w:val="20"/>
                <w:szCs w:val="20"/>
              </w:rPr>
            </w:pPr>
            <w:r>
              <w:rPr>
                <w:sz w:val="20"/>
                <w:szCs w:val="20"/>
              </w:rPr>
              <w:t xml:space="preserve">adaptable regarding the working environment and expectations </w:t>
            </w:r>
          </w:p>
        </w:tc>
        <w:tc>
          <w:tcPr>
            <w:tcW w:w="993" w:type="dxa"/>
          </w:tcPr>
          <w:p w14:paraId="6BDECB38" w14:textId="77777777" w:rsidR="00184730" w:rsidRPr="0069326F" w:rsidRDefault="00184730" w:rsidP="00294F22">
            <w:pPr>
              <w:jc w:val="center"/>
              <w:rPr>
                <w:rFonts w:cs="Arial"/>
                <w:sz w:val="20"/>
                <w:szCs w:val="20"/>
              </w:rPr>
            </w:pPr>
            <w:r w:rsidRPr="0069326F">
              <w:rPr>
                <w:rFonts w:cs="Arial"/>
                <w:sz w:val="20"/>
                <w:szCs w:val="20"/>
              </w:rPr>
              <w:t>E</w:t>
            </w:r>
          </w:p>
        </w:tc>
        <w:tc>
          <w:tcPr>
            <w:tcW w:w="1134" w:type="dxa"/>
          </w:tcPr>
          <w:p w14:paraId="5D270439" w14:textId="77777777" w:rsidR="00184730" w:rsidRPr="0069326F" w:rsidRDefault="00184730" w:rsidP="00294F22">
            <w:pPr>
              <w:jc w:val="center"/>
              <w:rPr>
                <w:rFonts w:cs="Arial"/>
                <w:sz w:val="20"/>
                <w:szCs w:val="20"/>
              </w:rPr>
            </w:pPr>
            <w:r w:rsidRPr="0069326F">
              <w:rPr>
                <w:rFonts w:cs="Arial"/>
                <w:sz w:val="20"/>
                <w:szCs w:val="20"/>
              </w:rPr>
              <w:t>A,I</w:t>
            </w:r>
          </w:p>
        </w:tc>
      </w:tr>
      <w:tr w:rsidR="001B7CC7" w:rsidRPr="0092161D" w14:paraId="69C7C355" w14:textId="77777777" w:rsidTr="00EF3669">
        <w:tc>
          <w:tcPr>
            <w:tcW w:w="562" w:type="dxa"/>
          </w:tcPr>
          <w:p w14:paraId="114BCB5F" w14:textId="116817BE" w:rsidR="001B7CC7" w:rsidRDefault="00EF3669" w:rsidP="001B7CC7">
            <w:pPr>
              <w:pStyle w:val="PS-1stBullet"/>
              <w:tabs>
                <w:tab w:val="clear" w:pos="336"/>
              </w:tabs>
              <w:ind w:left="0" w:firstLine="0"/>
              <w:jc w:val="both"/>
              <w:rPr>
                <w:b w:val="0"/>
                <w:sz w:val="20"/>
                <w:szCs w:val="20"/>
              </w:rPr>
            </w:pPr>
            <w:r>
              <w:rPr>
                <w:b w:val="0"/>
                <w:sz w:val="20"/>
                <w:szCs w:val="20"/>
              </w:rPr>
              <w:t>15</w:t>
            </w:r>
          </w:p>
        </w:tc>
        <w:tc>
          <w:tcPr>
            <w:tcW w:w="7484" w:type="dxa"/>
          </w:tcPr>
          <w:p w14:paraId="23C5C279" w14:textId="77777777" w:rsidR="001B7CC7" w:rsidRDefault="001B7CC7" w:rsidP="001B7CC7">
            <w:pPr>
              <w:pStyle w:val="PS-1stBullet"/>
              <w:tabs>
                <w:tab w:val="clear" w:pos="336"/>
              </w:tabs>
              <w:ind w:left="0" w:firstLine="0"/>
              <w:jc w:val="both"/>
              <w:rPr>
                <w:b w:val="0"/>
                <w:sz w:val="20"/>
                <w:szCs w:val="20"/>
              </w:rPr>
            </w:pPr>
            <w:r w:rsidRPr="009E684C">
              <w:rPr>
                <w:b w:val="0"/>
                <w:sz w:val="20"/>
                <w:szCs w:val="20"/>
              </w:rPr>
              <w:t>Excellent</w:t>
            </w:r>
            <w:r>
              <w:rPr>
                <w:b w:val="0"/>
                <w:sz w:val="20"/>
                <w:szCs w:val="20"/>
              </w:rPr>
              <w:t xml:space="preserve"> communication, interpersonal and networking skills with a wide range of internal staff and external stakeholders </w:t>
            </w:r>
            <w:r w:rsidRPr="009E684C">
              <w:rPr>
                <w:b w:val="0"/>
                <w:sz w:val="20"/>
                <w:szCs w:val="20"/>
              </w:rPr>
              <w:t xml:space="preserve"> </w:t>
            </w:r>
          </w:p>
        </w:tc>
        <w:tc>
          <w:tcPr>
            <w:tcW w:w="993" w:type="dxa"/>
          </w:tcPr>
          <w:p w14:paraId="74C24FF4" w14:textId="77777777" w:rsidR="001B7CC7" w:rsidRPr="0069326F" w:rsidRDefault="001B7CC7" w:rsidP="001B7CC7">
            <w:pPr>
              <w:jc w:val="center"/>
              <w:rPr>
                <w:rFonts w:cs="Arial"/>
                <w:sz w:val="20"/>
                <w:szCs w:val="20"/>
              </w:rPr>
            </w:pPr>
            <w:r w:rsidRPr="0069326F">
              <w:rPr>
                <w:rFonts w:cs="Arial"/>
                <w:sz w:val="20"/>
                <w:szCs w:val="20"/>
              </w:rPr>
              <w:t>E</w:t>
            </w:r>
          </w:p>
        </w:tc>
        <w:tc>
          <w:tcPr>
            <w:tcW w:w="1134" w:type="dxa"/>
          </w:tcPr>
          <w:p w14:paraId="5D824617" w14:textId="77777777" w:rsidR="001B7CC7" w:rsidRPr="0069326F" w:rsidRDefault="001B7CC7" w:rsidP="001B7CC7">
            <w:pPr>
              <w:jc w:val="center"/>
              <w:rPr>
                <w:rFonts w:cs="Arial"/>
                <w:sz w:val="20"/>
                <w:szCs w:val="20"/>
              </w:rPr>
            </w:pPr>
            <w:r w:rsidRPr="0069326F">
              <w:rPr>
                <w:rFonts w:cs="Arial"/>
                <w:sz w:val="20"/>
                <w:szCs w:val="20"/>
              </w:rPr>
              <w:t>A,I</w:t>
            </w:r>
          </w:p>
        </w:tc>
      </w:tr>
      <w:tr w:rsidR="001B7CC7" w:rsidRPr="0092161D" w14:paraId="38B7EFE1" w14:textId="77777777" w:rsidTr="00EF3669">
        <w:tc>
          <w:tcPr>
            <w:tcW w:w="562" w:type="dxa"/>
          </w:tcPr>
          <w:p w14:paraId="2F9D920F" w14:textId="4CC3D918" w:rsidR="001B7CC7" w:rsidRDefault="00EF3669" w:rsidP="001B7CC7">
            <w:pPr>
              <w:pStyle w:val="PS-1stBullet"/>
              <w:tabs>
                <w:tab w:val="clear" w:pos="336"/>
              </w:tabs>
              <w:ind w:left="0" w:firstLine="0"/>
              <w:jc w:val="both"/>
              <w:rPr>
                <w:b w:val="0"/>
                <w:sz w:val="20"/>
                <w:szCs w:val="20"/>
              </w:rPr>
            </w:pPr>
            <w:r>
              <w:rPr>
                <w:b w:val="0"/>
                <w:sz w:val="20"/>
                <w:szCs w:val="20"/>
              </w:rPr>
              <w:t>16</w:t>
            </w:r>
          </w:p>
        </w:tc>
        <w:tc>
          <w:tcPr>
            <w:tcW w:w="7484" w:type="dxa"/>
          </w:tcPr>
          <w:p w14:paraId="4AF91ECB" w14:textId="77777777" w:rsidR="001B7CC7" w:rsidRPr="0069326F" w:rsidRDefault="001B7CC7" w:rsidP="001B7CC7">
            <w:pPr>
              <w:rPr>
                <w:rFonts w:cs="Arial"/>
                <w:sz w:val="20"/>
                <w:szCs w:val="20"/>
              </w:rPr>
            </w:pPr>
            <w:r w:rsidRPr="0069326F">
              <w:rPr>
                <w:rFonts w:cs="Arial"/>
                <w:sz w:val="20"/>
                <w:szCs w:val="20"/>
              </w:rPr>
              <w:t>Advanced IT Skills</w:t>
            </w:r>
            <w:r>
              <w:rPr>
                <w:rFonts w:cs="Arial"/>
                <w:sz w:val="20"/>
                <w:szCs w:val="20"/>
              </w:rPr>
              <w:t>, commensurate with the requirements of the role</w:t>
            </w:r>
          </w:p>
        </w:tc>
        <w:tc>
          <w:tcPr>
            <w:tcW w:w="993" w:type="dxa"/>
          </w:tcPr>
          <w:p w14:paraId="521F2750" w14:textId="77777777" w:rsidR="001B7CC7" w:rsidRPr="0069326F" w:rsidRDefault="001B7CC7" w:rsidP="001B7CC7">
            <w:pPr>
              <w:jc w:val="center"/>
              <w:rPr>
                <w:rFonts w:cs="Arial"/>
                <w:sz w:val="20"/>
                <w:szCs w:val="20"/>
              </w:rPr>
            </w:pPr>
            <w:r w:rsidRPr="0069326F">
              <w:rPr>
                <w:rFonts w:cs="Arial"/>
                <w:sz w:val="20"/>
                <w:szCs w:val="20"/>
              </w:rPr>
              <w:t>E</w:t>
            </w:r>
          </w:p>
        </w:tc>
        <w:tc>
          <w:tcPr>
            <w:tcW w:w="1134" w:type="dxa"/>
          </w:tcPr>
          <w:p w14:paraId="1034128A" w14:textId="77777777" w:rsidR="001B7CC7" w:rsidRPr="0069326F" w:rsidRDefault="001B7CC7" w:rsidP="001B7CC7">
            <w:pPr>
              <w:jc w:val="center"/>
              <w:rPr>
                <w:rFonts w:cs="Arial"/>
                <w:sz w:val="20"/>
                <w:szCs w:val="20"/>
              </w:rPr>
            </w:pPr>
            <w:r w:rsidRPr="0069326F">
              <w:rPr>
                <w:rFonts w:cs="Arial"/>
                <w:sz w:val="20"/>
                <w:szCs w:val="20"/>
              </w:rPr>
              <w:t>I</w:t>
            </w:r>
            <w:r>
              <w:rPr>
                <w:rFonts w:cs="Arial"/>
                <w:sz w:val="20"/>
                <w:szCs w:val="20"/>
              </w:rPr>
              <w:t>, T</w:t>
            </w:r>
          </w:p>
        </w:tc>
      </w:tr>
      <w:tr w:rsidR="001B7CC7" w:rsidRPr="0092161D" w14:paraId="4F748A18" w14:textId="77777777" w:rsidTr="00EF3669">
        <w:tc>
          <w:tcPr>
            <w:tcW w:w="562" w:type="dxa"/>
          </w:tcPr>
          <w:p w14:paraId="037A69FA" w14:textId="32FE3DB3" w:rsidR="001B7CC7" w:rsidRDefault="00EF3669" w:rsidP="001B7CC7">
            <w:pPr>
              <w:pStyle w:val="PS-1stBullet"/>
              <w:tabs>
                <w:tab w:val="clear" w:pos="336"/>
              </w:tabs>
              <w:ind w:left="0" w:firstLine="0"/>
              <w:jc w:val="both"/>
              <w:rPr>
                <w:b w:val="0"/>
                <w:sz w:val="20"/>
                <w:szCs w:val="20"/>
              </w:rPr>
            </w:pPr>
            <w:r>
              <w:rPr>
                <w:b w:val="0"/>
                <w:sz w:val="20"/>
                <w:szCs w:val="20"/>
              </w:rPr>
              <w:t>17</w:t>
            </w:r>
          </w:p>
        </w:tc>
        <w:tc>
          <w:tcPr>
            <w:tcW w:w="7484" w:type="dxa"/>
          </w:tcPr>
          <w:p w14:paraId="0A404A21" w14:textId="77777777" w:rsidR="001B7CC7" w:rsidRPr="00852864" w:rsidRDefault="001B7CC7" w:rsidP="001B7CC7">
            <w:pPr>
              <w:pStyle w:val="PS-1stBullet"/>
              <w:tabs>
                <w:tab w:val="clear" w:pos="336"/>
              </w:tabs>
              <w:ind w:left="0" w:firstLine="0"/>
              <w:rPr>
                <w:rFonts w:cs="Arial"/>
                <w:b w:val="0"/>
                <w:sz w:val="20"/>
              </w:rPr>
            </w:pPr>
            <w:r w:rsidRPr="00852864">
              <w:rPr>
                <w:rFonts w:cs="Arial"/>
                <w:b w:val="0"/>
                <w:sz w:val="20"/>
              </w:rPr>
              <w:t>Accuracy and attention to detail</w:t>
            </w:r>
          </w:p>
        </w:tc>
        <w:tc>
          <w:tcPr>
            <w:tcW w:w="993" w:type="dxa"/>
          </w:tcPr>
          <w:p w14:paraId="5F689134" w14:textId="77777777" w:rsidR="001B7CC7" w:rsidRPr="00295298" w:rsidRDefault="001B7CC7" w:rsidP="001B7CC7">
            <w:pPr>
              <w:jc w:val="center"/>
              <w:rPr>
                <w:rFonts w:cs="Arial"/>
                <w:sz w:val="20"/>
                <w:szCs w:val="16"/>
              </w:rPr>
            </w:pPr>
            <w:r w:rsidRPr="00295298">
              <w:rPr>
                <w:rFonts w:cs="Arial"/>
                <w:sz w:val="20"/>
                <w:szCs w:val="16"/>
              </w:rPr>
              <w:t>E</w:t>
            </w:r>
          </w:p>
        </w:tc>
        <w:tc>
          <w:tcPr>
            <w:tcW w:w="1134" w:type="dxa"/>
          </w:tcPr>
          <w:p w14:paraId="49976117" w14:textId="77777777" w:rsidR="001B7CC7" w:rsidRPr="00295298" w:rsidRDefault="001B7CC7" w:rsidP="001B7CC7">
            <w:pPr>
              <w:jc w:val="center"/>
              <w:rPr>
                <w:rFonts w:cs="Arial"/>
                <w:sz w:val="20"/>
                <w:szCs w:val="16"/>
              </w:rPr>
            </w:pPr>
            <w:r w:rsidRPr="00295298">
              <w:rPr>
                <w:rFonts w:cs="Arial"/>
                <w:sz w:val="20"/>
                <w:szCs w:val="16"/>
              </w:rPr>
              <w:t>A, I</w:t>
            </w:r>
            <w:r>
              <w:rPr>
                <w:rFonts w:cs="Arial"/>
                <w:sz w:val="20"/>
                <w:szCs w:val="16"/>
              </w:rPr>
              <w:t>, T</w:t>
            </w:r>
          </w:p>
        </w:tc>
      </w:tr>
    </w:tbl>
    <w:p w14:paraId="44E29349" w14:textId="77777777" w:rsidR="00184730" w:rsidRDefault="00184730" w:rsidP="004E71C0">
      <w:pPr>
        <w:ind w:right="363"/>
        <w:rPr>
          <w:b/>
          <w:color w:val="000080"/>
        </w:rPr>
      </w:pPr>
    </w:p>
    <w:p w14:paraId="433925D2" w14:textId="77777777" w:rsidR="00D905E5" w:rsidRPr="001B7CC7" w:rsidRDefault="00184730" w:rsidP="001B7CC7">
      <w:pPr>
        <w:ind w:right="363"/>
        <w:rPr>
          <w:b/>
          <w:sz w:val="20"/>
        </w:rPr>
      </w:pPr>
      <w:r>
        <w:rPr>
          <w:b/>
          <w:sz w:val="20"/>
        </w:rPr>
        <w:t>A = Application form, I = Interview, P = Presentation, T = Test</w:t>
      </w:r>
    </w:p>
    <w:p w14:paraId="026CBC04" w14:textId="77777777" w:rsidR="00D905E5" w:rsidRDefault="00D905E5"/>
    <w:p w14:paraId="207586F3" w14:textId="77777777" w:rsidR="00D905E5" w:rsidRDefault="00D905E5"/>
    <w:p w14:paraId="57C6D32C" w14:textId="77777777" w:rsidR="00D905E5" w:rsidRDefault="00D905E5"/>
    <w:p w14:paraId="01A026FD" w14:textId="77777777" w:rsidR="00C33CBA" w:rsidRDefault="00C33CBA" w:rsidP="00C33CBA"/>
    <w:p w14:paraId="78046FE1" w14:textId="77777777" w:rsidR="00D905E5" w:rsidRDefault="00D905E5"/>
    <w:p w14:paraId="5D44FEE0" w14:textId="77777777" w:rsidR="00D905E5" w:rsidRDefault="00D905E5">
      <w:pPr>
        <w:rPr>
          <w:sz w:val="24"/>
          <w:szCs w:val="24"/>
        </w:rPr>
      </w:pPr>
    </w:p>
    <w:sectPr w:rsidR="00D905E5" w:rsidSect="002B2D50">
      <w:headerReference w:type="default" r:id="rId10"/>
      <w:footerReference w:type="default" r:id="rId11"/>
      <w:headerReference w:type="first" r:id="rId12"/>
      <w:footerReference w:type="first" r:id="rId13"/>
      <w:pgSz w:w="11907" w:h="16834"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D8DB8" w14:textId="77777777" w:rsidR="002645DA" w:rsidRDefault="002645DA" w:rsidP="00665C6C">
      <w:r>
        <w:separator/>
      </w:r>
    </w:p>
  </w:endnote>
  <w:endnote w:type="continuationSeparator" w:id="0">
    <w:p w14:paraId="0A2910E3" w14:textId="77777777" w:rsidR="002645DA" w:rsidRDefault="002645DA"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7E12" w14:textId="77777777" w:rsidR="0071461F" w:rsidRPr="00822E37" w:rsidRDefault="0071461F">
    <w:pPr>
      <w:pStyle w:val="Footer"/>
      <w:jc w:val="right"/>
      <w:rPr>
        <w:sz w:val="18"/>
        <w:szCs w:val="18"/>
      </w:rPr>
    </w:pPr>
    <w:r w:rsidRPr="00822E37">
      <w:rPr>
        <w:sz w:val="18"/>
        <w:szCs w:val="18"/>
      </w:rPr>
      <w:t xml:space="preserve">Page </w:t>
    </w:r>
    <w:r w:rsidR="00CD06FC" w:rsidRPr="00822E37">
      <w:rPr>
        <w:sz w:val="18"/>
        <w:szCs w:val="18"/>
      </w:rPr>
      <w:fldChar w:fldCharType="begin"/>
    </w:r>
    <w:r w:rsidRPr="00822E37">
      <w:rPr>
        <w:sz w:val="18"/>
        <w:szCs w:val="18"/>
      </w:rPr>
      <w:instrText xml:space="preserve"> PAGE </w:instrText>
    </w:r>
    <w:r w:rsidR="00CD06FC" w:rsidRPr="00822E37">
      <w:rPr>
        <w:sz w:val="18"/>
        <w:szCs w:val="18"/>
      </w:rPr>
      <w:fldChar w:fldCharType="separate"/>
    </w:r>
    <w:r w:rsidR="00B521F2">
      <w:rPr>
        <w:noProof/>
        <w:sz w:val="18"/>
        <w:szCs w:val="18"/>
      </w:rPr>
      <w:t>2</w:t>
    </w:r>
    <w:r w:rsidR="00CD06FC" w:rsidRPr="00822E37">
      <w:rPr>
        <w:sz w:val="18"/>
        <w:szCs w:val="18"/>
      </w:rPr>
      <w:fldChar w:fldCharType="end"/>
    </w:r>
    <w:r w:rsidRPr="00822E37">
      <w:rPr>
        <w:sz w:val="18"/>
        <w:szCs w:val="18"/>
      </w:rPr>
      <w:t xml:space="preserve"> of </w:t>
    </w:r>
    <w:r w:rsidR="00CD06FC" w:rsidRPr="00822E37">
      <w:rPr>
        <w:sz w:val="18"/>
        <w:szCs w:val="18"/>
      </w:rPr>
      <w:fldChar w:fldCharType="begin"/>
    </w:r>
    <w:r w:rsidRPr="00822E37">
      <w:rPr>
        <w:sz w:val="18"/>
        <w:szCs w:val="18"/>
      </w:rPr>
      <w:instrText xml:space="preserve"> NUMPAGES  </w:instrText>
    </w:r>
    <w:r w:rsidR="00CD06FC" w:rsidRPr="00822E37">
      <w:rPr>
        <w:sz w:val="18"/>
        <w:szCs w:val="18"/>
      </w:rPr>
      <w:fldChar w:fldCharType="separate"/>
    </w:r>
    <w:r w:rsidR="00B521F2">
      <w:rPr>
        <w:noProof/>
        <w:sz w:val="18"/>
        <w:szCs w:val="18"/>
      </w:rPr>
      <w:t>6</w:t>
    </w:r>
    <w:r w:rsidR="00CD06FC" w:rsidRPr="00822E37">
      <w:rPr>
        <w:sz w:val="18"/>
        <w:szCs w:val="18"/>
      </w:rPr>
      <w:fldChar w:fldCharType="end"/>
    </w:r>
  </w:p>
  <w:p w14:paraId="4A422319" w14:textId="77777777" w:rsidR="0071461F" w:rsidRPr="00822E37" w:rsidRDefault="0071461F" w:rsidP="004E71C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BD0E" w14:textId="77777777" w:rsidR="0071461F" w:rsidRDefault="0071461F">
    <w:pPr>
      <w:pStyle w:val="Footer"/>
      <w:jc w:val="right"/>
    </w:pPr>
    <w:r w:rsidRPr="00822E37">
      <w:rPr>
        <w:sz w:val="18"/>
        <w:szCs w:val="18"/>
      </w:rPr>
      <w:t xml:space="preserve">Page </w:t>
    </w:r>
    <w:r w:rsidR="00CD06FC" w:rsidRPr="00822E37">
      <w:rPr>
        <w:sz w:val="18"/>
        <w:szCs w:val="18"/>
      </w:rPr>
      <w:fldChar w:fldCharType="begin"/>
    </w:r>
    <w:r w:rsidRPr="00822E37">
      <w:rPr>
        <w:sz w:val="18"/>
        <w:szCs w:val="18"/>
      </w:rPr>
      <w:instrText xml:space="preserve"> PAGE </w:instrText>
    </w:r>
    <w:r w:rsidR="00CD06FC" w:rsidRPr="00822E37">
      <w:rPr>
        <w:sz w:val="18"/>
        <w:szCs w:val="18"/>
      </w:rPr>
      <w:fldChar w:fldCharType="separate"/>
    </w:r>
    <w:r w:rsidR="009A52AF">
      <w:rPr>
        <w:noProof/>
        <w:sz w:val="18"/>
        <w:szCs w:val="18"/>
      </w:rPr>
      <w:t>1</w:t>
    </w:r>
    <w:r w:rsidR="00CD06FC" w:rsidRPr="00822E37">
      <w:rPr>
        <w:sz w:val="18"/>
        <w:szCs w:val="18"/>
      </w:rPr>
      <w:fldChar w:fldCharType="end"/>
    </w:r>
    <w:r w:rsidRPr="00822E37">
      <w:rPr>
        <w:sz w:val="18"/>
        <w:szCs w:val="18"/>
      </w:rPr>
      <w:t xml:space="preserve"> of </w:t>
    </w:r>
    <w:r w:rsidR="00CD06FC" w:rsidRPr="00822E37">
      <w:rPr>
        <w:sz w:val="18"/>
        <w:szCs w:val="18"/>
      </w:rPr>
      <w:fldChar w:fldCharType="begin"/>
    </w:r>
    <w:r w:rsidRPr="00822E37">
      <w:rPr>
        <w:sz w:val="18"/>
        <w:szCs w:val="18"/>
      </w:rPr>
      <w:instrText xml:space="preserve"> NUMPAGES  </w:instrText>
    </w:r>
    <w:r w:rsidR="00CD06FC" w:rsidRPr="00822E37">
      <w:rPr>
        <w:sz w:val="18"/>
        <w:szCs w:val="18"/>
      </w:rPr>
      <w:fldChar w:fldCharType="separate"/>
    </w:r>
    <w:r w:rsidR="009A52AF">
      <w:rPr>
        <w:noProof/>
        <w:sz w:val="18"/>
        <w:szCs w:val="18"/>
      </w:rPr>
      <w:t>6</w:t>
    </w:r>
    <w:r w:rsidR="00CD06FC" w:rsidRPr="00822E37">
      <w:rPr>
        <w:sz w:val="18"/>
        <w:szCs w:val="18"/>
      </w:rPr>
      <w:fldChar w:fldCharType="end"/>
    </w:r>
  </w:p>
  <w:p w14:paraId="7C208AD7" w14:textId="77777777" w:rsidR="0071461F" w:rsidRPr="008A7CF7" w:rsidRDefault="0071461F" w:rsidP="008A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34C1" w14:textId="77777777" w:rsidR="002645DA" w:rsidRDefault="002645DA" w:rsidP="00665C6C">
      <w:r>
        <w:separator/>
      </w:r>
    </w:p>
  </w:footnote>
  <w:footnote w:type="continuationSeparator" w:id="0">
    <w:p w14:paraId="4AC945B4" w14:textId="77777777" w:rsidR="002645DA" w:rsidRDefault="002645DA"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3250" w14:textId="77777777" w:rsidR="0071461F" w:rsidRDefault="0071461F">
    <w:r>
      <w:rPr>
        <w:snapToGrid w:val="0"/>
      </w:rPr>
      <w:tab/>
    </w:r>
    <w:r>
      <w:tab/>
    </w:r>
  </w:p>
  <w:p w14:paraId="25F510CA" w14:textId="77777777" w:rsidR="0071461F" w:rsidRDefault="0071461F">
    <w:r>
      <w:tab/>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D707" w14:textId="77777777" w:rsidR="0071461F" w:rsidRPr="005913B4" w:rsidRDefault="0071461F" w:rsidP="005913B4">
    <w:pPr>
      <w:pStyle w:val="Header"/>
    </w:pPr>
    <w:r>
      <w:rPr>
        <w:noProof/>
        <w:color w:val="1F497D"/>
        <w:sz w:val="18"/>
        <w:szCs w:val="18"/>
      </w:rPr>
      <w:drawing>
        <wp:inline distT="0" distB="0" distL="0" distR="0" wp14:anchorId="6D06C0BD" wp14:editId="371CF9D6">
          <wp:extent cx="1104900" cy="695325"/>
          <wp:effectExtent l="19050" t="0" r="0" b="0"/>
          <wp:docPr id="1" name="Picture 0" descr="MASTER_Salfo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STER_Salford logo.jpg"/>
                  <pic:cNvPicPr>
                    <a:picLocks noChangeAspect="1" noChangeArrowheads="1"/>
                  </pic:cNvPicPr>
                </pic:nvPicPr>
                <pic:blipFill>
                  <a:blip r:embed="rId1"/>
                  <a:srcRect/>
                  <a:stretch>
                    <a:fillRect/>
                  </a:stretch>
                </pic:blipFill>
                <pic:spPr bwMode="auto">
                  <a:xfrm>
                    <a:off x="0" y="0"/>
                    <a:ext cx="1104900" cy="695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AE871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F420C"/>
    <w:multiLevelType w:val="hybridMultilevel"/>
    <w:tmpl w:val="22B8520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9BB6987"/>
    <w:multiLevelType w:val="hybridMultilevel"/>
    <w:tmpl w:val="918C0EF4"/>
    <w:lvl w:ilvl="0" w:tplc="143A534C">
      <w:start w:val="1"/>
      <w:numFmt w:val="bullet"/>
      <w:lvlText w:val=""/>
      <w:lvlJc w:val="left"/>
      <w:pPr>
        <w:tabs>
          <w:tab w:val="num" w:pos="720"/>
        </w:tabs>
        <w:ind w:left="720" w:hanging="360"/>
      </w:pPr>
      <w:rPr>
        <w:rFonts w:ascii="Symbol" w:hAnsi="Symbol" w:hint="default"/>
        <w:color w:val="BA0B2A"/>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8F0927"/>
    <w:multiLevelType w:val="hybridMultilevel"/>
    <w:tmpl w:val="BCE88DCC"/>
    <w:lvl w:ilvl="0" w:tplc="4030EB66">
      <w:start w:val="1"/>
      <w:numFmt w:val="bullet"/>
      <w:lvlText w:val=""/>
      <w:lvlJc w:val="left"/>
      <w:pPr>
        <w:ind w:left="360" w:hanging="360"/>
      </w:pPr>
      <w:rPr>
        <w:rFonts w:ascii="Wingdings" w:hAnsi="Wingdings" w:hint="default"/>
        <w:color w:val="BA0B2A"/>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FD2E0B"/>
    <w:multiLevelType w:val="hybridMultilevel"/>
    <w:tmpl w:val="336CFCB2"/>
    <w:lvl w:ilvl="0" w:tplc="E4706136">
      <w:start w:val="1"/>
      <w:numFmt w:val="bullet"/>
      <w:lvlText w:val=""/>
      <w:lvlJc w:val="left"/>
      <w:pPr>
        <w:tabs>
          <w:tab w:val="num" w:pos="0"/>
        </w:tabs>
        <w:ind w:left="3225" w:hanging="2941"/>
      </w:pPr>
      <w:rPr>
        <w:rFonts w:ascii="Wingdings" w:hAnsi="Wingdings" w:hint="default"/>
        <w:color w:val="BA0B2A"/>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cs="Times New Roman" w:hint="default"/>
      </w:rPr>
    </w:lvl>
    <w:lvl w:ilvl="1" w:tplc="0809000F">
      <w:start w:val="1"/>
      <w:numFmt w:val="decimal"/>
      <w:lvlText w:val="%2."/>
      <w:lvlJc w:val="left"/>
      <w:pPr>
        <w:tabs>
          <w:tab w:val="num" w:pos="1647"/>
        </w:tabs>
        <w:ind w:left="1647" w:hanging="360"/>
      </w:pPr>
      <w:rPr>
        <w:rFonts w:cs="Times New Roman" w:hint="default"/>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16" w15:restartNumberingAfterBreak="0">
    <w:nsid w:val="11C72923"/>
    <w:multiLevelType w:val="hybridMultilevel"/>
    <w:tmpl w:val="899EE880"/>
    <w:lvl w:ilvl="0" w:tplc="117C4414">
      <w:start w:val="1"/>
      <w:numFmt w:val="bullet"/>
      <w:lvlText w:val=""/>
      <w:lvlJc w:val="left"/>
      <w:pPr>
        <w:tabs>
          <w:tab w:val="num" w:pos="0"/>
        </w:tabs>
        <w:ind w:hanging="360"/>
      </w:pPr>
      <w:rPr>
        <w:rFonts w:ascii="Symbol" w:hAnsi="Symbol" w:hint="default"/>
        <w:color w:val="BA0B2A"/>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13474671"/>
    <w:multiLevelType w:val="hybridMultilevel"/>
    <w:tmpl w:val="44B2E5DE"/>
    <w:lvl w:ilvl="0" w:tplc="4030EB66">
      <w:start w:val="1"/>
      <w:numFmt w:val="bullet"/>
      <w:lvlText w:val=""/>
      <w:lvlJc w:val="left"/>
      <w:pPr>
        <w:ind w:left="720" w:hanging="360"/>
      </w:pPr>
      <w:rPr>
        <w:rFonts w:ascii="Wingdings" w:hAnsi="Wingdings" w:hint="default"/>
        <w:color w:val="BA0B2A"/>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C623F"/>
    <w:multiLevelType w:val="hybridMultilevel"/>
    <w:tmpl w:val="08B20BE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5E6199B"/>
    <w:multiLevelType w:val="hybridMultilevel"/>
    <w:tmpl w:val="017401B0"/>
    <w:lvl w:ilvl="0" w:tplc="DBEA295A">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971207C"/>
    <w:multiLevelType w:val="hybridMultilevel"/>
    <w:tmpl w:val="FAAAE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924872"/>
    <w:multiLevelType w:val="hybridMultilevel"/>
    <w:tmpl w:val="20746F4A"/>
    <w:lvl w:ilvl="0" w:tplc="4030EB66">
      <w:start w:val="1"/>
      <w:numFmt w:val="bullet"/>
      <w:lvlText w:val=""/>
      <w:lvlJc w:val="left"/>
      <w:pPr>
        <w:tabs>
          <w:tab w:val="num" w:pos="-720"/>
        </w:tabs>
        <w:ind w:left="2505" w:hanging="2941"/>
      </w:pPr>
      <w:rPr>
        <w:rFonts w:ascii="Wingdings" w:hAnsi="Wingdings" w:hint="default"/>
        <w:color w:val="BA0B2A"/>
        <w:sz w:val="28"/>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BE459EA"/>
    <w:multiLevelType w:val="hybridMultilevel"/>
    <w:tmpl w:val="689A3A00"/>
    <w:lvl w:ilvl="0" w:tplc="E470613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B35EF3"/>
    <w:multiLevelType w:val="hybridMultilevel"/>
    <w:tmpl w:val="374AA4C6"/>
    <w:lvl w:ilvl="0" w:tplc="DF5A1D26">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DF103D7"/>
    <w:multiLevelType w:val="hybridMultilevel"/>
    <w:tmpl w:val="E4D2F6CC"/>
    <w:lvl w:ilvl="0" w:tplc="4030EB66">
      <w:start w:val="1"/>
      <w:numFmt w:val="bullet"/>
      <w:lvlText w:val=""/>
      <w:lvlJc w:val="left"/>
      <w:pPr>
        <w:ind w:left="153" w:hanging="360"/>
      </w:pPr>
      <w:rPr>
        <w:rFonts w:ascii="Wingdings" w:hAnsi="Wingdings" w:hint="default"/>
        <w:color w:val="BA0B2A"/>
        <w:sz w:val="28"/>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5"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3D50F7"/>
    <w:multiLevelType w:val="hybridMultilevel"/>
    <w:tmpl w:val="9A1CD44C"/>
    <w:lvl w:ilvl="0" w:tplc="4030EB66">
      <w:start w:val="1"/>
      <w:numFmt w:val="bullet"/>
      <w:lvlText w:val=""/>
      <w:lvlJc w:val="left"/>
      <w:pPr>
        <w:ind w:left="360" w:hanging="360"/>
      </w:pPr>
      <w:rPr>
        <w:rFonts w:ascii="Wingdings" w:hAnsi="Wingdings" w:hint="default"/>
        <w:color w:val="BA0B2A"/>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96C68EC"/>
    <w:multiLevelType w:val="hybridMultilevel"/>
    <w:tmpl w:val="B5087F4C"/>
    <w:lvl w:ilvl="0" w:tplc="4030EB66">
      <w:start w:val="1"/>
      <w:numFmt w:val="bullet"/>
      <w:lvlText w:val=""/>
      <w:lvlJc w:val="left"/>
      <w:pPr>
        <w:ind w:left="720" w:hanging="360"/>
      </w:pPr>
      <w:rPr>
        <w:rFonts w:ascii="Wingdings" w:hAnsi="Wingdings" w:hint="default"/>
        <w:color w:val="BA0B2A"/>
        <w:sz w:val="28"/>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8" w15:restartNumberingAfterBreak="0">
    <w:nsid w:val="4C1B7D8D"/>
    <w:multiLevelType w:val="hybridMultilevel"/>
    <w:tmpl w:val="D28C0134"/>
    <w:lvl w:ilvl="0" w:tplc="4030EB66">
      <w:start w:val="1"/>
      <w:numFmt w:val="bullet"/>
      <w:lvlText w:val=""/>
      <w:lvlJc w:val="left"/>
      <w:pPr>
        <w:tabs>
          <w:tab w:val="num" w:pos="-720"/>
        </w:tabs>
        <w:ind w:left="2505" w:hanging="2941"/>
      </w:pPr>
      <w:rPr>
        <w:rFonts w:ascii="Wingdings" w:hAnsi="Wingdings" w:hint="default"/>
        <w:color w:val="BA0B2A"/>
        <w:sz w:val="28"/>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C4B1E0B"/>
    <w:multiLevelType w:val="hybridMultilevel"/>
    <w:tmpl w:val="91DA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hint="default"/>
      </w:rPr>
    </w:lvl>
    <w:lvl w:ilvl="1" w:tplc="FFFFFFFF">
      <w:numFmt w:val="bullet"/>
      <w:lvlText w:val=""/>
      <w:lvlJc w:val="left"/>
      <w:pPr>
        <w:tabs>
          <w:tab w:val="num" w:pos="1080"/>
        </w:tabs>
        <w:ind w:left="1080" w:hanging="360"/>
      </w:pPr>
      <w:rPr>
        <w:rFonts w:ascii="Symbol" w:eastAsia="Times New Roman"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1" w15:restartNumberingAfterBreak="0">
    <w:nsid w:val="5B7301DC"/>
    <w:multiLevelType w:val="hybridMultilevel"/>
    <w:tmpl w:val="0428F044"/>
    <w:lvl w:ilvl="0" w:tplc="4030EB66">
      <w:start w:val="1"/>
      <w:numFmt w:val="bullet"/>
      <w:lvlText w:val=""/>
      <w:lvlJc w:val="left"/>
      <w:pPr>
        <w:ind w:left="644" w:hanging="360"/>
      </w:pPr>
      <w:rPr>
        <w:rFonts w:ascii="Wingdings" w:hAnsi="Wingdings" w:hint="default"/>
        <w:color w:val="BA0B2A"/>
        <w:sz w:val="28"/>
      </w:rPr>
    </w:lvl>
    <w:lvl w:ilvl="1" w:tplc="08090003">
      <w:start w:val="1"/>
      <w:numFmt w:val="decimal"/>
      <w:lvlText w:val="%2."/>
      <w:lvlJc w:val="left"/>
      <w:pPr>
        <w:tabs>
          <w:tab w:val="num" w:pos="1364"/>
        </w:tabs>
        <w:ind w:left="1364" w:hanging="360"/>
      </w:pPr>
      <w:rPr>
        <w:rFonts w:cs="Times New Roman"/>
      </w:rPr>
    </w:lvl>
    <w:lvl w:ilvl="2" w:tplc="08090005">
      <w:start w:val="1"/>
      <w:numFmt w:val="decimal"/>
      <w:lvlText w:val="%3."/>
      <w:lvlJc w:val="left"/>
      <w:pPr>
        <w:tabs>
          <w:tab w:val="num" w:pos="2084"/>
        </w:tabs>
        <w:ind w:left="2084" w:hanging="360"/>
      </w:pPr>
      <w:rPr>
        <w:rFonts w:cs="Times New Roman"/>
      </w:rPr>
    </w:lvl>
    <w:lvl w:ilvl="3" w:tplc="08090001">
      <w:start w:val="1"/>
      <w:numFmt w:val="decimal"/>
      <w:lvlText w:val="%4."/>
      <w:lvlJc w:val="left"/>
      <w:pPr>
        <w:tabs>
          <w:tab w:val="num" w:pos="2804"/>
        </w:tabs>
        <w:ind w:left="2804" w:hanging="360"/>
      </w:pPr>
      <w:rPr>
        <w:rFonts w:cs="Times New Roman"/>
      </w:rPr>
    </w:lvl>
    <w:lvl w:ilvl="4" w:tplc="08090003">
      <w:start w:val="1"/>
      <w:numFmt w:val="decimal"/>
      <w:lvlText w:val="%5."/>
      <w:lvlJc w:val="left"/>
      <w:pPr>
        <w:tabs>
          <w:tab w:val="num" w:pos="3524"/>
        </w:tabs>
        <w:ind w:left="3524" w:hanging="360"/>
      </w:pPr>
      <w:rPr>
        <w:rFonts w:cs="Times New Roman"/>
      </w:rPr>
    </w:lvl>
    <w:lvl w:ilvl="5" w:tplc="08090005">
      <w:start w:val="1"/>
      <w:numFmt w:val="decimal"/>
      <w:lvlText w:val="%6."/>
      <w:lvlJc w:val="left"/>
      <w:pPr>
        <w:tabs>
          <w:tab w:val="num" w:pos="4244"/>
        </w:tabs>
        <w:ind w:left="4244" w:hanging="360"/>
      </w:pPr>
      <w:rPr>
        <w:rFonts w:cs="Times New Roman"/>
      </w:rPr>
    </w:lvl>
    <w:lvl w:ilvl="6" w:tplc="08090001">
      <w:start w:val="1"/>
      <w:numFmt w:val="decimal"/>
      <w:lvlText w:val="%7."/>
      <w:lvlJc w:val="left"/>
      <w:pPr>
        <w:tabs>
          <w:tab w:val="num" w:pos="4964"/>
        </w:tabs>
        <w:ind w:left="4964" w:hanging="360"/>
      </w:pPr>
      <w:rPr>
        <w:rFonts w:cs="Times New Roman"/>
      </w:rPr>
    </w:lvl>
    <w:lvl w:ilvl="7" w:tplc="08090003">
      <w:start w:val="1"/>
      <w:numFmt w:val="decimal"/>
      <w:lvlText w:val="%8."/>
      <w:lvlJc w:val="left"/>
      <w:pPr>
        <w:tabs>
          <w:tab w:val="num" w:pos="5684"/>
        </w:tabs>
        <w:ind w:left="5684" w:hanging="360"/>
      </w:pPr>
      <w:rPr>
        <w:rFonts w:cs="Times New Roman"/>
      </w:rPr>
    </w:lvl>
    <w:lvl w:ilvl="8" w:tplc="08090005">
      <w:start w:val="1"/>
      <w:numFmt w:val="decimal"/>
      <w:lvlText w:val="%9."/>
      <w:lvlJc w:val="left"/>
      <w:pPr>
        <w:tabs>
          <w:tab w:val="num" w:pos="6404"/>
        </w:tabs>
        <w:ind w:left="6404" w:hanging="360"/>
      </w:pPr>
      <w:rPr>
        <w:rFonts w:cs="Times New Roman"/>
      </w:rPr>
    </w:lvl>
  </w:abstractNum>
  <w:abstractNum w:abstractNumId="32" w15:restartNumberingAfterBreak="0">
    <w:nsid w:val="5F1855AC"/>
    <w:multiLevelType w:val="hybridMultilevel"/>
    <w:tmpl w:val="FE163E5A"/>
    <w:lvl w:ilvl="0" w:tplc="4030EB66">
      <w:start w:val="1"/>
      <w:numFmt w:val="bullet"/>
      <w:lvlText w:val=""/>
      <w:lvlJc w:val="left"/>
      <w:pPr>
        <w:ind w:left="720" w:hanging="360"/>
      </w:pPr>
      <w:rPr>
        <w:rFonts w:ascii="Wingdings" w:hAnsi="Wingdings" w:hint="default"/>
        <w:color w:val="BA0B2A"/>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0535F"/>
    <w:multiLevelType w:val="hybridMultilevel"/>
    <w:tmpl w:val="873EF656"/>
    <w:lvl w:ilvl="0" w:tplc="4030EB66">
      <w:start w:val="1"/>
      <w:numFmt w:val="bullet"/>
      <w:lvlText w:val=""/>
      <w:lvlJc w:val="left"/>
      <w:pPr>
        <w:ind w:left="720" w:hanging="360"/>
      </w:pPr>
      <w:rPr>
        <w:rFonts w:ascii="Wingdings" w:hAnsi="Wingdings" w:hint="default"/>
        <w:color w:val="BA0B2A"/>
        <w:sz w:val="28"/>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15:restartNumberingAfterBreak="0">
    <w:nsid w:val="692327C6"/>
    <w:multiLevelType w:val="hybridMultilevel"/>
    <w:tmpl w:val="45FC46C8"/>
    <w:lvl w:ilvl="0" w:tplc="4030EB66">
      <w:start w:val="1"/>
      <w:numFmt w:val="bullet"/>
      <w:lvlText w:val=""/>
      <w:lvlJc w:val="left"/>
      <w:pPr>
        <w:ind w:left="720" w:hanging="360"/>
      </w:pPr>
      <w:rPr>
        <w:rFonts w:ascii="Wingdings" w:hAnsi="Wingdings" w:hint="default"/>
        <w:color w:val="BA0B2A"/>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161BE"/>
    <w:multiLevelType w:val="hybridMultilevel"/>
    <w:tmpl w:val="E446D648"/>
    <w:lvl w:ilvl="0" w:tplc="4030EB66">
      <w:start w:val="1"/>
      <w:numFmt w:val="bullet"/>
      <w:lvlText w:val=""/>
      <w:lvlJc w:val="left"/>
      <w:pPr>
        <w:ind w:left="1593" w:hanging="360"/>
      </w:pPr>
      <w:rPr>
        <w:rFonts w:ascii="Wingdings" w:hAnsi="Wingdings" w:hint="default"/>
        <w:color w:val="BA0B2A"/>
        <w:sz w:val="28"/>
      </w:rPr>
    </w:lvl>
    <w:lvl w:ilvl="1" w:tplc="04090003" w:tentative="1">
      <w:start w:val="1"/>
      <w:numFmt w:val="bullet"/>
      <w:lvlText w:val="o"/>
      <w:lvlJc w:val="left"/>
      <w:pPr>
        <w:ind w:left="2313" w:hanging="360"/>
      </w:pPr>
      <w:rPr>
        <w:rFonts w:ascii="Courier New" w:hAnsi="Courier New" w:hint="default"/>
      </w:rPr>
    </w:lvl>
    <w:lvl w:ilvl="2" w:tplc="04090005" w:tentative="1">
      <w:start w:val="1"/>
      <w:numFmt w:val="bullet"/>
      <w:lvlText w:val=""/>
      <w:lvlJc w:val="left"/>
      <w:pPr>
        <w:ind w:left="3033" w:hanging="360"/>
      </w:pPr>
      <w:rPr>
        <w:rFonts w:ascii="Wingdings" w:hAnsi="Wingdings" w:hint="default"/>
      </w:rPr>
    </w:lvl>
    <w:lvl w:ilvl="3" w:tplc="04090001" w:tentative="1">
      <w:start w:val="1"/>
      <w:numFmt w:val="bullet"/>
      <w:lvlText w:val=""/>
      <w:lvlJc w:val="left"/>
      <w:pPr>
        <w:ind w:left="3753" w:hanging="360"/>
      </w:pPr>
      <w:rPr>
        <w:rFonts w:ascii="Symbol" w:hAnsi="Symbol" w:hint="default"/>
      </w:rPr>
    </w:lvl>
    <w:lvl w:ilvl="4" w:tplc="04090003" w:tentative="1">
      <w:start w:val="1"/>
      <w:numFmt w:val="bullet"/>
      <w:lvlText w:val="o"/>
      <w:lvlJc w:val="left"/>
      <w:pPr>
        <w:ind w:left="4473" w:hanging="360"/>
      </w:pPr>
      <w:rPr>
        <w:rFonts w:ascii="Courier New" w:hAnsi="Courier New" w:hint="default"/>
      </w:rPr>
    </w:lvl>
    <w:lvl w:ilvl="5" w:tplc="04090005" w:tentative="1">
      <w:start w:val="1"/>
      <w:numFmt w:val="bullet"/>
      <w:lvlText w:val=""/>
      <w:lvlJc w:val="left"/>
      <w:pPr>
        <w:ind w:left="5193" w:hanging="360"/>
      </w:pPr>
      <w:rPr>
        <w:rFonts w:ascii="Wingdings" w:hAnsi="Wingdings" w:hint="default"/>
      </w:rPr>
    </w:lvl>
    <w:lvl w:ilvl="6" w:tplc="04090001" w:tentative="1">
      <w:start w:val="1"/>
      <w:numFmt w:val="bullet"/>
      <w:lvlText w:val=""/>
      <w:lvlJc w:val="left"/>
      <w:pPr>
        <w:ind w:left="5913" w:hanging="360"/>
      </w:pPr>
      <w:rPr>
        <w:rFonts w:ascii="Symbol" w:hAnsi="Symbol" w:hint="default"/>
      </w:rPr>
    </w:lvl>
    <w:lvl w:ilvl="7" w:tplc="04090003" w:tentative="1">
      <w:start w:val="1"/>
      <w:numFmt w:val="bullet"/>
      <w:lvlText w:val="o"/>
      <w:lvlJc w:val="left"/>
      <w:pPr>
        <w:ind w:left="6633" w:hanging="360"/>
      </w:pPr>
      <w:rPr>
        <w:rFonts w:ascii="Courier New" w:hAnsi="Courier New" w:hint="default"/>
      </w:rPr>
    </w:lvl>
    <w:lvl w:ilvl="8" w:tplc="04090005" w:tentative="1">
      <w:start w:val="1"/>
      <w:numFmt w:val="bullet"/>
      <w:lvlText w:val=""/>
      <w:lvlJc w:val="left"/>
      <w:pPr>
        <w:ind w:left="7353" w:hanging="360"/>
      </w:pPr>
      <w:rPr>
        <w:rFonts w:ascii="Wingdings" w:hAnsi="Wingdings" w:hint="default"/>
      </w:rPr>
    </w:lvl>
  </w:abstractNum>
  <w:abstractNum w:abstractNumId="36" w15:restartNumberingAfterBreak="0">
    <w:nsid w:val="70F00742"/>
    <w:multiLevelType w:val="hybridMultilevel"/>
    <w:tmpl w:val="18F2800A"/>
    <w:lvl w:ilvl="0" w:tplc="4030EB66">
      <w:start w:val="1"/>
      <w:numFmt w:val="bullet"/>
      <w:lvlText w:val=""/>
      <w:lvlJc w:val="left"/>
      <w:pPr>
        <w:ind w:left="720" w:hanging="360"/>
      </w:pPr>
      <w:rPr>
        <w:rFonts w:ascii="Wingdings" w:hAnsi="Wingdings" w:hint="default"/>
        <w:color w:val="BA0B2A"/>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cs="Times New Roman" w:hint="default"/>
      </w:rPr>
    </w:lvl>
    <w:lvl w:ilvl="1" w:tplc="FFFFFFFF">
      <w:numFmt w:val="bullet"/>
      <w:lvlText w:val=""/>
      <w:lvlJc w:val="left"/>
      <w:pPr>
        <w:tabs>
          <w:tab w:val="num" w:pos="2367"/>
        </w:tabs>
        <w:ind w:left="2367" w:hanging="360"/>
      </w:pPr>
      <w:rPr>
        <w:rFonts w:ascii="Symbol" w:eastAsia="Times New Roman" w:hAnsi="Symbol" w:hint="default"/>
      </w:rPr>
    </w:lvl>
    <w:lvl w:ilvl="2" w:tplc="FFFFFFFF" w:tentative="1">
      <w:start w:val="1"/>
      <w:numFmt w:val="lowerRoman"/>
      <w:lvlText w:val="%3."/>
      <w:lvlJc w:val="right"/>
      <w:pPr>
        <w:tabs>
          <w:tab w:val="num" w:pos="3087"/>
        </w:tabs>
        <w:ind w:left="3087" w:hanging="180"/>
      </w:pPr>
      <w:rPr>
        <w:rFonts w:cs="Times New Roman"/>
      </w:rPr>
    </w:lvl>
    <w:lvl w:ilvl="3" w:tplc="FFFFFFFF" w:tentative="1">
      <w:start w:val="1"/>
      <w:numFmt w:val="decimal"/>
      <w:lvlText w:val="%4."/>
      <w:lvlJc w:val="left"/>
      <w:pPr>
        <w:tabs>
          <w:tab w:val="num" w:pos="3807"/>
        </w:tabs>
        <w:ind w:left="3807" w:hanging="360"/>
      </w:pPr>
      <w:rPr>
        <w:rFonts w:cs="Times New Roman"/>
      </w:rPr>
    </w:lvl>
    <w:lvl w:ilvl="4" w:tplc="FFFFFFFF" w:tentative="1">
      <w:start w:val="1"/>
      <w:numFmt w:val="lowerLetter"/>
      <w:lvlText w:val="%5."/>
      <w:lvlJc w:val="left"/>
      <w:pPr>
        <w:tabs>
          <w:tab w:val="num" w:pos="4527"/>
        </w:tabs>
        <w:ind w:left="4527" w:hanging="360"/>
      </w:pPr>
      <w:rPr>
        <w:rFonts w:cs="Times New Roman"/>
      </w:rPr>
    </w:lvl>
    <w:lvl w:ilvl="5" w:tplc="FFFFFFFF" w:tentative="1">
      <w:start w:val="1"/>
      <w:numFmt w:val="lowerRoman"/>
      <w:lvlText w:val="%6."/>
      <w:lvlJc w:val="right"/>
      <w:pPr>
        <w:tabs>
          <w:tab w:val="num" w:pos="5247"/>
        </w:tabs>
        <w:ind w:left="5247" w:hanging="180"/>
      </w:pPr>
      <w:rPr>
        <w:rFonts w:cs="Times New Roman"/>
      </w:rPr>
    </w:lvl>
    <w:lvl w:ilvl="6" w:tplc="FFFFFFFF" w:tentative="1">
      <w:start w:val="1"/>
      <w:numFmt w:val="decimal"/>
      <w:lvlText w:val="%7."/>
      <w:lvlJc w:val="left"/>
      <w:pPr>
        <w:tabs>
          <w:tab w:val="num" w:pos="5967"/>
        </w:tabs>
        <w:ind w:left="5967" w:hanging="360"/>
      </w:pPr>
      <w:rPr>
        <w:rFonts w:cs="Times New Roman"/>
      </w:rPr>
    </w:lvl>
    <w:lvl w:ilvl="7" w:tplc="FFFFFFFF" w:tentative="1">
      <w:start w:val="1"/>
      <w:numFmt w:val="lowerLetter"/>
      <w:lvlText w:val="%8."/>
      <w:lvlJc w:val="left"/>
      <w:pPr>
        <w:tabs>
          <w:tab w:val="num" w:pos="6687"/>
        </w:tabs>
        <w:ind w:left="6687" w:hanging="360"/>
      </w:pPr>
      <w:rPr>
        <w:rFonts w:cs="Times New Roman"/>
      </w:rPr>
    </w:lvl>
    <w:lvl w:ilvl="8" w:tplc="FFFFFFFF" w:tentative="1">
      <w:start w:val="1"/>
      <w:numFmt w:val="lowerRoman"/>
      <w:lvlText w:val="%9."/>
      <w:lvlJc w:val="right"/>
      <w:pPr>
        <w:tabs>
          <w:tab w:val="num" w:pos="7407"/>
        </w:tabs>
        <w:ind w:left="7407" w:hanging="180"/>
      </w:pPr>
      <w:rPr>
        <w:rFonts w:cs="Times New Roman"/>
      </w:rPr>
    </w:lvl>
  </w:abstractNum>
  <w:abstractNum w:abstractNumId="38" w15:restartNumberingAfterBreak="0">
    <w:nsid w:val="7BD55F8E"/>
    <w:multiLevelType w:val="hybridMultilevel"/>
    <w:tmpl w:val="3832480E"/>
    <w:lvl w:ilvl="0" w:tplc="E470613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76060B"/>
    <w:multiLevelType w:val="hybridMultilevel"/>
    <w:tmpl w:val="2716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15"/>
  </w:num>
  <w:num w:numId="4">
    <w:abstractNumId w:val="19"/>
  </w:num>
  <w:num w:numId="5">
    <w:abstractNumId w:val="11"/>
  </w:num>
  <w:num w:numId="6">
    <w:abstractNumId w:val="18"/>
  </w:num>
  <w:num w:numId="7">
    <w:abstractNumId w:val="2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6"/>
  </w:num>
  <w:num w:numId="20">
    <w:abstractNumId w:val="28"/>
  </w:num>
  <w:num w:numId="21">
    <w:abstractNumId w:val="12"/>
  </w:num>
  <w:num w:numId="22">
    <w:abstractNumId w:val="14"/>
  </w:num>
  <w:num w:numId="23">
    <w:abstractNumId w:val="25"/>
  </w:num>
  <w:num w:numId="24">
    <w:abstractNumId w:val="20"/>
  </w:num>
  <w:num w:numId="25">
    <w:abstractNumId w:val="29"/>
  </w:num>
  <w:num w:numId="26">
    <w:abstractNumId w:val="39"/>
  </w:num>
  <w:num w:numId="27">
    <w:abstractNumId w:val="21"/>
  </w:num>
  <w:num w:numId="28">
    <w:abstractNumId w:val="13"/>
  </w:num>
  <w:num w:numId="29">
    <w:abstractNumId w:val="24"/>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34"/>
  </w:num>
  <w:num w:numId="35">
    <w:abstractNumId w:val="32"/>
  </w:num>
  <w:num w:numId="36">
    <w:abstractNumId w:val="17"/>
  </w:num>
  <w:num w:numId="37">
    <w:abstractNumId w:val="26"/>
  </w:num>
  <w:num w:numId="38">
    <w:abstractNumId w:val="36"/>
  </w:num>
  <w:num w:numId="39">
    <w:abstractNumId w:val="2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E2"/>
    <w:rsid w:val="00022E96"/>
    <w:rsid w:val="00025B89"/>
    <w:rsid w:val="00027A96"/>
    <w:rsid w:val="00030A1A"/>
    <w:rsid w:val="000335C6"/>
    <w:rsid w:val="00036171"/>
    <w:rsid w:val="0004478C"/>
    <w:rsid w:val="0004629C"/>
    <w:rsid w:val="00057C2C"/>
    <w:rsid w:val="000630E9"/>
    <w:rsid w:val="00064AE0"/>
    <w:rsid w:val="000705C4"/>
    <w:rsid w:val="0007288A"/>
    <w:rsid w:val="000760C8"/>
    <w:rsid w:val="0008205B"/>
    <w:rsid w:val="00086A7D"/>
    <w:rsid w:val="00090CCF"/>
    <w:rsid w:val="00091C59"/>
    <w:rsid w:val="00096649"/>
    <w:rsid w:val="000A3181"/>
    <w:rsid w:val="000B11ED"/>
    <w:rsid w:val="000B19DF"/>
    <w:rsid w:val="000C6BF5"/>
    <w:rsid w:val="000D117C"/>
    <w:rsid w:val="000D2E30"/>
    <w:rsid w:val="000D2FCE"/>
    <w:rsid w:val="000D4DC9"/>
    <w:rsid w:val="000E39BF"/>
    <w:rsid w:val="000E452C"/>
    <w:rsid w:val="000F0BC8"/>
    <w:rsid w:val="000F4272"/>
    <w:rsid w:val="000F5B48"/>
    <w:rsid w:val="000F6388"/>
    <w:rsid w:val="000F6C66"/>
    <w:rsid w:val="001029B3"/>
    <w:rsid w:val="0010509D"/>
    <w:rsid w:val="00115089"/>
    <w:rsid w:val="001163C4"/>
    <w:rsid w:val="001260EC"/>
    <w:rsid w:val="00137D01"/>
    <w:rsid w:val="00143CC6"/>
    <w:rsid w:val="00147586"/>
    <w:rsid w:val="001519F7"/>
    <w:rsid w:val="00153A1E"/>
    <w:rsid w:val="00155D6D"/>
    <w:rsid w:val="001574F2"/>
    <w:rsid w:val="0016302E"/>
    <w:rsid w:val="00163053"/>
    <w:rsid w:val="00164970"/>
    <w:rsid w:val="001746A1"/>
    <w:rsid w:val="00176E75"/>
    <w:rsid w:val="00184730"/>
    <w:rsid w:val="0018590A"/>
    <w:rsid w:val="001911B7"/>
    <w:rsid w:val="0019421B"/>
    <w:rsid w:val="0019435D"/>
    <w:rsid w:val="001A2A57"/>
    <w:rsid w:val="001A4ECE"/>
    <w:rsid w:val="001B0214"/>
    <w:rsid w:val="001B0360"/>
    <w:rsid w:val="001B2BF3"/>
    <w:rsid w:val="001B4B4E"/>
    <w:rsid w:val="001B7CC7"/>
    <w:rsid w:val="001C78DC"/>
    <w:rsid w:val="001D03CC"/>
    <w:rsid w:val="001D371D"/>
    <w:rsid w:val="001D3F0D"/>
    <w:rsid w:val="001E1D65"/>
    <w:rsid w:val="001E7AEC"/>
    <w:rsid w:val="002117BB"/>
    <w:rsid w:val="00216A16"/>
    <w:rsid w:val="0022010E"/>
    <w:rsid w:val="002229C2"/>
    <w:rsid w:val="002268F4"/>
    <w:rsid w:val="002529E3"/>
    <w:rsid w:val="002622FF"/>
    <w:rsid w:val="002645DA"/>
    <w:rsid w:val="002777D6"/>
    <w:rsid w:val="0028053C"/>
    <w:rsid w:val="00282C8B"/>
    <w:rsid w:val="00285FFC"/>
    <w:rsid w:val="00290EE9"/>
    <w:rsid w:val="002930F0"/>
    <w:rsid w:val="0029354A"/>
    <w:rsid w:val="00294B1C"/>
    <w:rsid w:val="00294F22"/>
    <w:rsid w:val="00295298"/>
    <w:rsid w:val="00295620"/>
    <w:rsid w:val="002A195E"/>
    <w:rsid w:val="002A674F"/>
    <w:rsid w:val="002B2D50"/>
    <w:rsid w:val="002B4209"/>
    <w:rsid w:val="002C66E7"/>
    <w:rsid w:val="002D354F"/>
    <w:rsid w:val="002E41BF"/>
    <w:rsid w:val="002F042D"/>
    <w:rsid w:val="002F50C2"/>
    <w:rsid w:val="00304A71"/>
    <w:rsid w:val="003104C9"/>
    <w:rsid w:val="0031396B"/>
    <w:rsid w:val="00322A99"/>
    <w:rsid w:val="003232B8"/>
    <w:rsid w:val="00325D58"/>
    <w:rsid w:val="003272B2"/>
    <w:rsid w:val="00327FE3"/>
    <w:rsid w:val="0033459B"/>
    <w:rsid w:val="003448EC"/>
    <w:rsid w:val="003478C9"/>
    <w:rsid w:val="00351BA3"/>
    <w:rsid w:val="00362B2A"/>
    <w:rsid w:val="003702DF"/>
    <w:rsid w:val="00370666"/>
    <w:rsid w:val="003769A1"/>
    <w:rsid w:val="00383D0B"/>
    <w:rsid w:val="0039658E"/>
    <w:rsid w:val="003B0312"/>
    <w:rsid w:val="003B0802"/>
    <w:rsid w:val="003B4042"/>
    <w:rsid w:val="003D1249"/>
    <w:rsid w:val="003D1A10"/>
    <w:rsid w:val="003D3B89"/>
    <w:rsid w:val="003D75EA"/>
    <w:rsid w:val="003D7A27"/>
    <w:rsid w:val="003E2245"/>
    <w:rsid w:val="003E3536"/>
    <w:rsid w:val="003F214E"/>
    <w:rsid w:val="003F676C"/>
    <w:rsid w:val="00402D5B"/>
    <w:rsid w:val="00410A28"/>
    <w:rsid w:val="00417B11"/>
    <w:rsid w:val="00424C76"/>
    <w:rsid w:val="00426AA7"/>
    <w:rsid w:val="00432214"/>
    <w:rsid w:val="00456BE2"/>
    <w:rsid w:val="00462400"/>
    <w:rsid w:val="004633AB"/>
    <w:rsid w:val="004716AE"/>
    <w:rsid w:val="00477528"/>
    <w:rsid w:val="00484C82"/>
    <w:rsid w:val="004906DE"/>
    <w:rsid w:val="00495483"/>
    <w:rsid w:val="004A10B8"/>
    <w:rsid w:val="004A3738"/>
    <w:rsid w:val="004A3FC3"/>
    <w:rsid w:val="004A4C07"/>
    <w:rsid w:val="004B6A62"/>
    <w:rsid w:val="004C31A3"/>
    <w:rsid w:val="004D2C86"/>
    <w:rsid w:val="004D37C9"/>
    <w:rsid w:val="004D3C59"/>
    <w:rsid w:val="004D4227"/>
    <w:rsid w:val="004D7D8E"/>
    <w:rsid w:val="004E300F"/>
    <w:rsid w:val="004E6023"/>
    <w:rsid w:val="004E6961"/>
    <w:rsid w:val="004E71C0"/>
    <w:rsid w:val="004F04EB"/>
    <w:rsid w:val="00505DF1"/>
    <w:rsid w:val="0051006A"/>
    <w:rsid w:val="0051287A"/>
    <w:rsid w:val="00513AC1"/>
    <w:rsid w:val="00527E9A"/>
    <w:rsid w:val="005401BD"/>
    <w:rsid w:val="005528C6"/>
    <w:rsid w:val="0055376C"/>
    <w:rsid w:val="00560174"/>
    <w:rsid w:val="00566FC6"/>
    <w:rsid w:val="00570B40"/>
    <w:rsid w:val="0057450C"/>
    <w:rsid w:val="00582BB1"/>
    <w:rsid w:val="00584E69"/>
    <w:rsid w:val="00586C50"/>
    <w:rsid w:val="005913B4"/>
    <w:rsid w:val="00592E51"/>
    <w:rsid w:val="00596D89"/>
    <w:rsid w:val="005A1B02"/>
    <w:rsid w:val="005A5C5F"/>
    <w:rsid w:val="005A61AF"/>
    <w:rsid w:val="005B3266"/>
    <w:rsid w:val="005C1610"/>
    <w:rsid w:val="005E11C0"/>
    <w:rsid w:val="005E42CF"/>
    <w:rsid w:val="005E5445"/>
    <w:rsid w:val="005E568C"/>
    <w:rsid w:val="005E5B25"/>
    <w:rsid w:val="005E7F2D"/>
    <w:rsid w:val="005F5572"/>
    <w:rsid w:val="00617C29"/>
    <w:rsid w:val="00624339"/>
    <w:rsid w:val="00626C07"/>
    <w:rsid w:val="0063555F"/>
    <w:rsid w:val="00635D0D"/>
    <w:rsid w:val="00637B52"/>
    <w:rsid w:val="00641699"/>
    <w:rsid w:val="00641D29"/>
    <w:rsid w:val="00646FB7"/>
    <w:rsid w:val="00651F63"/>
    <w:rsid w:val="00653989"/>
    <w:rsid w:val="00654306"/>
    <w:rsid w:val="006543E4"/>
    <w:rsid w:val="0066243C"/>
    <w:rsid w:val="00665C6C"/>
    <w:rsid w:val="006661A8"/>
    <w:rsid w:val="006663C4"/>
    <w:rsid w:val="00671005"/>
    <w:rsid w:val="00677BB7"/>
    <w:rsid w:val="006862F5"/>
    <w:rsid w:val="00687A4D"/>
    <w:rsid w:val="00691642"/>
    <w:rsid w:val="006918BA"/>
    <w:rsid w:val="0069326F"/>
    <w:rsid w:val="00695EA2"/>
    <w:rsid w:val="00697D2E"/>
    <w:rsid w:val="006A0673"/>
    <w:rsid w:val="006A1F92"/>
    <w:rsid w:val="006B05D6"/>
    <w:rsid w:val="006B173F"/>
    <w:rsid w:val="006B5E0B"/>
    <w:rsid w:val="006C4ED5"/>
    <w:rsid w:val="006C7303"/>
    <w:rsid w:val="006E1B57"/>
    <w:rsid w:val="006F1188"/>
    <w:rsid w:val="006F526F"/>
    <w:rsid w:val="00704FF2"/>
    <w:rsid w:val="007057F8"/>
    <w:rsid w:val="0071461F"/>
    <w:rsid w:val="00725FAF"/>
    <w:rsid w:val="00742EE9"/>
    <w:rsid w:val="00744174"/>
    <w:rsid w:val="00745F86"/>
    <w:rsid w:val="007476DC"/>
    <w:rsid w:val="00753696"/>
    <w:rsid w:val="00756F48"/>
    <w:rsid w:val="00764EAB"/>
    <w:rsid w:val="00774270"/>
    <w:rsid w:val="00790DA0"/>
    <w:rsid w:val="007960AB"/>
    <w:rsid w:val="007A4005"/>
    <w:rsid w:val="007B1B44"/>
    <w:rsid w:val="007C099A"/>
    <w:rsid w:val="007C3464"/>
    <w:rsid w:val="007D3131"/>
    <w:rsid w:val="007D5A38"/>
    <w:rsid w:val="007D5F83"/>
    <w:rsid w:val="007D71E9"/>
    <w:rsid w:val="007E0104"/>
    <w:rsid w:val="007E2821"/>
    <w:rsid w:val="007F0C61"/>
    <w:rsid w:val="008001DE"/>
    <w:rsid w:val="00801397"/>
    <w:rsid w:val="00803CDC"/>
    <w:rsid w:val="00806CA3"/>
    <w:rsid w:val="00813BDF"/>
    <w:rsid w:val="00813EFA"/>
    <w:rsid w:val="008140B1"/>
    <w:rsid w:val="0081711B"/>
    <w:rsid w:val="00822E37"/>
    <w:rsid w:val="00825FBA"/>
    <w:rsid w:val="00835224"/>
    <w:rsid w:val="008359C4"/>
    <w:rsid w:val="00836FDE"/>
    <w:rsid w:val="00837A41"/>
    <w:rsid w:val="00844161"/>
    <w:rsid w:val="008479F8"/>
    <w:rsid w:val="0085230B"/>
    <w:rsid w:val="00852864"/>
    <w:rsid w:val="00855BBE"/>
    <w:rsid w:val="00860F23"/>
    <w:rsid w:val="008725A5"/>
    <w:rsid w:val="00877C33"/>
    <w:rsid w:val="00882444"/>
    <w:rsid w:val="008922A8"/>
    <w:rsid w:val="00893BDE"/>
    <w:rsid w:val="008A217F"/>
    <w:rsid w:val="008A56A9"/>
    <w:rsid w:val="008A6223"/>
    <w:rsid w:val="008A7CF7"/>
    <w:rsid w:val="008A7D70"/>
    <w:rsid w:val="008B0060"/>
    <w:rsid w:val="008B5041"/>
    <w:rsid w:val="008B5AC0"/>
    <w:rsid w:val="008D1823"/>
    <w:rsid w:val="008E78F7"/>
    <w:rsid w:val="008F1E6D"/>
    <w:rsid w:val="009025F1"/>
    <w:rsid w:val="009026CC"/>
    <w:rsid w:val="009058BE"/>
    <w:rsid w:val="00910E1A"/>
    <w:rsid w:val="00912805"/>
    <w:rsid w:val="0091617C"/>
    <w:rsid w:val="0092161D"/>
    <w:rsid w:val="00921D21"/>
    <w:rsid w:val="00926CE8"/>
    <w:rsid w:val="00927828"/>
    <w:rsid w:val="009412B6"/>
    <w:rsid w:val="009423AE"/>
    <w:rsid w:val="009424B7"/>
    <w:rsid w:val="00942E59"/>
    <w:rsid w:val="00952DC2"/>
    <w:rsid w:val="00956997"/>
    <w:rsid w:val="0096487D"/>
    <w:rsid w:val="00975669"/>
    <w:rsid w:val="009770FE"/>
    <w:rsid w:val="00977EB7"/>
    <w:rsid w:val="009810EC"/>
    <w:rsid w:val="00986427"/>
    <w:rsid w:val="009870A9"/>
    <w:rsid w:val="00992F1C"/>
    <w:rsid w:val="00996DCC"/>
    <w:rsid w:val="00997626"/>
    <w:rsid w:val="009A0C58"/>
    <w:rsid w:val="009A52AF"/>
    <w:rsid w:val="009B0BB8"/>
    <w:rsid w:val="009C05D7"/>
    <w:rsid w:val="009C2F61"/>
    <w:rsid w:val="009C5E05"/>
    <w:rsid w:val="009C7E7A"/>
    <w:rsid w:val="009E3593"/>
    <w:rsid w:val="009E415B"/>
    <w:rsid w:val="009E4386"/>
    <w:rsid w:val="009F4378"/>
    <w:rsid w:val="00A0175A"/>
    <w:rsid w:val="00A06398"/>
    <w:rsid w:val="00A250DD"/>
    <w:rsid w:val="00A257C8"/>
    <w:rsid w:val="00A32AB0"/>
    <w:rsid w:val="00A33B2E"/>
    <w:rsid w:val="00A53F05"/>
    <w:rsid w:val="00A6060D"/>
    <w:rsid w:val="00A67AFB"/>
    <w:rsid w:val="00A70AFC"/>
    <w:rsid w:val="00A7216B"/>
    <w:rsid w:val="00A731DC"/>
    <w:rsid w:val="00A7515C"/>
    <w:rsid w:val="00A75CBE"/>
    <w:rsid w:val="00A81C97"/>
    <w:rsid w:val="00A8386B"/>
    <w:rsid w:val="00A90DCB"/>
    <w:rsid w:val="00A92C5E"/>
    <w:rsid w:val="00A92EBA"/>
    <w:rsid w:val="00A9337E"/>
    <w:rsid w:val="00A96757"/>
    <w:rsid w:val="00AA4345"/>
    <w:rsid w:val="00AA78BE"/>
    <w:rsid w:val="00AB156E"/>
    <w:rsid w:val="00AB19F7"/>
    <w:rsid w:val="00AB2FB8"/>
    <w:rsid w:val="00AB338C"/>
    <w:rsid w:val="00AD0AD2"/>
    <w:rsid w:val="00AD389F"/>
    <w:rsid w:val="00AD6DC6"/>
    <w:rsid w:val="00AE14F6"/>
    <w:rsid w:val="00AE6E3B"/>
    <w:rsid w:val="00AE6FB8"/>
    <w:rsid w:val="00AE77DC"/>
    <w:rsid w:val="00AF22B4"/>
    <w:rsid w:val="00B00860"/>
    <w:rsid w:val="00B13992"/>
    <w:rsid w:val="00B13CDC"/>
    <w:rsid w:val="00B13D83"/>
    <w:rsid w:val="00B1739D"/>
    <w:rsid w:val="00B200B4"/>
    <w:rsid w:val="00B27738"/>
    <w:rsid w:val="00B32E42"/>
    <w:rsid w:val="00B36827"/>
    <w:rsid w:val="00B44D05"/>
    <w:rsid w:val="00B514D0"/>
    <w:rsid w:val="00B521F2"/>
    <w:rsid w:val="00B5268B"/>
    <w:rsid w:val="00B53A9B"/>
    <w:rsid w:val="00B56FE8"/>
    <w:rsid w:val="00B7002E"/>
    <w:rsid w:val="00B73D98"/>
    <w:rsid w:val="00B81C1F"/>
    <w:rsid w:val="00B867FF"/>
    <w:rsid w:val="00B878B2"/>
    <w:rsid w:val="00BB14E6"/>
    <w:rsid w:val="00BB76A0"/>
    <w:rsid w:val="00BC0591"/>
    <w:rsid w:val="00BC1B70"/>
    <w:rsid w:val="00BC5C41"/>
    <w:rsid w:val="00BD0CEF"/>
    <w:rsid w:val="00BD634E"/>
    <w:rsid w:val="00BE2E1F"/>
    <w:rsid w:val="00BF672C"/>
    <w:rsid w:val="00BF730D"/>
    <w:rsid w:val="00C067A2"/>
    <w:rsid w:val="00C12576"/>
    <w:rsid w:val="00C16B4A"/>
    <w:rsid w:val="00C20DF8"/>
    <w:rsid w:val="00C24707"/>
    <w:rsid w:val="00C303C0"/>
    <w:rsid w:val="00C33CBA"/>
    <w:rsid w:val="00C344FA"/>
    <w:rsid w:val="00C34B34"/>
    <w:rsid w:val="00C36AE7"/>
    <w:rsid w:val="00C375E4"/>
    <w:rsid w:val="00C37E01"/>
    <w:rsid w:val="00C43E06"/>
    <w:rsid w:val="00C45DDA"/>
    <w:rsid w:val="00C50804"/>
    <w:rsid w:val="00C531BB"/>
    <w:rsid w:val="00C556DA"/>
    <w:rsid w:val="00C568BB"/>
    <w:rsid w:val="00C606F8"/>
    <w:rsid w:val="00C61C5D"/>
    <w:rsid w:val="00C6414D"/>
    <w:rsid w:val="00C66CDE"/>
    <w:rsid w:val="00C82233"/>
    <w:rsid w:val="00C8223A"/>
    <w:rsid w:val="00C82C53"/>
    <w:rsid w:val="00C82F4C"/>
    <w:rsid w:val="00CA06F4"/>
    <w:rsid w:val="00CB3981"/>
    <w:rsid w:val="00CB43E8"/>
    <w:rsid w:val="00CC19DE"/>
    <w:rsid w:val="00CC2D3A"/>
    <w:rsid w:val="00CC3D5C"/>
    <w:rsid w:val="00CD06FC"/>
    <w:rsid w:val="00CD65CB"/>
    <w:rsid w:val="00CD7867"/>
    <w:rsid w:val="00CE0505"/>
    <w:rsid w:val="00CE1DFC"/>
    <w:rsid w:val="00CE4AAB"/>
    <w:rsid w:val="00CF2455"/>
    <w:rsid w:val="00CF2E43"/>
    <w:rsid w:val="00CF62B8"/>
    <w:rsid w:val="00CF7AC7"/>
    <w:rsid w:val="00D076DB"/>
    <w:rsid w:val="00D2658C"/>
    <w:rsid w:val="00D30CBD"/>
    <w:rsid w:val="00D3255D"/>
    <w:rsid w:val="00D329B6"/>
    <w:rsid w:val="00D371EE"/>
    <w:rsid w:val="00D446FB"/>
    <w:rsid w:val="00D507D8"/>
    <w:rsid w:val="00D55DBB"/>
    <w:rsid w:val="00D61DD7"/>
    <w:rsid w:val="00D65B32"/>
    <w:rsid w:val="00D701A8"/>
    <w:rsid w:val="00D708CA"/>
    <w:rsid w:val="00D71C99"/>
    <w:rsid w:val="00D73859"/>
    <w:rsid w:val="00D75C46"/>
    <w:rsid w:val="00D85990"/>
    <w:rsid w:val="00D905E5"/>
    <w:rsid w:val="00D91EC1"/>
    <w:rsid w:val="00DB2753"/>
    <w:rsid w:val="00DB30AC"/>
    <w:rsid w:val="00DD438F"/>
    <w:rsid w:val="00DD6382"/>
    <w:rsid w:val="00DE1EB2"/>
    <w:rsid w:val="00DE4D4C"/>
    <w:rsid w:val="00DE4E49"/>
    <w:rsid w:val="00DF2201"/>
    <w:rsid w:val="00DF4388"/>
    <w:rsid w:val="00DF550E"/>
    <w:rsid w:val="00DF7CB3"/>
    <w:rsid w:val="00E03872"/>
    <w:rsid w:val="00E16DB1"/>
    <w:rsid w:val="00E34382"/>
    <w:rsid w:val="00E5299B"/>
    <w:rsid w:val="00E5625F"/>
    <w:rsid w:val="00E572DA"/>
    <w:rsid w:val="00E60685"/>
    <w:rsid w:val="00E62162"/>
    <w:rsid w:val="00E725B4"/>
    <w:rsid w:val="00E759CA"/>
    <w:rsid w:val="00E85C21"/>
    <w:rsid w:val="00E85D76"/>
    <w:rsid w:val="00E87004"/>
    <w:rsid w:val="00E9542C"/>
    <w:rsid w:val="00EA019B"/>
    <w:rsid w:val="00EA079E"/>
    <w:rsid w:val="00EA43CF"/>
    <w:rsid w:val="00EA6325"/>
    <w:rsid w:val="00EB0A1D"/>
    <w:rsid w:val="00EB0C02"/>
    <w:rsid w:val="00EB11E9"/>
    <w:rsid w:val="00EB17E2"/>
    <w:rsid w:val="00EB31C6"/>
    <w:rsid w:val="00EB776A"/>
    <w:rsid w:val="00EC0C56"/>
    <w:rsid w:val="00EC3E4E"/>
    <w:rsid w:val="00ED1299"/>
    <w:rsid w:val="00ED1563"/>
    <w:rsid w:val="00EE46B2"/>
    <w:rsid w:val="00EF1931"/>
    <w:rsid w:val="00EF3669"/>
    <w:rsid w:val="00F00102"/>
    <w:rsid w:val="00F019FC"/>
    <w:rsid w:val="00F05F27"/>
    <w:rsid w:val="00F13E7C"/>
    <w:rsid w:val="00F30244"/>
    <w:rsid w:val="00F307E4"/>
    <w:rsid w:val="00F30C63"/>
    <w:rsid w:val="00F31462"/>
    <w:rsid w:val="00F41E2F"/>
    <w:rsid w:val="00F455C3"/>
    <w:rsid w:val="00F45B13"/>
    <w:rsid w:val="00F46EF4"/>
    <w:rsid w:val="00F7109E"/>
    <w:rsid w:val="00F753BF"/>
    <w:rsid w:val="00F76F2F"/>
    <w:rsid w:val="00F77006"/>
    <w:rsid w:val="00F82560"/>
    <w:rsid w:val="00F85BBF"/>
    <w:rsid w:val="00F87A44"/>
    <w:rsid w:val="00F95733"/>
    <w:rsid w:val="00F96362"/>
    <w:rsid w:val="00F964D6"/>
    <w:rsid w:val="00FA03A4"/>
    <w:rsid w:val="00FA65F6"/>
    <w:rsid w:val="00FA72CB"/>
    <w:rsid w:val="00FB2D95"/>
    <w:rsid w:val="00FB2DC9"/>
    <w:rsid w:val="00FB3321"/>
    <w:rsid w:val="00FB35F8"/>
    <w:rsid w:val="00FB4C0C"/>
    <w:rsid w:val="00FB5155"/>
    <w:rsid w:val="00FC18AC"/>
    <w:rsid w:val="00FD0139"/>
    <w:rsid w:val="00FD4DBB"/>
    <w:rsid w:val="00FE0A48"/>
    <w:rsid w:val="00FE1B1B"/>
    <w:rsid w:val="00FE53B4"/>
    <w:rsid w:val="00FE6F49"/>
    <w:rsid w:val="00FF1295"/>
    <w:rsid w:val="00FF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D3DC9"/>
  <w15:docId w15:val="{3B3AF1F7-4CAF-4D85-8767-B9C6915FF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hAnsi="Arial"/>
      <w:sz w:val="22"/>
      <w:szCs w:val="22"/>
    </w:rPr>
  </w:style>
  <w:style w:type="paragraph" w:styleId="Heading1">
    <w:name w:val="heading 1"/>
    <w:basedOn w:val="Normal"/>
    <w:next w:val="Normal"/>
    <w:link w:val="Heading1Char"/>
    <w:uiPriority w:val="9"/>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uiPriority w:val="9"/>
    <w:unhideWhenUsed/>
    <w:qFormat/>
    <w:rsid w:val="004E71C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E71C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B17E2"/>
    <w:rPr>
      <w:rFonts w:ascii="Tahoma" w:hAnsi="Tahoma" w:cs="Times New Roman"/>
      <w:b/>
      <w:kern w:val="28"/>
      <w:sz w:val="22"/>
      <w:szCs w:val="22"/>
      <w:lang w:eastAsia="en-GB"/>
    </w:rPr>
  </w:style>
  <w:style w:type="character" w:customStyle="1" w:styleId="Heading2Char">
    <w:name w:val="Heading 2 Char"/>
    <w:basedOn w:val="DefaultParagraphFont"/>
    <w:link w:val="Heading2"/>
    <w:uiPriority w:val="9"/>
    <w:locked/>
    <w:rsid w:val="004E71C0"/>
    <w:rPr>
      <w:rFonts w:ascii="Cambria" w:hAnsi="Cambria" w:cs="Times New Roman"/>
      <w:b/>
      <w:bCs/>
      <w:color w:val="4F81BD"/>
      <w:sz w:val="26"/>
      <w:szCs w:val="26"/>
      <w:lang w:eastAsia="en-GB"/>
    </w:rPr>
  </w:style>
  <w:style w:type="character" w:customStyle="1" w:styleId="Heading3Char">
    <w:name w:val="Heading 3 Char"/>
    <w:basedOn w:val="DefaultParagraphFont"/>
    <w:link w:val="Heading3"/>
    <w:uiPriority w:val="9"/>
    <w:semiHidden/>
    <w:locked/>
    <w:rsid w:val="004E71C0"/>
    <w:rPr>
      <w:rFonts w:ascii="Cambria" w:hAnsi="Cambria" w:cs="Times New Roman"/>
      <w:b/>
      <w:bCs/>
      <w:color w:val="4F81BD"/>
      <w:sz w:val="22"/>
      <w:szCs w:val="22"/>
      <w:lang w:eastAsia="en-GB"/>
    </w:rPr>
  </w:style>
  <w:style w:type="paragraph" w:styleId="Header">
    <w:name w:val="header"/>
    <w:basedOn w:val="Normal"/>
    <w:link w:val="HeaderChar"/>
    <w:uiPriority w:val="99"/>
    <w:rsid w:val="00EB17E2"/>
    <w:pPr>
      <w:tabs>
        <w:tab w:val="center" w:pos="4153"/>
        <w:tab w:val="right" w:pos="8306"/>
      </w:tabs>
    </w:pPr>
  </w:style>
  <w:style w:type="character" w:customStyle="1" w:styleId="HeaderChar">
    <w:name w:val="Header Char"/>
    <w:basedOn w:val="DefaultParagraphFont"/>
    <w:link w:val="Header"/>
    <w:uiPriority w:val="99"/>
    <w:locked/>
    <w:rsid w:val="00EB17E2"/>
    <w:rPr>
      <w:rFonts w:ascii="Arial" w:hAnsi="Arial" w:cs="Times New Roman"/>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locked/>
    <w:rsid w:val="00EB17E2"/>
    <w:rPr>
      <w:rFonts w:ascii="Arial" w:hAnsi="Arial" w:cs="Times New Roman"/>
      <w:sz w:val="22"/>
      <w:szCs w:val="22"/>
      <w:lang w:eastAsia="en-GB"/>
    </w:rPr>
  </w:style>
  <w:style w:type="character" w:styleId="PageNumber">
    <w:name w:val="page number"/>
    <w:basedOn w:val="DefaultParagraphFont"/>
    <w:uiPriority w:val="99"/>
    <w:rsid w:val="00EB17E2"/>
    <w:rPr>
      <w:rFonts w:cs="Times New Roman"/>
    </w:rPr>
  </w:style>
  <w:style w:type="character" w:styleId="Hyperlink">
    <w:name w:val="Hyperlink"/>
    <w:basedOn w:val="DefaultParagraphFont"/>
    <w:uiPriority w:val="99"/>
    <w:rsid w:val="00EB17E2"/>
    <w:rPr>
      <w:rFonts w:cs="Times New Roman"/>
      <w:color w:val="0000FF"/>
      <w:u w:val="single"/>
    </w:rPr>
  </w:style>
  <w:style w:type="character" w:customStyle="1" w:styleId="updtURL">
    <w:name w:val="updt URL"/>
    <w:basedOn w:val="DefaultParagraphFont"/>
    <w:rsid w:val="00EB17E2"/>
    <w:rPr>
      <w:rFonts w:ascii="Verdana" w:hAnsi="Verdana" w:cs="Times New Roman"/>
      <w:color w:val="BD0073"/>
      <w:sz w:val="16"/>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uiPriority w:val="99"/>
    <w:rsid w:val="00EB17E2"/>
    <w:rPr>
      <w:rFonts w:ascii="Tahoma" w:hAnsi="Tahoma" w:cs="Tahoma"/>
      <w:sz w:val="16"/>
      <w:szCs w:val="16"/>
    </w:rPr>
  </w:style>
  <w:style w:type="character" w:customStyle="1" w:styleId="BalloonTextChar">
    <w:name w:val="Balloon Text Char"/>
    <w:basedOn w:val="DefaultParagraphFont"/>
    <w:link w:val="BalloonText"/>
    <w:uiPriority w:val="99"/>
    <w:locked/>
    <w:rsid w:val="00EB17E2"/>
    <w:rPr>
      <w:rFonts w:ascii="Tahoma" w:hAnsi="Tahoma" w:cs="Tahoma"/>
      <w:sz w:val="16"/>
      <w:szCs w:val="1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paragraph" w:styleId="ListParagraph">
    <w:name w:val="List Paragraph"/>
    <w:basedOn w:val="Normal"/>
    <w:uiPriority w:val="34"/>
    <w:qFormat/>
    <w:rsid w:val="001D03CC"/>
    <w:pPr>
      <w:ind w:left="720"/>
      <w:contextualSpacing/>
    </w:pPr>
  </w:style>
  <w:style w:type="paragraph" w:customStyle="1" w:styleId="body-normal">
    <w:name w:val="body-normal"/>
    <w:basedOn w:val="Normal"/>
    <w:rsid w:val="008922A8"/>
    <w:pPr>
      <w:spacing w:before="240" w:after="240"/>
      <w:ind w:left="357" w:right="210"/>
    </w:pPr>
    <w:rPr>
      <w:rFonts w:cs="Arial"/>
      <w:b/>
      <w:sz w:val="28"/>
      <w:szCs w:val="20"/>
    </w:rPr>
  </w:style>
  <w:style w:type="character" w:styleId="CommentReference">
    <w:name w:val="annotation reference"/>
    <w:basedOn w:val="DefaultParagraphFont"/>
    <w:uiPriority w:val="99"/>
    <w:rsid w:val="006663C4"/>
    <w:rPr>
      <w:rFonts w:cs="Times New Roman"/>
      <w:sz w:val="16"/>
      <w:szCs w:val="16"/>
    </w:rPr>
  </w:style>
  <w:style w:type="paragraph" w:styleId="CommentText">
    <w:name w:val="annotation text"/>
    <w:basedOn w:val="Normal"/>
    <w:link w:val="CommentTextChar"/>
    <w:uiPriority w:val="99"/>
    <w:rsid w:val="006663C4"/>
    <w:rPr>
      <w:sz w:val="20"/>
      <w:szCs w:val="20"/>
    </w:rPr>
  </w:style>
  <w:style w:type="character" w:customStyle="1" w:styleId="CommentTextChar">
    <w:name w:val="Comment Text Char"/>
    <w:basedOn w:val="DefaultParagraphFont"/>
    <w:link w:val="CommentText"/>
    <w:uiPriority w:val="99"/>
    <w:locked/>
    <w:rsid w:val="006663C4"/>
    <w:rPr>
      <w:rFonts w:ascii="Arial" w:hAnsi="Arial" w:cs="Times New Roman"/>
      <w:lang w:eastAsia="en-GB"/>
    </w:rPr>
  </w:style>
  <w:style w:type="paragraph" w:styleId="CommentSubject">
    <w:name w:val="annotation subject"/>
    <w:basedOn w:val="CommentText"/>
    <w:next w:val="CommentText"/>
    <w:link w:val="CommentSubjectChar"/>
    <w:uiPriority w:val="99"/>
    <w:rsid w:val="006663C4"/>
    <w:rPr>
      <w:b/>
      <w:bCs/>
    </w:rPr>
  </w:style>
  <w:style w:type="character" w:customStyle="1" w:styleId="CommentSubjectChar">
    <w:name w:val="Comment Subject Char"/>
    <w:basedOn w:val="CommentTextChar"/>
    <w:link w:val="CommentSubject"/>
    <w:uiPriority w:val="99"/>
    <w:locked/>
    <w:rsid w:val="006663C4"/>
    <w:rPr>
      <w:rFonts w:ascii="Arial" w:hAnsi="Arial" w:cs="Times New Roman"/>
      <w:b/>
      <w:bCs/>
      <w:lang w:eastAsia="en-GB"/>
    </w:rPr>
  </w:style>
  <w:style w:type="paragraph" w:styleId="NormalWeb">
    <w:name w:val="Normal (Web)"/>
    <w:basedOn w:val="Normal"/>
    <w:uiPriority w:val="99"/>
    <w:semiHidden/>
    <w:unhideWhenUsed/>
    <w:rsid w:val="00FA65F6"/>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FA65F6"/>
    <w:rPr>
      <w:b/>
      <w:bCs/>
    </w:rPr>
  </w:style>
  <w:style w:type="paragraph" w:customStyle="1" w:styleId="Default">
    <w:name w:val="Default"/>
    <w:rsid w:val="003B0312"/>
    <w:pPr>
      <w:autoSpaceDE w:val="0"/>
      <w:autoSpaceDN w:val="0"/>
      <w:adjustRightInd w:val="0"/>
    </w:pPr>
    <w:rPr>
      <w:rFonts w:ascii="Arial" w:hAnsi="Arial" w:cs="Arial"/>
      <w:color w:val="000000"/>
      <w:sz w:val="24"/>
      <w:szCs w:val="24"/>
    </w:rPr>
  </w:style>
  <w:style w:type="character" w:customStyle="1" w:styleId="normaltextrun1">
    <w:name w:val="normaltextrun1"/>
    <w:basedOn w:val="DefaultParagraphFont"/>
    <w:rsid w:val="003B0312"/>
  </w:style>
  <w:style w:type="character" w:customStyle="1" w:styleId="eop">
    <w:name w:val="eop"/>
    <w:basedOn w:val="DefaultParagraphFont"/>
    <w:rsid w:val="003B0312"/>
  </w:style>
  <w:style w:type="character" w:customStyle="1" w:styleId="spellingerror">
    <w:name w:val="spellingerror"/>
    <w:basedOn w:val="DefaultParagraphFont"/>
    <w:rsid w:val="003B0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7491">
      <w:marLeft w:val="0"/>
      <w:marRight w:val="0"/>
      <w:marTop w:val="0"/>
      <w:marBottom w:val="0"/>
      <w:divBdr>
        <w:top w:val="none" w:sz="0" w:space="0" w:color="auto"/>
        <w:left w:val="none" w:sz="0" w:space="0" w:color="auto"/>
        <w:bottom w:val="none" w:sz="0" w:space="0" w:color="auto"/>
        <w:right w:val="none" w:sz="0" w:space="0" w:color="auto"/>
      </w:divBdr>
    </w:div>
    <w:div w:id="6346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8909CF26B44781C17195D14D3059" ma:contentTypeVersion="13" ma:contentTypeDescription="Create a new document." ma:contentTypeScope="" ma:versionID="6859efe77e2f25862cbfbc29dd34fd88">
  <xsd:schema xmlns:xsd="http://www.w3.org/2001/XMLSchema" xmlns:xs="http://www.w3.org/2001/XMLSchema" xmlns:p="http://schemas.microsoft.com/office/2006/metadata/properties" xmlns:ns2="de5ed9ac-84c8-45a3-9173-7ef996b16739" xmlns:ns3="2d9130ec-5237-4c0d-bd41-9ccf0d97bf15" targetNamespace="http://schemas.microsoft.com/office/2006/metadata/properties" ma:root="true" ma:fieldsID="d97658797d9bedd5ffec3de8980041fb" ns2:_="" ns3:_="">
    <xsd:import namespace="de5ed9ac-84c8-45a3-9173-7ef996b16739"/>
    <xsd:import namespace="2d9130ec-5237-4c0d-bd41-9ccf0d97bf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ed9ac-84c8-45a3-9173-7ef996b16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130ec-5237-4c0d-bd41-9ccf0d97bf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0712A-CD59-47BC-8CCB-5E677BF1C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ed9ac-84c8-45a3-9173-7ef996b16739"/>
    <ds:schemaRef ds:uri="2d9130ec-5237-4c0d-bd41-9ccf0d97b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D5F98-2447-49A3-8BDB-DBCB02C883FC}">
  <ds:schemaRefs>
    <ds:schemaRef ds:uri="http://schemas.microsoft.com/sharepoint/v3/contenttype/forms"/>
  </ds:schemaRefs>
</ds:datastoreItem>
</file>

<file path=customXml/itemProps3.xml><?xml version="1.0" encoding="utf-8"?>
<ds:datastoreItem xmlns:ds="http://schemas.openxmlformats.org/officeDocument/2006/customXml" ds:itemID="{39B34AA3-EDA6-40E9-984D-76E59786FF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1171</Words>
  <Characters>6828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Month Year</dc:subject>
  <dc:creator>Reade Ann</dc:creator>
  <cp:lastModifiedBy>Panagiota Kappitzi</cp:lastModifiedBy>
  <cp:revision>2</cp:revision>
  <cp:lastPrinted>2011-09-22T15:25:00Z</cp:lastPrinted>
  <dcterms:created xsi:type="dcterms:W3CDTF">2022-08-11T12:55:00Z</dcterms:created>
  <dcterms:modified xsi:type="dcterms:W3CDTF">2022-08-11T12:55:00Z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0x010100ECA28909CF26B44781C17195D14D3059</vt:lpwstr>
  </property>
</Properties>
</file>