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3407" w14:textId="77777777" w:rsidR="00FB4398" w:rsidRPr="00164CBA" w:rsidRDefault="00FB4398">
      <w:pPr>
        <w:rPr>
          <w:rFonts w:ascii="Calibri" w:hAnsi="Calibri" w:cs="Arial"/>
          <w:color w:val="FF6600"/>
          <w:sz w:val="22"/>
          <w:szCs w:val="22"/>
        </w:rPr>
      </w:pPr>
    </w:p>
    <w:p w14:paraId="38BCC510" w14:textId="77777777" w:rsidR="00FB4398" w:rsidRPr="00164CBA" w:rsidRDefault="00FB4398">
      <w:pPr>
        <w:rPr>
          <w:rFonts w:ascii="Calibri" w:hAnsi="Calibri" w:cs="Arial"/>
          <w:color w:val="FF6600"/>
          <w:sz w:val="22"/>
          <w:szCs w:val="22"/>
        </w:rPr>
      </w:pPr>
    </w:p>
    <w:p w14:paraId="17106F96" w14:textId="77777777" w:rsidR="00E864F8" w:rsidRPr="00E864F8" w:rsidRDefault="00291E9E" w:rsidP="00E864F8">
      <w:pPr>
        <w:pStyle w:val="BodyTextIndent2"/>
        <w:tabs>
          <w:tab w:val="left" w:pos="5440"/>
        </w:tabs>
        <w:spacing w:line="240" w:lineRule="auto"/>
        <w:ind w:left="0"/>
        <w:rPr>
          <w:rFonts w:ascii="Calibri" w:hAnsi="Calibri" w:cs="Arial"/>
          <w:b/>
          <w:sz w:val="36"/>
          <w:szCs w:val="36"/>
          <w:lang w:eastAsia="en-US"/>
        </w:rPr>
      </w:pPr>
      <w:r>
        <w:rPr>
          <w:rFonts w:ascii="Calibri" w:hAnsi="Calibri" w:cs="Arial"/>
          <w:b/>
          <w:sz w:val="36"/>
          <w:szCs w:val="36"/>
          <w:lang w:eastAsia="en-US"/>
        </w:rPr>
        <w:t xml:space="preserve">SCHOOL OF </w:t>
      </w:r>
      <w:r w:rsidR="00F83B16">
        <w:rPr>
          <w:rFonts w:ascii="Calibri" w:hAnsi="Calibri" w:cs="Arial"/>
          <w:b/>
          <w:sz w:val="36"/>
          <w:szCs w:val="36"/>
          <w:lang w:eastAsia="en-US"/>
        </w:rPr>
        <w:t>SCIENCE</w:t>
      </w:r>
      <w:r w:rsidR="001C061D">
        <w:rPr>
          <w:rFonts w:ascii="Calibri" w:hAnsi="Calibri" w:cs="Arial"/>
          <w:b/>
          <w:sz w:val="36"/>
          <w:szCs w:val="36"/>
          <w:lang w:eastAsia="en-US"/>
        </w:rPr>
        <w:t xml:space="preserve">, </w:t>
      </w:r>
      <w:r w:rsidR="00F83B16">
        <w:rPr>
          <w:rFonts w:ascii="Calibri" w:hAnsi="Calibri" w:cs="Arial"/>
          <w:b/>
          <w:sz w:val="36"/>
          <w:szCs w:val="36"/>
          <w:lang w:eastAsia="en-US"/>
        </w:rPr>
        <w:t>ENGINEERING</w:t>
      </w:r>
      <w:r w:rsidR="001C061D">
        <w:rPr>
          <w:rFonts w:ascii="Calibri" w:hAnsi="Calibri" w:cs="Arial"/>
          <w:b/>
          <w:sz w:val="36"/>
          <w:szCs w:val="36"/>
          <w:lang w:eastAsia="en-US"/>
        </w:rPr>
        <w:t xml:space="preserve"> &amp; ENVIRONMENT</w:t>
      </w:r>
    </w:p>
    <w:p w14:paraId="4E4217DE" w14:textId="77777777" w:rsidR="005D0A8B" w:rsidRPr="005D0A8B" w:rsidRDefault="005D0A8B" w:rsidP="005D0A8B">
      <w:pPr>
        <w:rPr>
          <w:rFonts w:ascii="Calibri" w:hAnsi="Calibri" w:cs="Arial"/>
          <w:sz w:val="32"/>
          <w:szCs w:val="32"/>
        </w:rPr>
      </w:pPr>
      <w:r w:rsidRPr="005D0A8B">
        <w:rPr>
          <w:rFonts w:ascii="Calibri" w:hAnsi="Calibri" w:cs="Arial"/>
          <w:sz w:val="32"/>
          <w:szCs w:val="32"/>
        </w:rPr>
        <w:t xml:space="preserve">Research &amp; Enterprise </w:t>
      </w:r>
    </w:p>
    <w:p w14:paraId="6C95811E" w14:textId="6D97A10F" w:rsidR="00FB4398" w:rsidRDefault="00FB4398">
      <w:pPr>
        <w:rPr>
          <w:rFonts w:ascii="Calibri" w:hAnsi="Calibri" w:cs="Arial"/>
          <w:sz w:val="48"/>
          <w:szCs w:val="48"/>
        </w:rPr>
      </w:pPr>
    </w:p>
    <w:p w14:paraId="6D0AB156" w14:textId="77777777" w:rsidR="005D0A8B" w:rsidRPr="00164CBA" w:rsidRDefault="005D0A8B">
      <w:pPr>
        <w:rPr>
          <w:rFonts w:ascii="Calibri" w:hAnsi="Calibri" w:cs="Arial"/>
          <w:sz w:val="48"/>
          <w:szCs w:val="48"/>
        </w:rPr>
      </w:pPr>
    </w:p>
    <w:p w14:paraId="3E873B82" w14:textId="77777777" w:rsidR="00FB4398" w:rsidRPr="00164CBA" w:rsidRDefault="00FB4398">
      <w:pPr>
        <w:rPr>
          <w:rFonts w:ascii="Calibri" w:hAnsi="Calibri" w:cs="Arial"/>
          <w:sz w:val="48"/>
          <w:szCs w:val="48"/>
        </w:rPr>
      </w:pPr>
      <w:r w:rsidRPr="00164CBA">
        <w:rPr>
          <w:rFonts w:ascii="Calibri" w:hAnsi="Calibri" w:cs="Arial"/>
          <w:sz w:val="48"/>
          <w:szCs w:val="48"/>
        </w:rPr>
        <w:t>Job Opportunity</w:t>
      </w:r>
    </w:p>
    <w:p w14:paraId="3549446F" w14:textId="673C8A7D" w:rsidR="00EC3631" w:rsidRPr="004872B7" w:rsidRDefault="001832D3" w:rsidP="002844D0">
      <w:pPr>
        <w:rPr>
          <w:rFonts w:ascii="Calibri" w:hAnsi="Calibri" w:cs="Arial"/>
          <w:sz w:val="28"/>
          <w:szCs w:val="28"/>
          <w:lang w:val="en-US"/>
        </w:rPr>
      </w:pPr>
      <w:r w:rsidRPr="004872B7">
        <w:rPr>
          <w:rFonts w:ascii="Calibri" w:hAnsi="Calibri" w:cs="Arial"/>
          <w:b/>
          <w:sz w:val="48"/>
          <w:szCs w:val="48"/>
          <w:lang w:val="en-US"/>
        </w:rPr>
        <w:t>Engineer in Aeroacoustics</w:t>
      </w:r>
    </w:p>
    <w:p w14:paraId="6502BB5F" w14:textId="3E253AB0" w:rsidR="00B84C23" w:rsidRDefault="00C351AC" w:rsidP="002844D0">
      <w:pPr>
        <w:rPr>
          <w:rFonts w:ascii="Calibri" w:hAnsi="Calibri" w:cs="Arial"/>
          <w:sz w:val="48"/>
          <w:szCs w:val="48"/>
        </w:rPr>
      </w:pPr>
      <w:r>
        <w:rPr>
          <w:rFonts w:ascii="Calibri" w:hAnsi="Calibri" w:cs="Arial"/>
          <w:sz w:val="48"/>
          <w:szCs w:val="48"/>
          <w:lang w:val="en-US"/>
        </w:rPr>
        <w:t>(</w:t>
      </w:r>
      <w:r w:rsidR="00FB4398" w:rsidRPr="00194D29">
        <w:rPr>
          <w:rFonts w:ascii="Calibri" w:hAnsi="Calibri" w:cs="Arial"/>
          <w:b/>
          <w:sz w:val="48"/>
          <w:szCs w:val="48"/>
        </w:rPr>
        <w:t>KTP Associate</w:t>
      </w:r>
      <w:r>
        <w:rPr>
          <w:rFonts w:ascii="Calibri" w:hAnsi="Calibri" w:cs="Arial"/>
          <w:b/>
          <w:sz w:val="48"/>
          <w:szCs w:val="48"/>
        </w:rPr>
        <w:t>)</w:t>
      </w:r>
      <w:r w:rsidR="00FB4398" w:rsidRPr="00164CBA">
        <w:rPr>
          <w:rFonts w:ascii="Calibri" w:hAnsi="Calibri" w:cs="Arial"/>
          <w:sz w:val="48"/>
          <w:szCs w:val="48"/>
        </w:rPr>
        <w:t xml:space="preserve"> </w:t>
      </w:r>
    </w:p>
    <w:p w14:paraId="09679758" w14:textId="77777777" w:rsidR="002E7EAD" w:rsidRDefault="005D0A8B" w:rsidP="002844D0">
      <w:pPr>
        <w:rPr>
          <w:rFonts w:ascii="Calibri" w:hAnsi="Calibri" w:cs="Arial"/>
          <w:sz w:val="48"/>
          <w:szCs w:val="48"/>
        </w:rPr>
      </w:pPr>
      <w:r>
        <w:rPr>
          <w:rFonts w:ascii="Calibri" w:hAnsi="Calibri" w:cs="Arial"/>
          <w:sz w:val="48"/>
          <w:szCs w:val="48"/>
        </w:rPr>
        <w:t xml:space="preserve">University of Salford &amp; </w:t>
      </w:r>
    </w:p>
    <w:p w14:paraId="34DB20DA" w14:textId="048BB378" w:rsidR="00FB4398" w:rsidRPr="00164CBA" w:rsidRDefault="00802BBB" w:rsidP="002844D0">
      <w:pPr>
        <w:rPr>
          <w:rFonts w:ascii="Calibri" w:hAnsi="Calibri" w:cs="Arial"/>
          <w:sz w:val="48"/>
          <w:szCs w:val="48"/>
        </w:rPr>
      </w:pPr>
      <w:proofErr w:type="spellStart"/>
      <w:r>
        <w:rPr>
          <w:rFonts w:ascii="Calibri" w:hAnsi="Calibri" w:cs="Arial"/>
          <w:sz w:val="48"/>
          <w:szCs w:val="48"/>
        </w:rPr>
        <w:t>Greenjets</w:t>
      </w:r>
      <w:proofErr w:type="spellEnd"/>
      <w:r w:rsidR="002E7EAD">
        <w:rPr>
          <w:rFonts w:ascii="Calibri" w:hAnsi="Calibri" w:cs="Arial"/>
          <w:sz w:val="48"/>
          <w:szCs w:val="48"/>
        </w:rPr>
        <w:t xml:space="preserve"> Ltd</w:t>
      </w:r>
    </w:p>
    <w:p w14:paraId="55880FE7" w14:textId="77777777" w:rsidR="00FB4398" w:rsidRPr="00164CBA" w:rsidRDefault="00FB4398">
      <w:pPr>
        <w:rPr>
          <w:rFonts w:ascii="Calibri" w:hAnsi="Calibri" w:cs="Arial"/>
          <w:color w:val="FF6600"/>
          <w:sz w:val="48"/>
          <w:szCs w:val="48"/>
        </w:rPr>
      </w:pPr>
    </w:p>
    <w:p w14:paraId="5FD70069" w14:textId="51D8025E" w:rsidR="00FB4398" w:rsidRPr="00B84C23" w:rsidRDefault="00FB4398" w:rsidP="00EC3FA9">
      <w:pPr>
        <w:rPr>
          <w:rFonts w:ascii="Calibri" w:hAnsi="Calibri" w:cs="Arial"/>
          <w:sz w:val="32"/>
          <w:szCs w:val="32"/>
        </w:rPr>
      </w:pPr>
      <w:r w:rsidRPr="00B84C23">
        <w:rPr>
          <w:rFonts w:ascii="Calibri" w:hAnsi="Calibri" w:cs="Arial"/>
          <w:sz w:val="32"/>
          <w:szCs w:val="32"/>
        </w:rPr>
        <w:t xml:space="preserve">Based </w:t>
      </w:r>
      <w:r w:rsidR="00843F63">
        <w:rPr>
          <w:rFonts w:ascii="Calibri" w:hAnsi="Calibri" w:cs="Arial"/>
          <w:sz w:val="32"/>
          <w:szCs w:val="32"/>
        </w:rPr>
        <w:t>in</w:t>
      </w:r>
      <w:r w:rsidR="009B1646" w:rsidRPr="00B84C23">
        <w:rPr>
          <w:rFonts w:ascii="Calibri" w:hAnsi="Calibri"/>
          <w:sz w:val="32"/>
          <w:szCs w:val="32"/>
        </w:rPr>
        <w:t xml:space="preserve"> </w:t>
      </w:r>
      <w:r w:rsidR="002E7EAD">
        <w:rPr>
          <w:rFonts w:asciiTheme="minorHAnsi" w:hAnsiTheme="minorHAnsi" w:cstheme="minorHAnsi"/>
          <w:sz w:val="32"/>
          <w:szCs w:val="32"/>
        </w:rPr>
        <w:t>Oakley</w:t>
      </w:r>
      <w:r w:rsidR="001739E6" w:rsidRPr="001739E6">
        <w:rPr>
          <w:rFonts w:asciiTheme="minorHAnsi" w:hAnsiTheme="minorHAnsi" w:cstheme="minorHAnsi"/>
          <w:sz w:val="32"/>
          <w:szCs w:val="32"/>
        </w:rPr>
        <w:t>,</w:t>
      </w:r>
      <w:r w:rsidR="001739E6">
        <w:rPr>
          <w:rFonts w:ascii="Calibri" w:hAnsi="Calibri"/>
          <w:sz w:val="32"/>
          <w:szCs w:val="32"/>
        </w:rPr>
        <w:t xml:space="preserve"> </w:t>
      </w:r>
      <w:r w:rsidR="002E7EAD">
        <w:rPr>
          <w:rFonts w:ascii="Calibri" w:hAnsi="Calibri"/>
          <w:sz w:val="32"/>
          <w:szCs w:val="32"/>
        </w:rPr>
        <w:t xml:space="preserve">Bedfordshire, </w:t>
      </w:r>
      <w:r w:rsidR="002E7EAD" w:rsidRPr="002E7EAD">
        <w:rPr>
          <w:rFonts w:asciiTheme="minorHAnsi" w:hAnsiTheme="minorHAnsi" w:cstheme="minorHAnsi"/>
          <w:sz w:val="32"/>
          <w:szCs w:val="32"/>
        </w:rPr>
        <w:t>MK43 7TA</w:t>
      </w:r>
    </w:p>
    <w:p w14:paraId="5637A0C6" w14:textId="77777777" w:rsidR="00FB4398" w:rsidRPr="00164CBA" w:rsidRDefault="00FB4398">
      <w:pPr>
        <w:rPr>
          <w:rFonts w:ascii="Calibri" w:hAnsi="Calibri" w:cs="Arial"/>
          <w:color w:val="FF6600"/>
          <w:sz w:val="32"/>
          <w:szCs w:val="32"/>
        </w:rPr>
      </w:pPr>
    </w:p>
    <w:p w14:paraId="2F1FA399" w14:textId="77777777" w:rsidR="00FB4398" w:rsidRPr="00164CBA" w:rsidRDefault="00FB4398" w:rsidP="00FB4398">
      <w:pPr>
        <w:rPr>
          <w:rFonts w:ascii="Calibri" w:hAnsi="Calibri" w:cs="Arial"/>
          <w:b/>
          <w:bCs/>
          <w:sz w:val="32"/>
          <w:szCs w:val="32"/>
        </w:rPr>
      </w:pPr>
      <w:r w:rsidRPr="00164CBA">
        <w:rPr>
          <w:rFonts w:ascii="Calibri" w:hAnsi="Calibri" w:cs="Arial"/>
          <w:b/>
          <w:bCs/>
          <w:sz w:val="32"/>
          <w:szCs w:val="32"/>
        </w:rPr>
        <w:t>Overview, Job Description and Person Specification</w:t>
      </w:r>
    </w:p>
    <w:p w14:paraId="6BD3EBFD" w14:textId="77777777" w:rsidR="00FB4398" w:rsidRPr="00164CBA" w:rsidRDefault="00FB4398">
      <w:pPr>
        <w:rPr>
          <w:rFonts w:ascii="Calibri" w:hAnsi="Calibri" w:cs="Arial"/>
          <w:b/>
          <w:bCs/>
          <w:sz w:val="22"/>
          <w:szCs w:val="22"/>
        </w:rPr>
      </w:pPr>
    </w:p>
    <w:p w14:paraId="3C1126B9" w14:textId="77777777" w:rsidR="00FB4398" w:rsidRPr="00164CBA" w:rsidRDefault="00FB4398">
      <w:pPr>
        <w:rPr>
          <w:rFonts w:ascii="Calibri" w:hAnsi="Calibri" w:cs="Arial"/>
          <w:b/>
          <w:bCs/>
          <w:color w:val="FF6600"/>
          <w:sz w:val="22"/>
          <w:szCs w:val="22"/>
        </w:rPr>
      </w:pPr>
    </w:p>
    <w:p w14:paraId="79074A90" w14:textId="77777777" w:rsidR="00FB4398" w:rsidRPr="00164CBA" w:rsidRDefault="00FB4398">
      <w:pPr>
        <w:rPr>
          <w:rFonts w:ascii="Calibri" w:hAnsi="Calibri" w:cs="Arial"/>
          <w:b/>
          <w:bCs/>
          <w:color w:val="FF6600"/>
          <w:sz w:val="22"/>
          <w:szCs w:val="22"/>
        </w:rPr>
      </w:pPr>
    </w:p>
    <w:p w14:paraId="27C481D5" w14:textId="77777777" w:rsidR="00FB4398" w:rsidRPr="00164CBA" w:rsidRDefault="00FB4398">
      <w:pPr>
        <w:rPr>
          <w:rFonts w:ascii="Calibri" w:hAnsi="Calibri" w:cs="Arial"/>
          <w:b/>
          <w:bCs/>
          <w:color w:val="FF6600"/>
          <w:sz w:val="22"/>
          <w:szCs w:val="22"/>
        </w:rPr>
      </w:pPr>
    </w:p>
    <w:p w14:paraId="38B5843F" w14:textId="77777777" w:rsidR="00FB4398" w:rsidRPr="00164CBA" w:rsidRDefault="00FB4398">
      <w:pPr>
        <w:rPr>
          <w:rFonts w:ascii="Calibri" w:hAnsi="Calibri" w:cs="Arial"/>
          <w:b/>
          <w:bCs/>
          <w:color w:val="FF6600"/>
          <w:sz w:val="22"/>
          <w:szCs w:val="22"/>
        </w:rPr>
      </w:pPr>
    </w:p>
    <w:p w14:paraId="269F43BF" w14:textId="77777777" w:rsidR="00FB4398" w:rsidRPr="00164CBA" w:rsidRDefault="00FB4398">
      <w:pPr>
        <w:rPr>
          <w:rFonts w:ascii="Calibri" w:hAnsi="Calibri" w:cs="Arial"/>
          <w:b/>
          <w:bCs/>
          <w:color w:val="FF6600"/>
          <w:sz w:val="22"/>
          <w:szCs w:val="22"/>
        </w:rPr>
      </w:pPr>
    </w:p>
    <w:p w14:paraId="46F6CE94" w14:textId="77777777" w:rsidR="00FB4398" w:rsidRPr="00164CBA" w:rsidRDefault="00FB4398">
      <w:pPr>
        <w:rPr>
          <w:rFonts w:ascii="Calibri" w:hAnsi="Calibri" w:cs="Arial"/>
          <w:b/>
          <w:bCs/>
          <w:color w:val="FF6600"/>
          <w:sz w:val="22"/>
          <w:szCs w:val="22"/>
        </w:rPr>
      </w:pPr>
    </w:p>
    <w:p w14:paraId="055FD597" w14:textId="77777777" w:rsidR="00FB4398" w:rsidRPr="00164CBA" w:rsidRDefault="00FB4398">
      <w:pPr>
        <w:rPr>
          <w:rFonts w:ascii="Calibri" w:hAnsi="Calibri" w:cs="Arial"/>
          <w:b/>
          <w:bCs/>
          <w:color w:val="FF6600"/>
          <w:sz w:val="22"/>
          <w:szCs w:val="22"/>
        </w:rPr>
      </w:pPr>
    </w:p>
    <w:p w14:paraId="4891C2D1" w14:textId="77777777" w:rsidR="00FB4398" w:rsidRPr="00164CBA" w:rsidRDefault="00FB4398">
      <w:pPr>
        <w:rPr>
          <w:rFonts w:ascii="Calibri" w:hAnsi="Calibri" w:cs="Arial"/>
          <w:b/>
          <w:bCs/>
          <w:color w:val="FF6600"/>
          <w:sz w:val="22"/>
          <w:szCs w:val="22"/>
        </w:rPr>
      </w:pPr>
    </w:p>
    <w:p w14:paraId="1AEBB846" w14:textId="77777777" w:rsidR="00FB4398" w:rsidRPr="00164CBA" w:rsidRDefault="00FB4398">
      <w:pPr>
        <w:rPr>
          <w:rFonts w:ascii="Calibri" w:hAnsi="Calibri" w:cs="Arial"/>
          <w:b/>
          <w:bCs/>
          <w:color w:val="FF6600"/>
          <w:sz w:val="22"/>
          <w:szCs w:val="22"/>
        </w:rPr>
      </w:pPr>
    </w:p>
    <w:p w14:paraId="600921EE" w14:textId="77777777" w:rsidR="00FB4398" w:rsidRPr="00164CBA" w:rsidRDefault="00FB4398">
      <w:pPr>
        <w:rPr>
          <w:rFonts w:ascii="Calibri" w:hAnsi="Calibri" w:cs="Arial"/>
          <w:b/>
          <w:bCs/>
          <w:color w:val="FF6600"/>
          <w:sz w:val="22"/>
          <w:szCs w:val="22"/>
        </w:rPr>
      </w:pPr>
    </w:p>
    <w:p w14:paraId="596792C2" w14:textId="77777777" w:rsidR="00FB4398" w:rsidRPr="00164CBA" w:rsidRDefault="00FB4398">
      <w:pPr>
        <w:rPr>
          <w:rFonts w:ascii="Calibri" w:hAnsi="Calibri" w:cs="Arial"/>
          <w:b/>
          <w:bCs/>
          <w:color w:val="FF6600"/>
          <w:sz w:val="22"/>
          <w:szCs w:val="22"/>
        </w:rPr>
      </w:pPr>
    </w:p>
    <w:p w14:paraId="7575FA82" w14:textId="77777777" w:rsidR="00FB4398" w:rsidRPr="00164CBA" w:rsidRDefault="00FB4398">
      <w:pPr>
        <w:rPr>
          <w:rFonts w:ascii="Calibri" w:hAnsi="Calibri" w:cs="Arial"/>
          <w:b/>
          <w:bCs/>
          <w:color w:val="FF6600"/>
          <w:sz w:val="22"/>
          <w:szCs w:val="22"/>
        </w:rPr>
      </w:pPr>
    </w:p>
    <w:p w14:paraId="4A184BDB" w14:textId="77777777" w:rsidR="00FB4398" w:rsidRPr="00164CBA" w:rsidRDefault="00FB4398">
      <w:pPr>
        <w:rPr>
          <w:rFonts w:ascii="Calibri" w:hAnsi="Calibri" w:cs="Arial"/>
          <w:b/>
          <w:bCs/>
          <w:color w:val="FF6600"/>
          <w:sz w:val="22"/>
          <w:szCs w:val="22"/>
        </w:rPr>
      </w:pPr>
    </w:p>
    <w:p w14:paraId="2122E980" w14:textId="77777777" w:rsidR="00FB4398" w:rsidRPr="00164CBA" w:rsidRDefault="00FB4398">
      <w:pPr>
        <w:rPr>
          <w:rFonts w:ascii="Calibri" w:hAnsi="Calibri" w:cs="Arial"/>
          <w:b/>
          <w:bCs/>
          <w:color w:val="FF6600"/>
          <w:sz w:val="22"/>
          <w:szCs w:val="22"/>
        </w:rPr>
      </w:pPr>
    </w:p>
    <w:p w14:paraId="53649E47" w14:textId="77777777" w:rsidR="00FB4398" w:rsidRPr="00164CBA" w:rsidRDefault="00FB4398">
      <w:pPr>
        <w:rPr>
          <w:rFonts w:ascii="Calibri" w:hAnsi="Calibri" w:cs="Arial"/>
          <w:b/>
          <w:bCs/>
          <w:color w:val="FF6600"/>
          <w:sz w:val="22"/>
          <w:szCs w:val="22"/>
        </w:rPr>
      </w:pPr>
    </w:p>
    <w:p w14:paraId="5618EE45" w14:textId="77777777" w:rsidR="00FB4398" w:rsidRPr="00164CBA" w:rsidRDefault="00FB4398">
      <w:pPr>
        <w:rPr>
          <w:rFonts w:ascii="Calibri" w:hAnsi="Calibri" w:cs="Arial"/>
          <w:b/>
          <w:bCs/>
          <w:color w:val="FF6600"/>
          <w:sz w:val="22"/>
          <w:szCs w:val="22"/>
        </w:rPr>
      </w:pPr>
    </w:p>
    <w:p w14:paraId="1579BD29" w14:textId="77777777" w:rsidR="00FB4398" w:rsidRPr="00164CBA" w:rsidRDefault="00FB4398">
      <w:pPr>
        <w:rPr>
          <w:rFonts w:ascii="Calibri" w:hAnsi="Calibri" w:cs="Arial"/>
          <w:b/>
          <w:bCs/>
          <w:color w:val="FF6600"/>
          <w:sz w:val="22"/>
          <w:szCs w:val="22"/>
        </w:rPr>
      </w:pPr>
    </w:p>
    <w:p w14:paraId="7A5A9D8A" w14:textId="48E5353B" w:rsidR="00FB4398" w:rsidRDefault="00FB4398">
      <w:pPr>
        <w:rPr>
          <w:rFonts w:ascii="Calibri" w:hAnsi="Calibri" w:cs="Arial"/>
          <w:b/>
          <w:bCs/>
          <w:color w:val="FF6600"/>
          <w:sz w:val="22"/>
          <w:szCs w:val="22"/>
        </w:rPr>
      </w:pPr>
    </w:p>
    <w:p w14:paraId="1C37F592" w14:textId="77777777" w:rsidR="004872B7" w:rsidRPr="00164CBA" w:rsidRDefault="004872B7">
      <w:pPr>
        <w:rPr>
          <w:rFonts w:ascii="Calibri" w:hAnsi="Calibri" w:cs="Arial"/>
          <w:b/>
          <w:bCs/>
          <w:color w:val="FF6600"/>
          <w:sz w:val="22"/>
          <w:szCs w:val="22"/>
        </w:rPr>
      </w:pPr>
    </w:p>
    <w:p w14:paraId="015ABA90" w14:textId="77777777" w:rsidR="00FB4398" w:rsidRPr="00164CBA" w:rsidRDefault="00FB4398">
      <w:pPr>
        <w:rPr>
          <w:rFonts w:ascii="Calibri" w:hAnsi="Calibri" w:cs="Arial"/>
          <w:b/>
          <w:bCs/>
          <w:color w:val="FF6600"/>
          <w:sz w:val="22"/>
          <w:szCs w:val="22"/>
        </w:rPr>
      </w:pPr>
    </w:p>
    <w:p w14:paraId="10B3CA82" w14:textId="77777777" w:rsidR="00FB4398" w:rsidRPr="00164CBA" w:rsidRDefault="00FB4398">
      <w:pPr>
        <w:rPr>
          <w:rFonts w:ascii="Calibri" w:hAnsi="Calibri" w:cs="Arial"/>
          <w:b/>
          <w:bCs/>
          <w:color w:val="FF6600"/>
          <w:sz w:val="22"/>
          <w:szCs w:val="22"/>
        </w:rPr>
      </w:pPr>
    </w:p>
    <w:p w14:paraId="5C6C8670" w14:textId="77777777" w:rsidR="00FB4398" w:rsidRPr="00164CBA" w:rsidRDefault="00FB4398">
      <w:pPr>
        <w:rPr>
          <w:rFonts w:ascii="Calibri" w:hAnsi="Calibri" w:cs="Arial"/>
          <w:b/>
          <w:bCs/>
          <w:color w:val="FF6600"/>
          <w:sz w:val="22"/>
          <w:szCs w:val="22"/>
        </w:rPr>
      </w:pPr>
    </w:p>
    <w:p w14:paraId="4A6E5848" w14:textId="77777777" w:rsidR="00FB4398" w:rsidRDefault="00FB4398">
      <w:pPr>
        <w:rPr>
          <w:rFonts w:ascii="Calibri" w:hAnsi="Calibri" w:cs="Arial"/>
          <w:b/>
          <w:bCs/>
          <w:color w:val="FF6600"/>
          <w:sz w:val="22"/>
          <w:szCs w:val="22"/>
        </w:rPr>
      </w:pPr>
    </w:p>
    <w:p w14:paraId="32D798B5" w14:textId="77777777" w:rsidR="00FB4398" w:rsidRPr="00164CBA" w:rsidRDefault="00FB4398">
      <w:pPr>
        <w:rPr>
          <w:rFonts w:ascii="Calibri" w:hAnsi="Calibri" w:cs="Arial"/>
          <w:b/>
          <w:bCs/>
          <w:color w:val="FF6600"/>
          <w:sz w:val="22"/>
          <w:szCs w:val="22"/>
        </w:rPr>
      </w:pPr>
    </w:p>
    <w:p w14:paraId="26FDA4FE" w14:textId="2E5729A3" w:rsidR="00FB4398" w:rsidRPr="00164CBA" w:rsidRDefault="00FB4398" w:rsidP="00127884">
      <w:pPr>
        <w:rPr>
          <w:rFonts w:ascii="Calibri" w:hAnsi="Calibri" w:cs="Arial"/>
          <w:b/>
          <w:bCs/>
          <w:sz w:val="28"/>
          <w:szCs w:val="28"/>
        </w:rPr>
      </w:pPr>
      <w:r w:rsidRPr="00164CBA">
        <w:rPr>
          <w:rFonts w:ascii="Calibri" w:hAnsi="Calibri" w:cs="Arial"/>
          <w:b/>
          <w:bCs/>
          <w:sz w:val="28"/>
          <w:szCs w:val="28"/>
        </w:rPr>
        <w:lastRenderedPageBreak/>
        <w:t>KTP</w:t>
      </w:r>
      <w:r w:rsidR="004029D6">
        <w:rPr>
          <w:rFonts w:ascii="Calibri" w:hAnsi="Calibri" w:cs="Arial"/>
          <w:b/>
          <w:bCs/>
          <w:sz w:val="28"/>
          <w:szCs w:val="28"/>
        </w:rPr>
        <w:t xml:space="preserve"> Associate with </w:t>
      </w:r>
      <w:proofErr w:type="spellStart"/>
      <w:r w:rsidR="00802BBB">
        <w:rPr>
          <w:rFonts w:ascii="Calibri" w:hAnsi="Calibri" w:cs="Arial"/>
          <w:b/>
          <w:bCs/>
          <w:sz w:val="28"/>
          <w:szCs w:val="28"/>
        </w:rPr>
        <w:t>Greenjets</w:t>
      </w:r>
      <w:proofErr w:type="spellEnd"/>
      <w:r w:rsidR="001739E6">
        <w:rPr>
          <w:rFonts w:ascii="Calibri" w:hAnsi="Calibri" w:cs="Arial"/>
          <w:b/>
          <w:bCs/>
          <w:sz w:val="28"/>
          <w:szCs w:val="28"/>
        </w:rPr>
        <w:t xml:space="preserve"> Ltd</w:t>
      </w:r>
    </w:p>
    <w:p w14:paraId="6BAF6010" w14:textId="77777777" w:rsidR="00FB4398" w:rsidRPr="00164CBA" w:rsidRDefault="00FB4398">
      <w:pPr>
        <w:rPr>
          <w:rFonts w:ascii="Calibri" w:hAnsi="Calibri" w:cs="Arial"/>
          <w:b/>
          <w:bCs/>
          <w:sz w:val="28"/>
          <w:szCs w:val="28"/>
        </w:rPr>
      </w:pPr>
    </w:p>
    <w:p w14:paraId="42054411" w14:textId="77777777" w:rsidR="00FB4398" w:rsidRPr="00164CBA" w:rsidRDefault="00FB4398">
      <w:pPr>
        <w:rPr>
          <w:rFonts w:ascii="Calibri" w:hAnsi="Calibri" w:cs="Arial"/>
          <w:b/>
          <w:bCs/>
          <w:sz w:val="28"/>
          <w:szCs w:val="28"/>
        </w:rPr>
      </w:pPr>
      <w:r w:rsidRPr="00164CBA">
        <w:rPr>
          <w:rFonts w:ascii="Calibri" w:hAnsi="Calibri" w:cs="Arial"/>
          <w:b/>
          <w:bCs/>
          <w:sz w:val="28"/>
          <w:szCs w:val="28"/>
        </w:rPr>
        <w:t>Overview</w:t>
      </w:r>
    </w:p>
    <w:p w14:paraId="5F111C90" w14:textId="77777777" w:rsidR="00FB4398" w:rsidRPr="00164CBA" w:rsidRDefault="00FB4398">
      <w:pPr>
        <w:rPr>
          <w:rFonts w:ascii="Calibri" w:hAnsi="Calibri" w:cs="Arial"/>
          <w:sz w:val="22"/>
          <w:szCs w:val="22"/>
        </w:rPr>
      </w:pPr>
    </w:p>
    <w:p w14:paraId="1F34C6B3" w14:textId="0C7C642A" w:rsidR="002E7EAD" w:rsidRPr="002E7EAD" w:rsidRDefault="009413BD" w:rsidP="002E7EAD">
      <w:pPr>
        <w:pStyle w:val="NoSpacing"/>
        <w:spacing w:line="276" w:lineRule="auto"/>
        <w:rPr>
          <w:sz w:val="24"/>
          <w:szCs w:val="24"/>
        </w:rPr>
      </w:pPr>
      <w:r w:rsidRPr="002E7EAD">
        <w:rPr>
          <w:rFonts w:eastAsia="Calibri" w:cstheme="minorHAnsi"/>
          <w:sz w:val="24"/>
          <w:szCs w:val="24"/>
        </w:rPr>
        <w:t xml:space="preserve">In collaboration with </w:t>
      </w:r>
      <w:proofErr w:type="spellStart"/>
      <w:r w:rsidR="006C3A33" w:rsidRPr="006C3A33">
        <w:rPr>
          <w:rFonts w:eastAsia="Calibri" w:cstheme="minorHAnsi"/>
          <w:sz w:val="24"/>
          <w:szCs w:val="24"/>
        </w:rPr>
        <w:t>Greenjets</w:t>
      </w:r>
      <w:proofErr w:type="spellEnd"/>
      <w:r w:rsidR="006C3A33" w:rsidRPr="006C3A33">
        <w:rPr>
          <w:rFonts w:eastAsia="Calibri" w:cstheme="minorHAnsi"/>
          <w:sz w:val="24"/>
          <w:szCs w:val="24"/>
        </w:rPr>
        <w:t xml:space="preserve"> Limited</w:t>
      </w:r>
      <w:r w:rsidR="00AE1533">
        <w:rPr>
          <w:rFonts w:eastAsia="Calibri" w:cstheme="minorHAnsi"/>
          <w:sz w:val="24"/>
          <w:szCs w:val="24"/>
        </w:rPr>
        <w:t xml:space="preserve">, </w:t>
      </w:r>
      <w:r w:rsidRPr="002E7EAD">
        <w:rPr>
          <w:rFonts w:eastAsia="Calibri" w:cstheme="minorHAnsi"/>
          <w:sz w:val="24"/>
          <w:szCs w:val="24"/>
        </w:rPr>
        <w:t xml:space="preserve">the University of Salford has been awarded a Knowledge Transfer Partnership (KTP). The project’s aim is </w:t>
      </w:r>
      <w:r w:rsidR="001739E6" w:rsidRPr="002E7EAD">
        <w:rPr>
          <w:rFonts w:cstheme="minorHAnsi"/>
          <w:sz w:val="24"/>
          <w:szCs w:val="24"/>
        </w:rPr>
        <w:t>t</w:t>
      </w:r>
      <w:r w:rsidR="001739E6" w:rsidRPr="002E7EAD">
        <w:rPr>
          <w:rFonts w:eastAsia="Calibri" w:cstheme="minorHAnsi"/>
          <w:sz w:val="24"/>
          <w:szCs w:val="24"/>
        </w:rPr>
        <w:t xml:space="preserve">o </w:t>
      </w:r>
      <w:r w:rsidR="002E7EAD" w:rsidRPr="002E7EAD">
        <w:rPr>
          <w:rFonts w:cstheme="minorHAnsi"/>
          <w:sz w:val="24"/>
          <w:szCs w:val="24"/>
        </w:rPr>
        <w:t xml:space="preserve">develop </w:t>
      </w:r>
      <w:bookmarkStart w:id="0" w:name="_Hlk116043074"/>
      <w:r w:rsidR="002E7EAD" w:rsidRPr="002E7EAD">
        <w:rPr>
          <w:sz w:val="24"/>
          <w:szCs w:val="24"/>
        </w:rPr>
        <w:t xml:space="preserve">a rapid and easy-to-use conceptual toolset to predict and analyse the noise signature of electric </w:t>
      </w:r>
      <w:r w:rsidR="00FE659A">
        <w:rPr>
          <w:sz w:val="24"/>
          <w:szCs w:val="24"/>
        </w:rPr>
        <w:t>propulsion systems</w:t>
      </w:r>
      <w:r w:rsidR="002E7EAD" w:rsidRPr="002E7EAD">
        <w:rPr>
          <w:sz w:val="24"/>
          <w:szCs w:val="24"/>
        </w:rPr>
        <w:t xml:space="preserve">, leading to the design and manufacture of a new generation of quieter and zero-carbon electric jet engines to power drones.  </w:t>
      </w:r>
    </w:p>
    <w:bookmarkEnd w:id="0"/>
    <w:p w14:paraId="3CCCFE4C" w14:textId="439605B2" w:rsidR="00291E9E" w:rsidRPr="005E5C70" w:rsidRDefault="00291E9E" w:rsidP="009413BD">
      <w:pPr>
        <w:pStyle w:val="Normal1"/>
        <w:widowControl w:val="0"/>
        <w:jc w:val="both"/>
        <w:rPr>
          <w:rFonts w:asciiTheme="minorHAnsi" w:hAnsiTheme="minorHAnsi" w:cstheme="minorHAnsi"/>
          <w:sz w:val="24"/>
          <w:szCs w:val="24"/>
        </w:rPr>
      </w:pPr>
    </w:p>
    <w:p w14:paraId="3F98DD87" w14:textId="3403503B" w:rsidR="003F45D2" w:rsidRPr="005E5C70" w:rsidRDefault="009413BD" w:rsidP="00EA6F04">
      <w:pPr>
        <w:pStyle w:val="Normal1"/>
        <w:widowControl w:val="0"/>
        <w:jc w:val="both"/>
        <w:rPr>
          <w:rFonts w:asciiTheme="minorHAnsi" w:eastAsia="Calibri" w:hAnsiTheme="minorHAnsi" w:cstheme="minorHAnsi"/>
          <w:sz w:val="24"/>
          <w:szCs w:val="24"/>
        </w:rPr>
      </w:pPr>
      <w:r w:rsidRPr="005E5C70">
        <w:rPr>
          <w:rFonts w:asciiTheme="minorHAnsi" w:eastAsia="Calibri" w:hAnsiTheme="minorHAnsi" w:cstheme="minorHAnsi"/>
          <w:color w:val="auto"/>
          <w:sz w:val="24"/>
          <w:szCs w:val="24"/>
        </w:rPr>
        <w:t xml:space="preserve">Based </w:t>
      </w:r>
      <w:r w:rsidR="0022495F" w:rsidRPr="005E5C70">
        <w:rPr>
          <w:rFonts w:asciiTheme="minorHAnsi" w:eastAsia="Calibri" w:hAnsiTheme="minorHAnsi" w:cstheme="minorHAnsi"/>
          <w:color w:val="auto"/>
          <w:sz w:val="24"/>
          <w:szCs w:val="24"/>
        </w:rPr>
        <w:t xml:space="preserve">primarily </w:t>
      </w:r>
      <w:r w:rsidRPr="005E5C70">
        <w:rPr>
          <w:rFonts w:asciiTheme="minorHAnsi" w:eastAsia="Calibri" w:hAnsiTheme="minorHAnsi" w:cstheme="minorHAnsi"/>
          <w:color w:val="auto"/>
          <w:sz w:val="24"/>
          <w:szCs w:val="24"/>
        </w:rPr>
        <w:t xml:space="preserve">at </w:t>
      </w:r>
      <w:proofErr w:type="spellStart"/>
      <w:r w:rsidR="00CE56A8" w:rsidRPr="00CE56A8">
        <w:rPr>
          <w:rFonts w:asciiTheme="minorHAnsi" w:eastAsia="Calibri" w:hAnsiTheme="minorHAnsi" w:cstheme="minorHAnsi"/>
          <w:color w:val="auto"/>
          <w:sz w:val="24"/>
          <w:szCs w:val="24"/>
        </w:rPr>
        <w:t>Greenjets</w:t>
      </w:r>
      <w:proofErr w:type="spellEnd"/>
      <w:r w:rsidR="00CE56A8" w:rsidRPr="00CE56A8">
        <w:rPr>
          <w:rFonts w:asciiTheme="minorHAnsi" w:eastAsia="Calibri" w:hAnsiTheme="minorHAnsi" w:cstheme="minorHAnsi"/>
          <w:color w:val="auto"/>
          <w:sz w:val="24"/>
          <w:szCs w:val="24"/>
        </w:rPr>
        <w:t xml:space="preserve"> Limited</w:t>
      </w:r>
      <w:r w:rsidR="00AE1533">
        <w:rPr>
          <w:rFonts w:asciiTheme="minorHAnsi" w:eastAsia="Calibri" w:hAnsiTheme="minorHAnsi" w:cstheme="minorHAnsi"/>
          <w:color w:val="auto"/>
          <w:sz w:val="24"/>
          <w:szCs w:val="24"/>
        </w:rPr>
        <w:t xml:space="preserve"> </w:t>
      </w:r>
      <w:r w:rsidR="002E7EAD">
        <w:rPr>
          <w:rFonts w:asciiTheme="minorHAnsi" w:eastAsia="Calibri" w:hAnsiTheme="minorHAnsi" w:cstheme="minorHAnsi"/>
          <w:color w:val="auto"/>
          <w:sz w:val="24"/>
          <w:szCs w:val="24"/>
        </w:rPr>
        <w:t>research</w:t>
      </w:r>
      <w:r w:rsidR="003B7E22" w:rsidRPr="005E5C70">
        <w:rPr>
          <w:rFonts w:asciiTheme="minorHAnsi" w:eastAsia="Calibri" w:hAnsiTheme="minorHAnsi" w:cstheme="minorHAnsi"/>
          <w:color w:val="auto"/>
          <w:sz w:val="24"/>
          <w:szCs w:val="24"/>
        </w:rPr>
        <w:t xml:space="preserve"> </w:t>
      </w:r>
      <w:r w:rsidR="00F67693" w:rsidRPr="005E5C70">
        <w:rPr>
          <w:rFonts w:asciiTheme="minorHAnsi" w:eastAsia="Calibri" w:hAnsiTheme="minorHAnsi" w:cstheme="minorHAnsi"/>
          <w:color w:val="auto"/>
          <w:sz w:val="24"/>
          <w:szCs w:val="24"/>
        </w:rPr>
        <w:t>facility</w:t>
      </w:r>
      <w:r w:rsidR="00DC6245" w:rsidRPr="005E5C70">
        <w:rPr>
          <w:rFonts w:asciiTheme="minorHAnsi" w:eastAsia="Calibri" w:hAnsiTheme="minorHAnsi" w:cstheme="minorHAnsi"/>
          <w:color w:val="auto"/>
          <w:sz w:val="24"/>
          <w:szCs w:val="24"/>
        </w:rPr>
        <w:t xml:space="preserve"> in </w:t>
      </w:r>
      <w:r w:rsidR="002E7EAD">
        <w:rPr>
          <w:rFonts w:asciiTheme="minorHAnsi" w:hAnsiTheme="minorHAnsi" w:cstheme="minorHAnsi"/>
          <w:sz w:val="24"/>
          <w:szCs w:val="24"/>
        </w:rPr>
        <w:t xml:space="preserve">Oakley, Bedfordshire, </w:t>
      </w:r>
      <w:r w:rsidR="002E7EAD" w:rsidRPr="002E7EAD">
        <w:rPr>
          <w:rFonts w:asciiTheme="minorHAnsi" w:hAnsiTheme="minorHAnsi" w:cstheme="minorHAnsi"/>
          <w:sz w:val="24"/>
          <w:szCs w:val="24"/>
        </w:rPr>
        <w:t>(MK43 7TA)</w:t>
      </w:r>
      <w:r w:rsidR="00121BF3" w:rsidRPr="005E5C70">
        <w:rPr>
          <w:rFonts w:asciiTheme="minorHAnsi" w:eastAsia="Calibri" w:hAnsiTheme="minorHAnsi" w:cstheme="minorHAnsi"/>
          <w:color w:val="auto"/>
          <w:sz w:val="24"/>
          <w:szCs w:val="24"/>
        </w:rPr>
        <w:t xml:space="preserve"> the succ</w:t>
      </w:r>
      <w:r w:rsidRPr="005E5C70">
        <w:rPr>
          <w:rFonts w:asciiTheme="minorHAnsi" w:eastAsia="Calibri" w:hAnsiTheme="minorHAnsi" w:cstheme="minorHAnsi"/>
          <w:color w:val="auto"/>
          <w:sz w:val="24"/>
          <w:szCs w:val="24"/>
        </w:rPr>
        <w:t xml:space="preserve">essful applicant will manage the project supported by experienced staff from both </w:t>
      </w:r>
      <w:proofErr w:type="spellStart"/>
      <w:r w:rsidR="00CE56A8" w:rsidRPr="00CE56A8">
        <w:rPr>
          <w:rFonts w:asciiTheme="minorHAnsi" w:eastAsia="Calibri" w:hAnsiTheme="minorHAnsi" w:cstheme="minorHAnsi"/>
          <w:color w:val="auto"/>
          <w:sz w:val="24"/>
          <w:szCs w:val="24"/>
        </w:rPr>
        <w:t>Greenjets</w:t>
      </w:r>
      <w:proofErr w:type="spellEnd"/>
      <w:r w:rsidR="00CE56A8" w:rsidRPr="00CE56A8">
        <w:rPr>
          <w:rFonts w:asciiTheme="minorHAnsi" w:eastAsia="Calibri" w:hAnsiTheme="minorHAnsi" w:cstheme="minorHAnsi"/>
          <w:color w:val="auto"/>
          <w:sz w:val="24"/>
          <w:szCs w:val="24"/>
        </w:rPr>
        <w:t xml:space="preserve"> Limited</w:t>
      </w:r>
      <w:r w:rsidR="00AE1533">
        <w:rPr>
          <w:rFonts w:asciiTheme="minorHAnsi" w:eastAsia="Calibri" w:hAnsiTheme="minorHAnsi" w:cstheme="minorHAnsi"/>
          <w:color w:val="auto"/>
          <w:sz w:val="24"/>
          <w:szCs w:val="24"/>
        </w:rPr>
        <w:t xml:space="preserve"> </w:t>
      </w:r>
      <w:r w:rsidRPr="005E5C70">
        <w:rPr>
          <w:rFonts w:asciiTheme="minorHAnsi" w:eastAsia="Calibri" w:hAnsiTheme="minorHAnsi" w:cstheme="minorHAnsi"/>
          <w:color w:val="auto"/>
          <w:sz w:val="24"/>
          <w:szCs w:val="24"/>
        </w:rPr>
        <w:t>and the University of Salford.</w:t>
      </w:r>
      <w:r w:rsidR="00B427E0" w:rsidRPr="005E5C70">
        <w:rPr>
          <w:rFonts w:asciiTheme="minorHAnsi" w:eastAsia="Calibri" w:hAnsiTheme="minorHAnsi" w:cstheme="minorHAnsi"/>
          <w:color w:val="auto"/>
          <w:sz w:val="24"/>
          <w:szCs w:val="24"/>
        </w:rPr>
        <w:t xml:space="preserve"> </w:t>
      </w:r>
      <w:r w:rsidR="000135AE" w:rsidRPr="005E5C70">
        <w:rPr>
          <w:rFonts w:asciiTheme="minorHAnsi" w:hAnsiTheme="minorHAnsi" w:cstheme="minorHAnsi"/>
          <w:color w:val="auto"/>
          <w:sz w:val="24"/>
          <w:szCs w:val="24"/>
        </w:rPr>
        <w:t xml:space="preserve">The </w:t>
      </w:r>
      <w:r w:rsidR="000135AE" w:rsidRPr="002E7EAD">
        <w:rPr>
          <w:rFonts w:asciiTheme="minorHAnsi" w:hAnsiTheme="minorHAnsi" w:cstheme="minorHAnsi"/>
          <w:color w:val="auto"/>
          <w:sz w:val="24"/>
          <w:szCs w:val="24"/>
        </w:rPr>
        <w:t>company</w:t>
      </w:r>
      <w:r w:rsidR="003F45D2" w:rsidRPr="002E7EAD">
        <w:rPr>
          <w:rFonts w:asciiTheme="minorHAnsi" w:hAnsiTheme="minorHAnsi" w:cstheme="minorHAnsi"/>
          <w:color w:val="auto"/>
          <w:sz w:val="24"/>
          <w:szCs w:val="24"/>
        </w:rPr>
        <w:t xml:space="preserve"> </w:t>
      </w:r>
      <w:r w:rsidR="002E7EAD" w:rsidRPr="002E7EAD">
        <w:rPr>
          <w:rFonts w:asciiTheme="minorHAnsi" w:hAnsiTheme="minorHAnsi" w:cstheme="minorHAnsi"/>
          <w:color w:val="auto"/>
          <w:sz w:val="24"/>
          <w:szCs w:val="24"/>
        </w:rPr>
        <w:t xml:space="preserve">are an aerospace SME who have </w:t>
      </w:r>
      <w:r w:rsidR="002E7EAD" w:rsidRPr="002E7EAD">
        <w:rPr>
          <w:rFonts w:asciiTheme="minorHAnsi" w:hAnsiTheme="minorHAnsi" w:cstheme="minorHAnsi"/>
          <w:sz w:val="24"/>
          <w:szCs w:val="24"/>
        </w:rPr>
        <w:t>identified an opportunity for new propulsion products for the zero-emission aviation market.</w:t>
      </w:r>
    </w:p>
    <w:p w14:paraId="0B73831F" w14:textId="77777777" w:rsidR="000468FB" w:rsidRPr="005E5C70" w:rsidRDefault="000468FB" w:rsidP="009413BD">
      <w:pPr>
        <w:pStyle w:val="Normal1"/>
        <w:widowControl w:val="0"/>
        <w:jc w:val="both"/>
        <w:rPr>
          <w:rFonts w:asciiTheme="minorHAnsi" w:hAnsiTheme="minorHAnsi" w:cstheme="minorHAnsi"/>
          <w:sz w:val="24"/>
          <w:szCs w:val="24"/>
        </w:rPr>
      </w:pPr>
    </w:p>
    <w:p w14:paraId="1F7309A6" w14:textId="3E464F82" w:rsidR="001739E6" w:rsidRPr="005E5C70" w:rsidRDefault="009413BD" w:rsidP="002E7EAD">
      <w:pPr>
        <w:pStyle w:val="NoSpacing"/>
        <w:spacing w:line="276" w:lineRule="auto"/>
        <w:rPr>
          <w:rFonts w:eastAsia="Calibri" w:cstheme="minorHAnsi"/>
          <w:color w:val="FF0000"/>
          <w:sz w:val="24"/>
          <w:szCs w:val="24"/>
        </w:rPr>
      </w:pPr>
      <w:r w:rsidRPr="005E5C70">
        <w:rPr>
          <w:rFonts w:eastAsia="Calibri" w:cstheme="minorHAnsi"/>
          <w:sz w:val="24"/>
          <w:szCs w:val="24"/>
        </w:rPr>
        <w:t xml:space="preserve">The Academic team at the University of Salford consists of </w:t>
      </w:r>
      <w:r w:rsidR="001739E6" w:rsidRPr="005E5C70">
        <w:rPr>
          <w:rFonts w:eastAsia="Calibri" w:cstheme="minorHAnsi"/>
          <w:sz w:val="24"/>
          <w:szCs w:val="24"/>
        </w:rPr>
        <w:t xml:space="preserve">Dr Antonio </w:t>
      </w:r>
      <w:r w:rsidR="00703B20">
        <w:rPr>
          <w:rFonts w:eastAsia="Calibri" w:cstheme="minorHAnsi"/>
          <w:sz w:val="24"/>
          <w:szCs w:val="24"/>
        </w:rPr>
        <w:t xml:space="preserve">Torija </w:t>
      </w:r>
      <w:r w:rsidR="001739E6" w:rsidRPr="005E5C70">
        <w:rPr>
          <w:rFonts w:eastAsia="Calibri" w:cstheme="minorHAnsi"/>
          <w:sz w:val="24"/>
          <w:szCs w:val="24"/>
        </w:rPr>
        <w:t xml:space="preserve">Martinez, a </w:t>
      </w:r>
      <w:r w:rsidR="00D43CE9">
        <w:rPr>
          <w:rFonts w:eastAsia="Calibri" w:cstheme="minorHAnsi"/>
          <w:sz w:val="24"/>
          <w:szCs w:val="24"/>
        </w:rPr>
        <w:t>Reader</w:t>
      </w:r>
      <w:r w:rsidR="001739E6" w:rsidRPr="005E5C70">
        <w:rPr>
          <w:rFonts w:eastAsia="Calibri" w:cstheme="minorHAnsi"/>
          <w:sz w:val="24"/>
          <w:szCs w:val="24"/>
        </w:rPr>
        <w:t xml:space="preserve"> in Acoustic Engineering and </w:t>
      </w:r>
      <w:r w:rsidR="002E7EAD">
        <w:rPr>
          <w:rFonts w:eastAsia="Calibri" w:cstheme="minorHAnsi"/>
          <w:sz w:val="24"/>
          <w:szCs w:val="24"/>
        </w:rPr>
        <w:t xml:space="preserve">Dr Olga Umnova, Reader in Theoretical Acoustics from the </w:t>
      </w:r>
      <w:r w:rsidR="009F774F" w:rsidRPr="005E5C70">
        <w:rPr>
          <w:rFonts w:eastAsia="Calibri" w:cstheme="minorHAnsi"/>
          <w:sz w:val="24"/>
          <w:szCs w:val="24"/>
        </w:rPr>
        <w:t>School of Science, Engineering and Environment</w:t>
      </w:r>
      <w:r w:rsidR="009F774F">
        <w:rPr>
          <w:rFonts w:eastAsia="Calibri" w:cstheme="minorHAnsi"/>
          <w:sz w:val="24"/>
          <w:szCs w:val="24"/>
        </w:rPr>
        <w:t>.</w:t>
      </w:r>
      <w:r w:rsidR="006524F7">
        <w:rPr>
          <w:rFonts w:eastAsia="Calibri" w:cstheme="minorHAnsi"/>
          <w:sz w:val="24"/>
          <w:szCs w:val="24"/>
        </w:rPr>
        <w:t xml:space="preserve">  </w:t>
      </w:r>
      <w:r w:rsidR="006524F7" w:rsidRPr="006524F7">
        <w:rPr>
          <w:rFonts w:eastAsia="Calibri" w:cstheme="minorHAnsi"/>
          <w:sz w:val="24"/>
          <w:szCs w:val="24"/>
        </w:rPr>
        <w:t xml:space="preserve">The lead academic supervisor Dr Antonio Torija Martinez is </w:t>
      </w:r>
      <w:r w:rsidR="00AE1533">
        <w:rPr>
          <w:rFonts w:eastAsia="Calibri" w:cstheme="minorHAnsi"/>
          <w:sz w:val="24"/>
          <w:szCs w:val="24"/>
        </w:rPr>
        <w:t xml:space="preserve">also </w:t>
      </w:r>
      <w:r w:rsidR="006524F7" w:rsidRPr="006524F7">
        <w:rPr>
          <w:rFonts w:eastAsia="Calibri" w:cstheme="minorHAnsi"/>
          <w:sz w:val="24"/>
          <w:szCs w:val="24"/>
        </w:rPr>
        <w:t>a member of the NASA Urban Air Mobility (UAM) Noise Working Group, and an expert contributor to the NASA white paper on UAM noise.</w:t>
      </w:r>
    </w:p>
    <w:p w14:paraId="1B9F5812" w14:textId="77777777" w:rsidR="00B427E0" w:rsidRPr="005E5C70" w:rsidRDefault="00B427E0" w:rsidP="00637709">
      <w:pPr>
        <w:pStyle w:val="Normal1"/>
        <w:widowControl w:val="0"/>
        <w:jc w:val="both"/>
        <w:rPr>
          <w:rFonts w:asciiTheme="minorHAnsi" w:eastAsia="Calibri" w:hAnsiTheme="minorHAnsi" w:cstheme="minorHAnsi"/>
          <w:color w:val="FF0000"/>
          <w:sz w:val="24"/>
          <w:szCs w:val="24"/>
        </w:rPr>
      </w:pPr>
    </w:p>
    <w:p w14:paraId="697A0610" w14:textId="3ED7FA21" w:rsidR="009413BD" w:rsidRPr="005E5C70" w:rsidRDefault="009F774F" w:rsidP="00637709">
      <w:pPr>
        <w:pStyle w:val="Normal1"/>
        <w:widowControl w:val="0"/>
        <w:jc w:val="both"/>
        <w:rPr>
          <w:rFonts w:asciiTheme="minorHAnsi" w:hAnsiTheme="minorHAnsi" w:cstheme="minorHAnsi"/>
          <w:color w:val="auto"/>
          <w:sz w:val="24"/>
          <w:szCs w:val="24"/>
        </w:rPr>
      </w:pPr>
      <w:r>
        <w:rPr>
          <w:rFonts w:asciiTheme="minorHAnsi" w:eastAsia="Calibri" w:hAnsiTheme="minorHAnsi" w:cstheme="minorHAnsi"/>
          <w:color w:val="auto"/>
          <w:sz w:val="24"/>
          <w:szCs w:val="24"/>
        </w:rPr>
        <w:t xml:space="preserve">The </w:t>
      </w:r>
      <w:r w:rsidR="00637709" w:rsidRPr="005E5C70">
        <w:rPr>
          <w:rFonts w:asciiTheme="minorHAnsi" w:eastAsia="Calibri" w:hAnsiTheme="minorHAnsi" w:cstheme="minorHAnsi"/>
          <w:color w:val="auto"/>
          <w:sz w:val="24"/>
          <w:szCs w:val="24"/>
        </w:rPr>
        <w:t>University</w:t>
      </w:r>
      <w:r>
        <w:rPr>
          <w:rFonts w:asciiTheme="minorHAnsi" w:eastAsia="Calibri" w:hAnsiTheme="minorHAnsi" w:cstheme="minorHAnsi"/>
          <w:color w:val="auto"/>
          <w:sz w:val="24"/>
          <w:szCs w:val="24"/>
        </w:rPr>
        <w:t xml:space="preserve"> of Salford</w:t>
      </w:r>
      <w:r w:rsidR="00637709" w:rsidRPr="005E5C70">
        <w:rPr>
          <w:rFonts w:asciiTheme="minorHAnsi" w:eastAsia="Calibri" w:hAnsiTheme="minorHAnsi" w:cstheme="minorHAnsi"/>
          <w:color w:val="auto"/>
          <w:sz w:val="24"/>
          <w:szCs w:val="24"/>
        </w:rPr>
        <w:t xml:space="preserve"> has been carrying out acoustics research for over 60 years</w:t>
      </w:r>
      <w:r w:rsidR="00AE1533">
        <w:rPr>
          <w:rFonts w:asciiTheme="minorHAnsi" w:eastAsia="Calibri" w:hAnsiTheme="minorHAnsi" w:cstheme="minorHAnsi"/>
          <w:color w:val="auto"/>
          <w:sz w:val="24"/>
          <w:szCs w:val="24"/>
        </w:rPr>
        <w:t xml:space="preserve"> and</w:t>
      </w:r>
      <w:r w:rsidR="00361033" w:rsidRPr="005E5C70">
        <w:rPr>
          <w:rFonts w:asciiTheme="minorHAnsi" w:eastAsia="Calibri" w:hAnsiTheme="minorHAnsi" w:cstheme="minorHAnsi"/>
          <w:color w:val="auto"/>
          <w:sz w:val="24"/>
          <w:szCs w:val="24"/>
        </w:rPr>
        <w:t xml:space="preserve"> has </w:t>
      </w:r>
      <w:r w:rsidR="00B427E0" w:rsidRPr="005E5C70">
        <w:rPr>
          <w:rFonts w:asciiTheme="minorHAnsi" w:eastAsia="Calibri" w:hAnsiTheme="minorHAnsi" w:cstheme="minorHAnsi"/>
          <w:color w:val="auto"/>
          <w:sz w:val="24"/>
          <w:szCs w:val="24"/>
        </w:rPr>
        <w:t>extensive</w:t>
      </w:r>
      <w:r w:rsidR="00361033" w:rsidRPr="005E5C70">
        <w:rPr>
          <w:rFonts w:asciiTheme="minorHAnsi" w:eastAsia="Calibri" w:hAnsiTheme="minorHAnsi" w:cstheme="minorHAnsi"/>
          <w:color w:val="auto"/>
          <w:sz w:val="24"/>
          <w:szCs w:val="24"/>
        </w:rPr>
        <w:t xml:space="preserve"> laboratories for building acoustics research. </w:t>
      </w:r>
      <w:r w:rsidR="00637709" w:rsidRPr="005E5C70">
        <w:rPr>
          <w:rFonts w:asciiTheme="minorHAnsi" w:eastAsia="Calibri" w:hAnsiTheme="minorHAnsi" w:cstheme="minorHAnsi"/>
          <w:color w:val="auto"/>
          <w:sz w:val="24"/>
          <w:szCs w:val="24"/>
        </w:rPr>
        <w:t xml:space="preserve">The Acoustics Research Centre's research </w:t>
      </w:r>
      <w:r w:rsidR="00AE1533">
        <w:rPr>
          <w:rFonts w:asciiTheme="minorHAnsi" w:eastAsia="Calibri" w:hAnsiTheme="minorHAnsi" w:cstheme="minorHAnsi"/>
          <w:color w:val="auto"/>
          <w:sz w:val="24"/>
          <w:szCs w:val="24"/>
        </w:rPr>
        <w:t>has been</w:t>
      </w:r>
      <w:r>
        <w:rPr>
          <w:rFonts w:asciiTheme="minorHAnsi" w:eastAsia="Calibri" w:hAnsiTheme="minorHAnsi" w:cstheme="minorHAnsi"/>
          <w:color w:val="auto"/>
          <w:sz w:val="24"/>
          <w:szCs w:val="24"/>
        </w:rPr>
        <w:t xml:space="preserve"> </w:t>
      </w:r>
      <w:proofErr w:type="spellStart"/>
      <w:r w:rsidR="00637709" w:rsidRPr="005E5C70">
        <w:rPr>
          <w:rFonts w:asciiTheme="minorHAnsi" w:eastAsia="Calibri" w:hAnsiTheme="minorHAnsi" w:cstheme="minorHAnsi"/>
          <w:color w:val="auto"/>
          <w:sz w:val="24"/>
          <w:szCs w:val="24"/>
        </w:rPr>
        <w:t>recognised</w:t>
      </w:r>
      <w:proofErr w:type="spellEnd"/>
      <w:r w:rsidR="00637709" w:rsidRPr="005E5C70">
        <w:rPr>
          <w:rFonts w:asciiTheme="minorHAnsi" w:eastAsia="Calibri" w:hAnsiTheme="minorHAnsi" w:cstheme="minorHAnsi"/>
          <w:color w:val="auto"/>
          <w:sz w:val="24"/>
          <w:szCs w:val="24"/>
        </w:rPr>
        <w:t xml:space="preserve"> in the Research Excellence Framework (REF 2014</w:t>
      </w:r>
      <w:r w:rsidR="00AE1533">
        <w:rPr>
          <w:rFonts w:asciiTheme="minorHAnsi" w:eastAsia="Calibri" w:hAnsiTheme="minorHAnsi" w:cstheme="minorHAnsi"/>
          <w:color w:val="auto"/>
          <w:sz w:val="24"/>
          <w:szCs w:val="24"/>
        </w:rPr>
        <w:t>), with the</w:t>
      </w:r>
      <w:r w:rsidR="00637709" w:rsidRPr="005E5C70">
        <w:rPr>
          <w:rFonts w:asciiTheme="minorHAnsi" w:eastAsia="Calibri" w:hAnsiTheme="minorHAnsi" w:cstheme="minorHAnsi"/>
          <w:color w:val="auto"/>
          <w:sz w:val="24"/>
          <w:szCs w:val="24"/>
        </w:rPr>
        <w:t xml:space="preserve"> REF panel singl</w:t>
      </w:r>
      <w:r w:rsidR="00AE1533">
        <w:rPr>
          <w:rFonts w:asciiTheme="minorHAnsi" w:eastAsia="Calibri" w:hAnsiTheme="minorHAnsi" w:cstheme="minorHAnsi"/>
          <w:color w:val="auto"/>
          <w:sz w:val="24"/>
          <w:szCs w:val="24"/>
        </w:rPr>
        <w:t>ing</w:t>
      </w:r>
      <w:r w:rsidR="00637709" w:rsidRPr="005E5C70">
        <w:rPr>
          <w:rFonts w:asciiTheme="minorHAnsi" w:eastAsia="Calibri" w:hAnsiTheme="minorHAnsi" w:cstheme="minorHAnsi"/>
          <w:color w:val="auto"/>
          <w:sz w:val="24"/>
          <w:szCs w:val="24"/>
        </w:rPr>
        <w:t xml:space="preserve"> out </w:t>
      </w:r>
      <w:r>
        <w:rPr>
          <w:rFonts w:asciiTheme="minorHAnsi" w:eastAsia="Calibri" w:hAnsiTheme="minorHAnsi" w:cstheme="minorHAnsi"/>
          <w:color w:val="auto"/>
          <w:sz w:val="24"/>
          <w:szCs w:val="24"/>
        </w:rPr>
        <w:t>the University’s</w:t>
      </w:r>
      <w:r w:rsidR="00637709" w:rsidRPr="005E5C70">
        <w:rPr>
          <w:rFonts w:asciiTheme="minorHAnsi" w:eastAsia="Calibri" w:hAnsiTheme="minorHAnsi" w:cstheme="minorHAnsi"/>
          <w:color w:val="auto"/>
          <w:sz w:val="24"/>
          <w:szCs w:val="24"/>
        </w:rPr>
        <w:t xml:space="preserve"> outputs as showing “particular strengths in acoustics” and said that there was “outstanding impact in acoustics for the built environment.”</w:t>
      </w:r>
    </w:p>
    <w:p w14:paraId="094790CC" w14:textId="77777777" w:rsidR="00904F80" w:rsidRPr="003B04A0" w:rsidRDefault="00904F80" w:rsidP="00305F63">
      <w:pPr>
        <w:pStyle w:val="PlainText"/>
        <w:jc w:val="both"/>
        <w:rPr>
          <w:rFonts w:ascii="Calibri" w:hAnsi="Calibri"/>
          <w:sz w:val="22"/>
          <w:szCs w:val="22"/>
        </w:rPr>
      </w:pPr>
    </w:p>
    <w:p w14:paraId="198A94B0" w14:textId="77777777" w:rsidR="00FB4398" w:rsidRPr="003B04A0" w:rsidRDefault="00FB4398" w:rsidP="00FB4398">
      <w:pPr>
        <w:pStyle w:val="1stbullet0"/>
        <w:ind w:left="0" w:firstLine="0"/>
        <w:jc w:val="both"/>
        <w:rPr>
          <w:rFonts w:ascii="Calibri" w:hAnsi="Calibri"/>
          <w:color w:val="3366FF"/>
          <w:sz w:val="22"/>
          <w:szCs w:val="22"/>
        </w:rPr>
      </w:pPr>
    </w:p>
    <w:p w14:paraId="7476EEB7" w14:textId="77777777" w:rsidR="00FB4398" w:rsidRPr="00164CBA" w:rsidRDefault="00FB4398" w:rsidP="00FB4398">
      <w:pPr>
        <w:pStyle w:val="1stbullet0"/>
        <w:ind w:left="0" w:firstLine="0"/>
        <w:jc w:val="both"/>
        <w:rPr>
          <w:rFonts w:ascii="Calibri" w:hAnsi="Calibri"/>
          <w:sz w:val="22"/>
          <w:szCs w:val="22"/>
        </w:rPr>
      </w:pPr>
    </w:p>
    <w:p w14:paraId="11B0C6F6" w14:textId="77777777" w:rsidR="00FB4398" w:rsidRPr="00164CBA" w:rsidRDefault="00FB4398" w:rsidP="00FB4398">
      <w:pPr>
        <w:pStyle w:val="1stbullet0"/>
        <w:ind w:left="0" w:firstLine="0"/>
        <w:jc w:val="both"/>
        <w:rPr>
          <w:rFonts w:ascii="Calibri" w:hAnsi="Calibri"/>
          <w:sz w:val="22"/>
          <w:szCs w:val="22"/>
        </w:rPr>
      </w:pPr>
    </w:p>
    <w:p w14:paraId="45CD952C" w14:textId="77777777" w:rsidR="00FB4398" w:rsidRPr="00164CBA" w:rsidRDefault="00FB4398" w:rsidP="00FB4398">
      <w:pPr>
        <w:pStyle w:val="1stbullet0"/>
        <w:ind w:left="0" w:firstLine="0"/>
        <w:jc w:val="both"/>
        <w:rPr>
          <w:rFonts w:ascii="Calibri" w:hAnsi="Calibri"/>
          <w:sz w:val="22"/>
          <w:szCs w:val="22"/>
        </w:rPr>
      </w:pPr>
    </w:p>
    <w:p w14:paraId="7AE08F99" w14:textId="77777777" w:rsidR="00FB4398" w:rsidRPr="00164CBA" w:rsidRDefault="00FB4398" w:rsidP="00FB4398">
      <w:pPr>
        <w:pStyle w:val="1stbullet0"/>
        <w:ind w:left="0" w:firstLine="0"/>
        <w:jc w:val="both"/>
        <w:rPr>
          <w:rFonts w:ascii="Calibri" w:hAnsi="Calibri"/>
          <w:sz w:val="22"/>
          <w:szCs w:val="22"/>
        </w:rPr>
      </w:pPr>
    </w:p>
    <w:p w14:paraId="13F1DFE3" w14:textId="77777777" w:rsidR="00FB4398" w:rsidRDefault="00FB4398" w:rsidP="00FB4398">
      <w:pPr>
        <w:pStyle w:val="1stbullet0"/>
        <w:ind w:left="0" w:firstLine="0"/>
        <w:jc w:val="both"/>
        <w:rPr>
          <w:rFonts w:ascii="Calibri" w:hAnsi="Calibri"/>
          <w:sz w:val="22"/>
          <w:szCs w:val="22"/>
        </w:rPr>
      </w:pPr>
    </w:p>
    <w:p w14:paraId="4126D252" w14:textId="78850647" w:rsidR="00785F5F" w:rsidRDefault="00785F5F" w:rsidP="00FB4398">
      <w:pPr>
        <w:pStyle w:val="1stbullet0"/>
        <w:ind w:left="0" w:firstLine="0"/>
        <w:jc w:val="both"/>
        <w:rPr>
          <w:rFonts w:ascii="Calibri" w:hAnsi="Calibri"/>
          <w:sz w:val="22"/>
          <w:szCs w:val="22"/>
        </w:rPr>
      </w:pPr>
    </w:p>
    <w:p w14:paraId="224EC975" w14:textId="43934420" w:rsidR="00D634DE" w:rsidRDefault="00D634DE" w:rsidP="00FB4398">
      <w:pPr>
        <w:pStyle w:val="1stbullet0"/>
        <w:ind w:left="0" w:firstLine="0"/>
        <w:jc w:val="both"/>
        <w:rPr>
          <w:rFonts w:ascii="Calibri" w:hAnsi="Calibri"/>
          <w:sz w:val="22"/>
          <w:szCs w:val="22"/>
        </w:rPr>
      </w:pPr>
    </w:p>
    <w:p w14:paraId="03A9696E" w14:textId="153E405C" w:rsidR="00D634DE" w:rsidRDefault="00D634DE" w:rsidP="00FB4398">
      <w:pPr>
        <w:pStyle w:val="1stbullet0"/>
        <w:ind w:left="0" w:firstLine="0"/>
        <w:jc w:val="both"/>
        <w:rPr>
          <w:rFonts w:ascii="Calibri" w:hAnsi="Calibri"/>
          <w:sz w:val="22"/>
          <w:szCs w:val="22"/>
        </w:rPr>
      </w:pPr>
    </w:p>
    <w:p w14:paraId="29BB7F41" w14:textId="77777777" w:rsidR="005E5C70" w:rsidRDefault="005E5C70" w:rsidP="00FB4398">
      <w:pPr>
        <w:jc w:val="both"/>
        <w:rPr>
          <w:rFonts w:ascii="Calibri" w:hAnsi="Calibri" w:cs="Arial"/>
          <w:b/>
          <w:bCs/>
          <w:sz w:val="32"/>
          <w:szCs w:val="32"/>
        </w:rPr>
      </w:pPr>
    </w:p>
    <w:p w14:paraId="1CEF8CEE" w14:textId="0D69119F" w:rsidR="001D37F9" w:rsidRPr="00286300" w:rsidRDefault="00FB4398" w:rsidP="00286300">
      <w:pPr>
        <w:jc w:val="both"/>
        <w:rPr>
          <w:rFonts w:ascii="Calibri" w:hAnsi="Calibri" w:cs="Arial"/>
          <w:b/>
          <w:bCs/>
          <w:sz w:val="32"/>
          <w:szCs w:val="32"/>
        </w:rPr>
      </w:pPr>
      <w:r w:rsidRPr="00164CBA">
        <w:rPr>
          <w:rFonts w:ascii="Calibri" w:hAnsi="Calibri" w:cs="Arial"/>
          <w:b/>
          <w:bCs/>
          <w:sz w:val="32"/>
          <w:szCs w:val="32"/>
        </w:rPr>
        <w:lastRenderedPageBreak/>
        <w:t>Job Purpose</w:t>
      </w:r>
    </w:p>
    <w:p w14:paraId="130BCE4D" w14:textId="0ACF21F6" w:rsidR="00286300" w:rsidRDefault="00286300" w:rsidP="00286300">
      <w:pPr>
        <w:pBdr>
          <w:top w:val="nil"/>
          <w:left w:val="nil"/>
          <w:bottom w:val="nil"/>
          <w:right w:val="nil"/>
          <w:between w:val="nil"/>
        </w:pBdr>
        <w:spacing w:line="276" w:lineRule="auto"/>
        <w:rPr>
          <w:rFonts w:ascii="Calibri" w:eastAsia="Calibri" w:hAnsi="Calibri" w:cs="Calibri"/>
          <w:color w:val="000000"/>
        </w:rPr>
      </w:pPr>
    </w:p>
    <w:p w14:paraId="2BCAF783" w14:textId="29D4B36A" w:rsidR="00EA6E8A" w:rsidRDefault="002D4F40" w:rsidP="00916216">
      <w:pPr>
        <w:pStyle w:val="NoSpacing"/>
        <w:spacing w:line="276" w:lineRule="auto"/>
      </w:pPr>
      <w:proofErr w:type="spellStart"/>
      <w:r w:rsidRPr="002D4F40">
        <w:t>Greenjets</w:t>
      </w:r>
      <w:proofErr w:type="spellEnd"/>
      <w:r w:rsidRPr="002D4F40">
        <w:t xml:space="preserve"> </w:t>
      </w:r>
      <w:r>
        <w:t xml:space="preserve">Limited </w:t>
      </w:r>
      <w:r w:rsidRPr="002D4F40">
        <w:t xml:space="preserve">has developed innovative electric propulsion products that are quiet, </w:t>
      </w:r>
      <w:proofErr w:type="gramStart"/>
      <w:r w:rsidRPr="002D4F40">
        <w:t>safe</w:t>
      </w:r>
      <w:proofErr w:type="gramEnd"/>
      <w:r w:rsidRPr="002D4F40">
        <w:t xml:space="preserve"> and efficient to accelerate the adoption of sustainable aviation</w:t>
      </w:r>
      <w:r>
        <w:t>. They</w:t>
      </w:r>
      <w:r w:rsidR="002F3E7B">
        <w:t xml:space="preserve"> are</w:t>
      </w:r>
      <w:r w:rsidR="00EA6E8A">
        <w:t xml:space="preserve"> aware that the noise levels of its customer’s aircraft </w:t>
      </w:r>
      <w:r w:rsidR="0017309D">
        <w:t>are</w:t>
      </w:r>
      <w:r w:rsidR="00EA6E8A">
        <w:t xml:space="preserve"> closely linked to the propulsion system</w:t>
      </w:r>
      <w:r w:rsidR="00A425E7">
        <w:t>, with this</w:t>
      </w:r>
      <w:r w:rsidR="00EA6E8A">
        <w:t xml:space="preserve"> an important barrier to address in order to ensure the public acceptance of their products.  </w:t>
      </w:r>
    </w:p>
    <w:p w14:paraId="248616F6" w14:textId="77777777" w:rsidR="00EA6E8A" w:rsidRDefault="00EA6E8A" w:rsidP="00916216">
      <w:pPr>
        <w:pStyle w:val="NoSpacing"/>
        <w:spacing w:line="276" w:lineRule="auto"/>
      </w:pPr>
    </w:p>
    <w:p w14:paraId="472BA1F3" w14:textId="5E1236F1" w:rsidR="00EA6E8A" w:rsidRDefault="00EA6E8A" w:rsidP="00916216">
      <w:pPr>
        <w:pStyle w:val="NoSpacing"/>
        <w:spacing w:line="276" w:lineRule="auto"/>
      </w:pPr>
      <w:r>
        <w:t>This KTP is</w:t>
      </w:r>
      <w:r w:rsidR="002334A4">
        <w:t xml:space="preserve"> therefore</w:t>
      </w:r>
      <w:r>
        <w:t xml:space="preserve"> critical to the strategic aim of </w:t>
      </w:r>
      <w:proofErr w:type="spellStart"/>
      <w:r w:rsidR="006D47ED" w:rsidRPr="006D47ED">
        <w:t>Greenjets</w:t>
      </w:r>
      <w:proofErr w:type="spellEnd"/>
      <w:r w:rsidR="006D47ED" w:rsidRPr="006D47ED">
        <w:t xml:space="preserve"> Limited</w:t>
      </w:r>
      <w:r>
        <w:t xml:space="preserve">’s capability to design the quietest product in its class by appropriately linking multidisciplinary product design to the acoustic prediction at the design stage. The focus of this is to develop </w:t>
      </w:r>
      <w:r w:rsidRPr="008304CC">
        <w:t xml:space="preserve">a rapid and easy-to-use conceptual toolset to predict and analyse the noise signature of electric </w:t>
      </w:r>
      <w:r w:rsidR="002D4F40">
        <w:t>propulsion systems</w:t>
      </w:r>
      <w:r w:rsidRPr="008304CC">
        <w:t xml:space="preserve">; leading to the design and manufacture a new generation of quieter and zero-carbon electric jet engines to power drones.  </w:t>
      </w:r>
    </w:p>
    <w:p w14:paraId="28A5C8F4" w14:textId="77777777" w:rsidR="00EA6E8A" w:rsidRDefault="00EA6E8A" w:rsidP="00916216">
      <w:pPr>
        <w:pStyle w:val="NoSpacing"/>
        <w:spacing w:line="276" w:lineRule="auto"/>
      </w:pPr>
    </w:p>
    <w:p w14:paraId="7B1AEF1C" w14:textId="408EAC2C" w:rsidR="00EA6E8A" w:rsidRPr="00E6392F" w:rsidRDefault="00EA6E8A" w:rsidP="00916216">
      <w:pPr>
        <w:pStyle w:val="NoSpacing"/>
        <w:spacing w:line="276" w:lineRule="auto"/>
      </w:pPr>
      <w:r>
        <w:t xml:space="preserve">As a result of the embedded capability </w:t>
      </w:r>
      <w:proofErr w:type="spellStart"/>
      <w:r w:rsidR="006D47ED" w:rsidRPr="006D47ED">
        <w:t>Greenjets</w:t>
      </w:r>
      <w:proofErr w:type="spellEnd"/>
      <w:r w:rsidR="006D47ED" w:rsidRPr="006D47ED">
        <w:t xml:space="preserve"> Limited</w:t>
      </w:r>
      <w:r w:rsidR="00AE1533">
        <w:t xml:space="preserve"> </w:t>
      </w:r>
      <w:r>
        <w:t xml:space="preserve">will have the ability to quickly respond to customer needs and produce tailored low noise by design concepts for customer evaluation improving </w:t>
      </w:r>
      <w:proofErr w:type="spellStart"/>
      <w:r w:rsidR="006D47ED" w:rsidRPr="006D47ED">
        <w:t>Greenjets</w:t>
      </w:r>
      <w:proofErr w:type="spellEnd"/>
      <w:r w:rsidR="006D47ED" w:rsidRPr="006D47ED">
        <w:t xml:space="preserve"> </w:t>
      </w:r>
      <w:r>
        <w:t xml:space="preserve"> market competitiveness. The KTP will create a certifiable key system, essential for aerospace products, enabling </w:t>
      </w:r>
      <w:proofErr w:type="spellStart"/>
      <w:r w:rsidR="006D47ED" w:rsidRPr="006D47ED">
        <w:t>Greenjets</w:t>
      </w:r>
      <w:proofErr w:type="spellEnd"/>
      <w:r w:rsidR="006D47ED" w:rsidRPr="006D47ED">
        <w:t xml:space="preserve"> </w:t>
      </w:r>
      <w:r w:rsidR="00AE1533">
        <w:t>to</w:t>
      </w:r>
      <w:r>
        <w:t xml:space="preserve"> compete in markets with high regulatory barriers to entry; be able to study new product concepts and launch product development programmes. </w:t>
      </w:r>
    </w:p>
    <w:p w14:paraId="0480926B" w14:textId="77777777" w:rsidR="009413BD" w:rsidRPr="00D218BF" w:rsidRDefault="009413BD" w:rsidP="00916216">
      <w:pPr>
        <w:pStyle w:val="Normal1"/>
        <w:widowControl w:val="0"/>
        <w:rPr>
          <w:color w:val="0070C0"/>
          <w:sz w:val="24"/>
          <w:szCs w:val="24"/>
        </w:rPr>
      </w:pPr>
    </w:p>
    <w:p w14:paraId="537DC5E5" w14:textId="77777777" w:rsidR="009413BD" w:rsidRPr="00A50204" w:rsidRDefault="001928B3" w:rsidP="00916216">
      <w:pPr>
        <w:pStyle w:val="Normal1"/>
        <w:widowControl w:val="0"/>
        <w:rPr>
          <w:color w:val="auto"/>
        </w:rPr>
      </w:pPr>
      <w:r w:rsidRPr="00A50204">
        <w:rPr>
          <w:rFonts w:ascii="Calibri" w:eastAsia="Calibri" w:hAnsi="Calibri" w:cs="Calibri"/>
          <w:color w:val="auto"/>
        </w:rPr>
        <w:t>In addition, t</w:t>
      </w:r>
      <w:r w:rsidR="009413BD" w:rsidRPr="00A50204">
        <w:rPr>
          <w:rFonts w:ascii="Calibri" w:eastAsia="Calibri" w:hAnsi="Calibri" w:cs="Calibri"/>
          <w:color w:val="auto"/>
        </w:rPr>
        <w:t xml:space="preserve">he Associate will have the opportunity to work at a strategic level within </w:t>
      </w:r>
      <w:r w:rsidRPr="00A50204">
        <w:rPr>
          <w:rFonts w:ascii="Calibri" w:eastAsia="Calibri" w:hAnsi="Calibri" w:cs="Calibri"/>
          <w:color w:val="auto"/>
        </w:rPr>
        <w:t>a dynamic company under commercial pressures,</w:t>
      </w:r>
      <w:r w:rsidR="009413BD" w:rsidRPr="00A50204">
        <w:rPr>
          <w:rFonts w:ascii="Calibri" w:eastAsia="Calibri" w:hAnsi="Calibri" w:cs="Calibri"/>
          <w:color w:val="auto"/>
        </w:rPr>
        <w:t xml:space="preserve"> with the support of the Academic team from the University of Salford.</w:t>
      </w:r>
    </w:p>
    <w:p w14:paraId="1B1DD6C8" w14:textId="77777777" w:rsidR="009413BD" w:rsidRPr="00D218BF" w:rsidRDefault="009413BD" w:rsidP="00916216">
      <w:pPr>
        <w:pStyle w:val="Normal1"/>
        <w:widowControl w:val="0"/>
        <w:rPr>
          <w:color w:val="0070C0"/>
          <w:sz w:val="24"/>
          <w:szCs w:val="24"/>
        </w:rPr>
      </w:pPr>
    </w:p>
    <w:p w14:paraId="62C58268" w14:textId="77777777" w:rsidR="009413BD" w:rsidRPr="009F774F" w:rsidRDefault="009413BD" w:rsidP="00916216">
      <w:pPr>
        <w:pStyle w:val="Normal1"/>
        <w:widowControl w:val="0"/>
        <w:rPr>
          <w:color w:val="auto"/>
          <w:sz w:val="24"/>
          <w:szCs w:val="24"/>
        </w:rPr>
      </w:pPr>
      <w:r w:rsidRPr="009F774F">
        <w:rPr>
          <w:rFonts w:ascii="Calibri" w:eastAsia="Calibri" w:hAnsi="Calibri" w:cs="Calibri"/>
          <w:b/>
          <w:color w:val="auto"/>
          <w:sz w:val="24"/>
          <w:szCs w:val="24"/>
        </w:rPr>
        <w:t>Responsibilities</w:t>
      </w:r>
    </w:p>
    <w:p w14:paraId="4E28C21F" w14:textId="77777777" w:rsidR="009413BD" w:rsidRPr="009F774F" w:rsidRDefault="009413BD" w:rsidP="00916216">
      <w:pPr>
        <w:pStyle w:val="Normal1"/>
        <w:widowControl w:val="0"/>
        <w:rPr>
          <w:color w:val="auto"/>
          <w:sz w:val="24"/>
          <w:szCs w:val="24"/>
        </w:rPr>
      </w:pPr>
    </w:p>
    <w:p w14:paraId="0CAC0026" w14:textId="50E8AFCB" w:rsidR="009413BD" w:rsidRPr="009F774F" w:rsidRDefault="009413BD" w:rsidP="00916216">
      <w:pPr>
        <w:pStyle w:val="Normal1"/>
        <w:widowControl w:val="0"/>
        <w:rPr>
          <w:color w:val="auto"/>
          <w:sz w:val="24"/>
          <w:szCs w:val="24"/>
        </w:rPr>
      </w:pPr>
      <w:r w:rsidRPr="009F774F">
        <w:rPr>
          <w:rFonts w:ascii="Calibri" w:eastAsia="Calibri" w:hAnsi="Calibri" w:cs="Calibri"/>
          <w:color w:val="auto"/>
          <w:sz w:val="24"/>
          <w:szCs w:val="24"/>
        </w:rPr>
        <w:t xml:space="preserve">The Associate will </w:t>
      </w:r>
      <w:r w:rsidR="00DB6FAA" w:rsidRPr="009F774F">
        <w:rPr>
          <w:rFonts w:ascii="Calibri" w:eastAsia="Calibri" w:hAnsi="Calibri" w:cs="Calibri"/>
          <w:color w:val="auto"/>
          <w:sz w:val="24"/>
          <w:szCs w:val="24"/>
        </w:rPr>
        <w:t>take on the challenging task of running</w:t>
      </w:r>
      <w:r w:rsidRPr="009F774F">
        <w:rPr>
          <w:rFonts w:ascii="Calibri" w:eastAsia="Calibri" w:hAnsi="Calibri" w:cs="Calibri"/>
          <w:color w:val="auto"/>
          <w:sz w:val="24"/>
          <w:szCs w:val="24"/>
        </w:rPr>
        <w:t xml:space="preserve"> </w:t>
      </w:r>
      <w:r w:rsidR="00B11229" w:rsidRPr="009F774F">
        <w:rPr>
          <w:rFonts w:ascii="Calibri" w:eastAsia="Calibri" w:hAnsi="Calibri" w:cs="Calibri"/>
          <w:color w:val="auto"/>
          <w:sz w:val="24"/>
          <w:szCs w:val="24"/>
        </w:rPr>
        <w:t xml:space="preserve">this </w:t>
      </w:r>
      <w:r w:rsidR="00D634DE" w:rsidRPr="009F774F">
        <w:rPr>
          <w:rFonts w:ascii="Calibri" w:eastAsia="Calibri" w:hAnsi="Calibri" w:cs="Calibri"/>
          <w:color w:val="auto"/>
          <w:sz w:val="24"/>
          <w:szCs w:val="24"/>
        </w:rPr>
        <w:t>30</w:t>
      </w:r>
      <w:r w:rsidR="00B427E0" w:rsidRPr="009F774F">
        <w:rPr>
          <w:rFonts w:ascii="Calibri" w:eastAsia="Calibri" w:hAnsi="Calibri" w:cs="Calibri"/>
          <w:color w:val="auto"/>
          <w:sz w:val="24"/>
          <w:szCs w:val="24"/>
        </w:rPr>
        <w:t>-month</w:t>
      </w:r>
      <w:r w:rsidR="00B11229" w:rsidRPr="009F774F">
        <w:rPr>
          <w:rFonts w:ascii="Calibri" w:eastAsia="Calibri" w:hAnsi="Calibri" w:cs="Calibri"/>
          <w:color w:val="auto"/>
          <w:sz w:val="24"/>
          <w:szCs w:val="24"/>
        </w:rPr>
        <w:t xml:space="preserve"> </w:t>
      </w:r>
      <w:r w:rsidR="00C351AC" w:rsidRPr="009F774F">
        <w:rPr>
          <w:rFonts w:ascii="Calibri" w:eastAsia="Calibri" w:hAnsi="Calibri" w:cs="Calibri"/>
          <w:color w:val="auto"/>
          <w:sz w:val="24"/>
          <w:szCs w:val="24"/>
        </w:rPr>
        <w:t>program</w:t>
      </w:r>
      <w:r w:rsidRPr="009F774F">
        <w:rPr>
          <w:rFonts w:ascii="Calibri" w:eastAsia="Calibri" w:hAnsi="Calibri" w:cs="Calibri"/>
          <w:color w:val="auto"/>
          <w:sz w:val="24"/>
          <w:szCs w:val="24"/>
        </w:rPr>
        <w:t xml:space="preserve"> of research and implementation as the Project Manager. This is an opportunity for the right candidate to </w:t>
      </w:r>
      <w:r w:rsidR="001928B3" w:rsidRPr="009F774F">
        <w:rPr>
          <w:rFonts w:ascii="Calibri" w:eastAsia="Calibri" w:hAnsi="Calibri" w:cs="Calibri"/>
          <w:color w:val="auto"/>
          <w:sz w:val="24"/>
          <w:szCs w:val="24"/>
        </w:rPr>
        <w:t xml:space="preserve">become a key player within a business, together with an awareness of strategic and operational </w:t>
      </w:r>
      <w:r w:rsidR="00B427E0" w:rsidRPr="009F774F">
        <w:rPr>
          <w:rFonts w:ascii="Calibri" w:eastAsia="Calibri" w:hAnsi="Calibri" w:cs="Calibri"/>
          <w:color w:val="auto"/>
          <w:sz w:val="24"/>
          <w:szCs w:val="24"/>
        </w:rPr>
        <w:t>decision-making</w:t>
      </w:r>
      <w:r w:rsidR="001928B3" w:rsidRPr="009F774F">
        <w:rPr>
          <w:rFonts w:ascii="Calibri" w:eastAsia="Calibri" w:hAnsi="Calibri" w:cs="Calibri"/>
          <w:color w:val="auto"/>
          <w:sz w:val="24"/>
          <w:szCs w:val="24"/>
        </w:rPr>
        <w:t xml:space="preserve"> processes.</w:t>
      </w:r>
    </w:p>
    <w:p w14:paraId="3D8E5FF6" w14:textId="77777777" w:rsidR="009413BD" w:rsidRPr="009F774F" w:rsidRDefault="009413BD" w:rsidP="00916216">
      <w:pPr>
        <w:pStyle w:val="Normal1"/>
        <w:widowControl w:val="0"/>
        <w:rPr>
          <w:color w:val="auto"/>
          <w:sz w:val="24"/>
          <w:szCs w:val="24"/>
        </w:rPr>
      </w:pPr>
    </w:p>
    <w:p w14:paraId="1A043603" w14:textId="1D6DC31E" w:rsidR="009413BD" w:rsidRPr="00916216" w:rsidRDefault="003160D9" w:rsidP="00916216">
      <w:pPr>
        <w:pStyle w:val="Normal1"/>
        <w:widowControl w:val="0"/>
        <w:rPr>
          <w:rFonts w:asciiTheme="minorHAnsi" w:hAnsiTheme="minorHAnsi" w:cstheme="minorHAnsi"/>
          <w:color w:val="auto"/>
        </w:rPr>
      </w:pPr>
      <w:r w:rsidRPr="00916216">
        <w:rPr>
          <w:rFonts w:asciiTheme="minorHAnsi" w:eastAsia="Calibri" w:hAnsiTheme="minorHAnsi" w:cstheme="minorHAnsi"/>
          <w:color w:val="auto"/>
        </w:rPr>
        <w:t>The key objectives for this KTP Project are as below</w:t>
      </w:r>
      <w:r w:rsidR="00361033" w:rsidRPr="00916216">
        <w:rPr>
          <w:rFonts w:asciiTheme="minorHAnsi" w:eastAsia="Calibri" w:hAnsiTheme="minorHAnsi" w:cstheme="minorHAnsi"/>
          <w:color w:val="auto"/>
        </w:rPr>
        <w:t>:</w:t>
      </w:r>
    </w:p>
    <w:p w14:paraId="724376CD" w14:textId="7BD2AB44" w:rsidR="00E87F8B" w:rsidRPr="00916216" w:rsidRDefault="00E87F8B" w:rsidP="00916216">
      <w:pPr>
        <w:pStyle w:val="Normal1"/>
        <w:widowControl w:val="0"/>
        <w:numPr>
          <w:ilvl w:val="0"/>
          <w:numId w:val="19"/>
        </w:numPr>
        <w:ind w:hanging="359"/>
        <w:contextualSpacing/>
        <w:rPr>
          <w:rFonts w:asciiTheme="minorHAnsi" w:eastAsia="Calibri" w:hAnsiTheme="minorHAnsi" w:cstheme="minorHAnsi"/>
          <w:bCs/>
          <w:color w:val="auto"/>
        </w:rPr>
      </w:pPr>
      <w:r w:rsidRPr="00916216">
        <w:rPr>
          <w:rFonts w:asciiTheme="minorHAnsi" w:hAnsiTheme="minorHAnsi" w:cstheme="minorHAnsi"/>
          <w:color w:val="auto"/>
        </w:rPr>
        <w:t xml:space="preserve">Detailed review of best practice for prediction of tonal noise in </w:t>
      </w:r>
      <w:r w:rsidR="002D4F40">
        <w:rPr>
          <w:rFonts w:asciiTheme="minorHAnsi" w:hAnsiTheme="minorHAnsi" w:cstheme="minorHAnsi"/>
          <w:color w:val="auto"/>
        </w:rPr>
        <w:t>propulsion systems</w:t>
      </w:r>
      <w:r w:rsidRPr="00916216">
        <w:rPr>
          <w:rFonts w:asciiTheme="minorHAnsi" w:hAnsiTheme="minorHAnsi" w:cstheme="minorHAnsi"/>
          <w:color w:val="auto"/>
        </w:rPr>
        <w:t xml:space="preserve"> </w:t>
      </w:r>
    </w:p>
    <w:p w14:paraId="45DF4FA9" w14:textId="387AE0CE" w:rsidR="000B1471" w:rsidRPr="00916216" w:rsidRDefault="000B1471" w:rsidP="00916216">
      <w:pPr>
        <w:pStyle w:val="Normal1"/>
        <w:widowControl w:val="0"/>
        <w:numPr>
          <w:ilvl w:val="0"/>
          <w:numId w:val="19"/>
        </w:numPr>
        <w:ind w:hanging="359"/>
        <w:contextualSpacing/>
        <w:rPr>
          <w:rFonts w:asciiTheme="minorHAnsi" w:eastAsia="Calibri" w:hAnsiTheme="minorHAnsi" w:cstheme="minorHAnsi"/>
          <w:bCs/>
          <w:color w:val="auto"/>
        </w:rPr>
      </w:pPr>
      <w:r w:rsidRPr="00916216">
        <w:rPr>
          <w:rFonts w:asciiTheme="minorHAnsi" w:hAnsiTheme="minorHAnsi" w:cstheme="minorHAnsi"/>
          <w:color w:val="auto"/>
        </w:rPr>
        <w:t>Acoustic testing of design iterations of IPM</w:t>
      </w:r>
      <w:r w:rsidR="009D15D8">
        <w:rPr>
          <w:rFonts w:asciiTheme="minorHAnsi" w:hAnsiTheme="minorHAnsi" w:cstheme="minorHAnsi"/>
          <w:color w:val="auto"/>
        </w:rPr>
        <w:t xml:space="preserve"> prototypes</w:t>
      </w:r>
      <w:r w:rsidRPr="00916216">
        <w:rPr>
          <w:rFonts w:asciiTheme="minorHAnsi" w:hAnsiTheme="minorHAnsi" w:cstheme="minorHAnsi"/>
          <w:color w:val="auto"/>
        </w:rPr>
        <w:t xml:space="preserve"> </w:t>
      </w:r>
    </w:p>
    <w:p w14:paraId="746D0D2D" w14:textId="5C01493C" w:rsidR="008B264B" w:rsidRPr="00916216" w:rsidRDefault="00AC5493" w:rsidP="00916216">
      <w:pPr>
        <w:pStyle w:val="Normal1"/>
        <w:widowControl w:val="0"/>
        <w:numPr>
          <w:ilvl w:val="0"/>
          <w:numId w:val="19"/>
        </w:numPr>
        <w:ind w:hanging="359"/>
        <w:contextualSpacing/>
        <w:rPr>
          <w:rFonts w:asciiTheme="minorHAnsi" w:eastAsia="Calibri" w:hAnsiTheme="minorHAnsi" w:cstheme="minorHAnsi"/>
          <w:bCs/>
          <w:color w:val="auto"/>
        </w:rPr>
      </w:pPr>
      <w:r w:rsidRPr="00916216">
        <w:rPr>
          <w:rFonts w:asciiTheme="minorHAnsi" w:hAnsiTheme="minorHAnsi" w:cstheme="minorHAnsi"/>
          <w:color w:val="auto"/>
        </w:rPr>
        <w:t xml:space="preserve">Tonal noise modelling of IPM </w:t>
      </w:r>
      <w:r w:rsidR="009D15D8">
        <w:rPr>
          <w:rFonts w:asciiTheme="minorHAnsi" w:hAnsiTheme="minorHAnsi" w:cstheme="minorHAnsi"/>
          <w:color w:val="auto"/>
        </w:rPr>
        <w:t>prototypes</w:t>
      </w:r>
    </w:p>
    <w:p w14:paraId="30458560" w14:textId="4C4A14DD" w:rsidR="008B264B" w:rsidRPr="00916216" w:rsidRDefault="00BF0FE9" w:rsidP="00916216">
      <w:pPr>
        <w:pStyle w:val="Normal1"/>
        <w:widowControl w:val="0"/>
        <w:numPr>
          <w:ilvl w:val="0"/>
          <w:numId w:val="19"/>
        </w:numPr>
        <w:ind w:hanging="359"/>
        <w:contextualSpacing/>
        <w:rPr>
          <w:rFonts w:asciiTheme="minorHAnsi" w:eastAsia="Calibri" w:hAnsiTheme="minorHAnsi" w:cstheme="minorHAnsi"/>
          <w:bCs/>
          <w:color w:val="auto"/>
        </w:rPr>
      </w:pPr>
      <w:r w:rsidRPr="00916216">
        <w:rPr>
          <w:rFonts w:asciiTheme="minorHAnsi" w:hAnsiTheme="minorHAnsi" w:cstheme="minorHAnsi"/>
          <w:color w:val="auto"/>
        </w:rPr>
        <w:t>Acoustic testing outdoors to check compliance with state-of-the-art drone noise regulation</w:t>
      </w:r>
    </w:p>
    <w:p w14:paraId="510F3C20" w14:textId="32CB57F2" w:rsidR="002E6250" w:rsidRPr="00916216" w:rsidRDefault="002E6250" w:rsidP="00916216">
      <w:pPr>
        <w:pStyle w:val="Normal1"/>
        <w:widowControl w:val="0"/>
        <w:numPr>
          <w:ilvl w:val="0"/>
          <w:numId w:val="19"/>
        </w:numPr>
        <w:ind w:hanging="359"/>
        <w:contextualSpacing/>
        <w:rPr>
          <w:rFonts w:asciiTheme="minorHAnsi" w:eastAsia="Calibri" w:hAnsiTheme="minorHAnsi" w:cstheme="minorHAnsi"/>
          <w:bCs/>
          <w:color w:val="auto"/>
        </w:rPr>
      </w:pPr>
      <w:r w:rsidRPr="00916216">
        <w:rPr>
          <w:rFonts w:asciiTheme="minorHAnsi" w:eastAsia="Calibri" w:hAnsiTheme="minorHAnsi" w:cstheme="minorHAnsi"/>
          <w:bCs/>
          <w:color w:val="auto"/>
        </w:rPr>
        <w:t>Psycho</w:t>
      </w:r>
      <w:r w:rsidR="00916216" w:rsidRPr="00916216">
        <w:rPr>
          <w:rFonts w:asciiTheme="minorHAnsi" w:eastAsia="Calibri" w:hAnsiTheme="minorHAnsi" w:cstheme="minorHAnsi"/>
          <w:bCs/>
          <w:color w:val="auto"/>
        </w:rPr>
        <w:t>acoustic Assessment</w:t>
      </w:r>
    </w:p>
    <w:p w14:paraId="596ADF51" w14:textId="77777777" w:rsidR="00916216" w:rsidRDefault="00916216" w:rsidP="00916216">
      <w:pPr>
        <w:pStyle w:val="Normal1"/>
        <w:widowControl w:val="0"/>
        <w:rPr>
          <w:rFonts w:ascii="Calibri" w:eastAsia="Calibri" w:hAnsi="Calibri" w:cs="Calibri"/>
          <w:sz w:val="24"/>
          <w:szCs w:val="24"/>
        </w:rPr>
      </w:pPr>
    </w:p>
    <w:p w14:paraId="0B77A6DD" w14:textId="5FF3A706" w:rsidR="009413BD" w:rsidRDefault="009413BD" w:rsidP="00916216">
      <w:pPr>
        <w:pStyle w:val="Normal1"/>
        <w:widowControl w:val="0"/>
        <w:rPr>
          <w:rFonts w:ascii="Calibri" w:eastAsia="Calibri" w:hAnsi="Calibri" w:cs="Calibri"/>
        </w:rPr>
      </w:pPr>
      <w:r w:rsidRPr="00916216">
        <w:rPr>
          <w:rFonts w:ascii="Calibri" w:eastAsia="Calibri" w:hAnsi="Calibri" w:cs="Calibri"/>
        </w:rPr>
        <w:t>This Job Description is a guide to the work you will initially be required to undertake. It may be changed from time to time to meet changing circumstances. It does not form part of your Contract of Employment.</w:t>
      </w:r>
    </w:p>
    <w:p w14:paraId="215B6FE4" w14:textId="4BE04815" w:rsidR="004872B7" w:rsidRDefault="004872B7" w:rsidP="00916216">
      <w:pPr>
        <w:pStyle w:val="Normal1"/>
        <w:widowControl w:val="0"/>
        <w:rPr>
          <w:rFonts w:ascii="Calibri" w:eastAsia="Calibri" w:hAnsi="Calibri" w:cs="Calibri"/>
        </w:rPr>
      </w:pPr>
    </w:p>
    <w:p w14:paraId="763A27B1" w14:textId="77777777" w:rsidR="004872B7" w:rsidRPr="00916216" w:rsidRDefault="004872B7" w:rsidP="00916216">
      <w:pPr>
        <w:pStyle w:val="Normal1"/>
        <w:widowControl w:val="0"/>
      </w:pPr>
    </w:p>
    <w:p w14:paraId="78208FD6" w14:textId="77777777" w:rsidR="009413BD" w:rsidRDefault="00FB4398" w:rsidP="004405CE">
      <w:pPr>
        <w:pStyle w:val="Heading1"/>
        <w:spacing w:after="0"/>
      </w:pPr>
      <w:r w:rsidRPr="00164CBA">
        <w:lastRenderedPageBreak/>
        <w:t>Person Specification</w:t>
      </w:r>
    </w:p>
    <w:p w14:paraId="143B01F3" w14:textId="77777777" w:rsidR="009413BD" w:rsidRDefault="009413BD" w:rsidP="009413BD">
      <w:pPr>
        <w:pStyle w:val="Heading1"/>
      </w:pPr>
      <w:r>
        <w:rPr>
          <w:rFonts w:eastAsia="Calibri" w:cs="Calibri"/>
          <w:color w:val="00000A"/>
          <w:sz w:val="22"/>
        </w:rPr>
        <w:t>Qualifications</w:t>
      </w:r>
    </w:p>
    <w:tbl>
      <w:tblPr>
        <w:tblW w:w="10075" w:type="dxa"/>
        <w:tblInd w:w="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10" w:type="dxa"/>
          <w:right w:w="10" w:type="dxa"/>
        </w:tblCellMar>
        <w:tblLook w:val="04A0" w:firstRow="1" w:lastRow="0" w:firstColumn="1" w:lastColumn="0" w:noHBand="0" w:noVBand="1"/>
      </w:tblPr>
      <w:tblGrid>
        <w:gridCol w:w="467"/>
        <w:gridCol w:w="7623"/>
        <w:gridCol w:w="851"/>
        <w:gridCol w:w="1134"/>
      </w:tblGrid>
      <w:tr w:rsidR="004405CE" w14:paraId="74C68406" w14:textId="77777777" w:rsidTr="00FD4423">
        <w:tc>
          <w:tcPr>
            <w:tcW w:w="467" w:type="dxa"/>
            <w:tcMar>
              <w:top w:w="100" w:type="dxa"/>
              <w:left w:w="100" w:type="dxa"/>
              <w:bottom w:w="100" w:type="dxa"/>
              <w:right w:w="100" w:type="dxa"/>
            </w:tcMar>
          </w:tcPr>
          <w:p w14:paraId="36C68ED6" w14:textId="77777777" w:rsidR="004405CE" w:rsidRDefault="004405CE" w:rsidP="00784EC6">
            <w:pPr>
              <w:pStyle w:val="Normal1"/>
              <w:widowControl w:val="0"/>
              <w:rPr>
                <w:rFonts w:ascii="Calibri" w:eastAsia="Calibri" w:hAnsi="Calibri" w:cs="Calibri"/>
              </w:rPr>
            </w:pPr>
          </w:p>
        </w:tc>
        <w:tc>
          <w:tcPr>
            <w:tcW w:w="7623" w:type="dxa"/>
            <w:tcMar>
              <w:top w:w="100" w:type="dxa"/>
              <w:left w:w="100" w:type="dxa"/>
              <w:bottom w:w="100" w:type="dxa"/>
              <w:right w:w="100" w:type="dxa"/>
            </w:tcMar>
          </w:tcPr>
          <w:p w14:paraId="7A626D1F" w14:textId="77777777" w:rsidR="004405CE" w:rsidRPr="004405CE" w:rsidRDefault="004405CE" w:rsidP="007F064B">
            <w:pPr>
              <w:pStyle w:val="Normal1"/>
              <w:widowControl w:val="0"/>
              <w:rPr>
                <w:rFonts w:ascii="Calibri" w:eastAsia="Calibri" w:hAnsi="Calibri" w:cs="Calibri"/>
                <w:b/>
              </w:rPr>
            </w:pPr>
            <w:r w:rsidRPr="004405CE">
              <w:rPr>
                <w:rFonts w:ascii="Calibri" w:eastAsia="Calibri" w:hAnsi="Calibri" w:cs="Calibri"/>
                <w:b/>
                <w:color w:val="00000A"/>
              </w:rPr>
              <w:t>The successful candidate should possess one of the following</w:t>
            </w:r>
          </w:p>
        </w:tc>
        <w:tc>
          <w:tcPr>
            <w:tcW w:w="851" w:type="dxa"/>
            <w:tcMar>
              <w:top w:w="100" w:type="dxa"/>
              <w:left w:w="100" w:type="dxa"/>
              <w:bottom w:w="100" w:type="dxa"/>
              <w:right w:w="100" w:type="dxa"/>
            </w:tcMar>
          </w:tcPr>
          <w:p w14:paraId="2D01461C" w14:textId="77777777" w:rsidR="004405CE" w:rsidRPr="004405CE" w:rsidRDefault="004405CE" w:rsidP="004405CE">
            <w:pPr>
              <w:pStyle w:val="Normal1"/>
              <w:widowControl w:val="0"/>
              <w:rPr>
                <w:rFonts w:ascii="Calibri" w:eastAsia="Calibri" w:hAnsi="Calibri" w:cs="Calibri"/>
                <w:b/>
              </w:rPr>
            </w:pPr>
            <w:r w:rsidRPr="004405CE">
              <w:rPr>
                <w:rFonts w:ascii="Calibri" w:eastAsia="Calibri" w:hAnsi="Calibri" w:cs="Calibri"/>
                <w:b/>
                <w:color w:val="00000A"/>
              </w:rPr>
              <w:t>E</w:t>
            </w:r>
            <w:r>
              <w:rPr>
                <w:rFonts w:ascii="Calibri" w:eastAsia="Calibri" w:hAnsi="Calibri" w:cs="Calibri"/>
                <w:b/>
                <w:color w:val="00000A"/>
              </w:rPr>
              <w:t xml:space="preserve"> </w:t>
            </w:r>
            <w:r w:rsidRPr="004405CE">
              <w:rPr>
                <w:rFonts w:ascii="Calibri" w:eastAsia="Calibri" w:hAnsi="Calibri" w:cs="Calibri"/>
                <w:b/>
                <w:color w:val="00000A"/>
              </w:rPr>
              <w:t>/</w:t>
            </w:r>
            <w:r>
              <w:rPr>
                <w:rFonts w:ascii="Calibri" w:eastAsia="Calibri" w:hAnsi="Calibri" w:cs="Calibri"/>
                <w:b/>
                <w:color w:val="00000A"/>
              </w:rPr>
              <w:t xml:space="preserve"> D*</w:t>
            </w:r>
          </w:p>
        </w:tc>
        <w:tc>
          <w:tcPr>
            <w:tcW w:w="1134" w:type="dxa"/>
            <w:tcMar>
              <w:top w:w="100" w:type="dxa"/>
              <w:left w:w="100" w:type="dxa"/>
              <w:bottom w:w="100" w:type="dxa"/>
              <w:right w:w="100" w:type="dxa"/>
            </w:tcMar>
          </w:tcPr>
          <w:p w14:paraId="24EB5FCA" w14:textId="77777777" w:rsidR="004405CE" w:rsidRPr="004405CE" w:rsidRDefault="004405CE" w:rsidP="00784EC6">
            <w:pPr>
              <w:pStyle w:val="Normal1"/>
              <w:widowControl w:val="0"/>
              <w:rPr>
                <w:rFonts w:ascii="Calibri" w:eastAsia="Calibri" w:hAnsi="Calibri" w:cs="Calibri"/>
                <w:b/>
              </w:rPr>
            </w:pPr>
            <w:r w:rsidRPr="004405CE">
              <w:rPr>
                <w:rFonts w:ascii="Calibri" w:eastAsia="Calibri" w:hAnsi="Calibri" w:cs="Calibri"/>
                <w:b/>
                <w:color w:val="00000A"/>
              </w:rPr>
              <w:t>Tested by</w:t>
            </w:r>
          </w:p>
        </w:tc>
      </w:tr>
      <w:tr w:rsidR="009413BD" w14:paraId="0CB766BA" w14:textId="77777777" w:rsidTr="00FD4423">
        <w:tc>
          <w:tcPr>
            <w:tcW w:w="467" w:type="dxa"/>
            <w:tcMar>
              <w:top w:w="100" w:type="dxa"/>
              <w:left w:w="100" w:type="dxa"/>
              <w:bottom w:w="100" w:type="dxa"/>
              <w:right w:w="100" w:type="dxa"/>
            </w:tcMar>
          </w:tcPr>
          <w:p w14:paraId="7EC3CA7E" w14:textId="77777777" w:rsidR="009413BD" w:rsidRDefault="009413BD" w:rsidP="00784EC6">
            <w:pPr>
              <w:pStyle w:val="Normal1"/>
              <w:widowControl w:val="0"/>
            </w:pPr>
            <w:r>
              <w:rPr>
                <w:rFonts w:ascii="Calibri" w:eastAsia="Calibri" w:hAnsi="Calibri" w:cs="Calibri"/>
              </w:rPr>
              <w:t>1</w:t>
            </w:r>
          </w:p>
        </w:tc>
        <w:tc>
          <w:tcPr>
            <w:tcW w:w="7623" w:type="dxa"/>
            <w:tcMar>
              <w:top w:w="100" w:type="dxa"/>
              <w:left w:w="100" w:type="dxa"/>
              <w:bottom w:w="100" w:type="dxa"/>
              <w:right w:w="100" w:type="dxa"/>
            </w:tcMar>
          </w:tcPr>
          <w:p w14:paraId="383C4EC4" w14:textId="301197E1" w:rsidR="009413BD" w:rsidRDefault="00C01E8C" w:rsidP="004872B7">
            <w:r w:rsidRPr="00A15764">
              <w:rPr>
                <w:rFonts w:asciiTheme="minorHAnsi" w:hAnsiTheme="minorHAnsi" w:cstheme="minorHAnsi"/>
                <w:sz w:val="22"/>
                <w:szCs w:val="22"/>
              </w:rPr>
              <w:t>A minimum 2.1 BEng or BSc in Acoustic Engineering, Mechanical Engineering, Aerospace Engineering or related discipline.  The successful candidate will be encouraged to register for a higher degree (fees waived).</w:t>
            </w:r>
          </w:p>
        </w:tc>
        <w:tc>
          <w:tcPr>
            <w:tcW w:w="851" w:type="dxa"/>
            <w:tcMar>
              <w:top w:w="100" w:type="dxa"/>
              <w:left w:w="100" w:type="dxa"/>
              <w:bottom w:w="100" w:type="dxa"/>
              <w:right w:w="100" w:type="dxa"/>
            </w:tcMar>
          </w:tcPr>
          <w:p w14:paraId="7CA68CF1" w14:textId="77777777" w:rsidR="009413BD" w:rsidRDefault="009413BD" w:rsidP="00784EC6">
            <w:pPr>
              <w:pStyle w:val="Normal1"/>
              <w:widowControl w:val="0"/>
            </w:pPr>
            <w:r>
              <w:rPr>
                <w:rFonts w:ascii="Calibri" w:eastAsia="Calibri" w:hAnsi="Calibri" w:cs="Calibri"/>
              </w:rPr>
              <w:t>E</w:t>
            </w:r>
          </w:p>
        </w:tc>
        <w:tc>
          <w:tcPr>
            <w:tcW w:w="1134" w:type="dxa"/>
            <w:tcMar>
              <w:top w:w="100" w:type="dxa"/>
              <w:left w:w="100" w:type="dxa"/>
              <w:bottom w:w="100" w:type="dxa"/>
              <w:right w:w="100" w:type="dxa"/>
            </w:tcMar>
          </w:tcPr>
          <w:p w14:paraId="1C79EE4B" w14:textId="77777777" w:rsidR="009413BD" w:rsidRDefault="009413BD" w:rsidP="00784EC6">
            <w:pPr>
              <w:pStyle w:val="Normal1"/>
              <w:widowControl w:val="0"/>
            </w:pPr>
            <w:r>
              <w:rPr>
                <w:rFonts w:ascii="Calibri" w:eastAsia="Calibri" w:hAnsi="Calibri" w:cs="Calibri"/>
              </w:rPr>
              <w:t>A</w:t>
            </w:r>
          </w:p>
        </w:tc>
      </w:tr>
      <w:tr w:rsidR="009413BD" w14:paraId="0B9D340A" w14:textId="77777777" w:rsidTr="00FD4423">
        <w:tc>
          <w:tcPr>
            <w:tcW w:w="467" w:type="dxa"/>
            <w:tcMar>
              <w:top w:w="100" w:type="dxa"/>
              <w:left w:w="100" w:type="dxa"/>
              <w:bottom w:w="100" w:type="dxa"/>
              <w:right w:w="100" w:type="dxa"/>
            </w:tcMar>
          </w:tcPr>
          <w:p w14:paraId="72EC98E0" w14:textId="77777777" w:rsidR="009413BD" w:rsidRDefault="009413BD" w:rsidP="00784EC6">
            <w:pPr>
              <w:pStyle w:val="Normal1"/>
              <w:widowControl w:val="0"/>
            </w:pPr>
            <w:r>
              <w:rPr>
                <w:rFonts w:ascii="Calibri" w:eastAsia="Calibri" w:hAnsi="Calibri" w:cs="Calibri"/>
              </w:rPr>
              <w:t>2</w:t>
            </w:r>
          </w:p>
        </w:tc>
        <w:tc>
          <w:tcPr>
            <w:tcW w:w="7623" w:type="dxa"/>
            <w:tcMar>
              <w:top w:w="100" w:type="dxa"/>
              <w:left w:w="100" w:type="dxa"/>
              <w:bottom w:w="100" w:type="dxa"/>
              <w:right w:w="100" w:type="dxa"/>
            </w:tcMar>
          </w:tcPr>
          <w:p w14:paraId="79B1C920" w14:textId="7294B79B" w:rsidR="009413BD" w:rsidRDefault="008C121D" w:rsidP="008C121D">
            <w:pPr>
              <w:pStyle w:val="Normal1"/>
              <w:widowControl w:val="0"/>
            </w:pPr>
            <w:proofErr w:type="gramStart"/>
            <w:r>
              <w:rPr>
                <w:rFonts w:ascii="Calibri" w:eastAsia="Calibri" w:hAnsi="Calibri" w:cs="Calibri"/>
              </w:rPr>
              <w:t>Masters</w:t>
            </w:r>
            <w:proofErr w:type="gramEnd"/>
            <w:r>
              <w:rPr>
                <w:rFonts w:ascii="Calibri" w:eastAsia="Calibri" w:hAnsi="Calibri" w:cs="Calibri"/>
              </w:rPr>
              <w:t xml:space="preserve"> qualification</w:t>
            </w:r>
            <w:r w:rsidR="005A5FA4">
              <w:rPr>
                <w:rFonts w:ascii="Calibri" w:eastAsia="Calibri" w:hAnsi="Calibri" w:cs="Calibri"/>
              </w:rPr>
              <w:t xml:space="preserve"> or PhD</w:t>
            </w:r>
            <w:r w:rsidR="00121BF3">
              <w:rPr>
                <w:rFonts w:ascii="Calibri" w:eastAsia="Calibri" w:hAnsi="Calibri" w:cs="Calibri"/>
              </w:rPr>
              <w:t xml:space="preserve"> in related subject</w:t>
            </w:r>
          </w:p>
        </w:tc>
        <w:tc>
          <w:tcPr>
            <w:tcW w:w="851" w:type="dxa"/>
            <w:tcMar>
              <w:top w:w="100" w:type="dxa"/>
              <w:left w:w="100" w:type="dxa"/>
              <w:bottom w:w="100" w:type="dxa"/>
              <w:right w:w="100" w:type="dxa"/>
            </w:tcMar>
          </w:tcPr>
          <w:p w14:paraId="347DC54A" w14:textId="77777777" w:rsidR="009413BD" w:rsidRDefault="009413BD" w:rsidP="00784EC6">
            <w:pPr>
              <w:pStyle w:val="Normal1"/>
              <w:widowControl w:val="0"/>
            </w:pPr>
            <w:r>
              <w:rPr>
                <w:rFonts w:ascii="Calibri" w:eastAsia="Calibri" w:hAnsi="Calibri" w:cs="Calibri"/>
              </w:rPr>
              <w:t>D</w:t>
            </w:r>
          </w:p>
        </w:tc>
        <w:tc>
          <w:tcPr>
            <w:tcW w:w="1134" w:type="dxa"/>
            <w:tcMar>
              <w:top w:w="100" w:type="dxa"/>
              <w:left w:w="100" w:type="dxa"/>
              <w:bottom w:w="100" w:type="dxa"/>
              <w:right w:w="100" w:type="dxa"/>
            </w:tcMar>
          </w:tcPr>
          <w:p w14:paraId="58067AAD" w14:textId="77777777" w:rsidR="009413BD" w:rsidRDefault="009413BD" w:rsidP="00784EC6">
            <w:pPr>
              <w:pStyle w:val="Normal1"/>
              <w:widowControl w:val="0"/>
            </w:pPr>
            <w:r>
              <w:rPr>
                <w:rFonts w:ascii="Calibri" w:eastAsia="Calibri" w:hAnsi="Calibri" w:cs="Calibri"/>
              </w:rPr>
              <w:t>A</w:t>
            </w:r>
          </w:p>
        </w:tc>
      </w:tr>
    </w:tbl>
    <w:p w14:paraId="28E21A68" w14:textId="77777777" w:rsidR="009413BD" w:rsidRPr="004405CE" w:rsidRDefault="009413BD" w:rsidP="009413BD">
      <w:pPr>
        <w:pStyle w:val="Heading2"/>
        <w:widowControl w:val="0"/>
        <w:spacing w:before="360" w:after="80"/>
        <w:rPr>
          <w:i w:val="0"/>
        </w:rPr>
      </w:pPr>
      <w:bookmarkStart w:id="1" w:name="h.j2b7i8u5y6d3" w:colFirst="0" w:colLast="0"/>
      <w:bookmarkEnd w:id="1"/>
      <w:r w:rsidRPr="004405CE">
        <w:rPr>
          <w:rFonts w:ascii="Calibri" w:eastAsia="Calibri" w:hAnsi="Calibri" w:cs="Calibri"/>
          <w:i w:val="0"/>
          <w:color w:val="00000A"/>
          <w:sz w:val="22"/>
        </w:rPr>
        <w:t>Background &amp; Experience</w:t>
      </w:r>
    </w:p>
    <w:tbl>
      <w:tblPr>
        <w:tblW w:w="10075" w:type="dxa"/>
        <w:tblInd w:w="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10" w:type="dxa"/>
          <w:right w:w="10" w:type="dxa"/>
        </w:tblCellMar>
        <w:tblLook w:val="04A0" w:firstRow="1" w:lastRow="0" w:firstColumn="1" w:lastColumn="0" w:noHBand="0" w:noVBand="1"/>
      </w:tblPr>
      <w:tblGrid>
        <w:gridCol w:w="467"/>
        <w:gridCol w:w="7623"/>
        <w:gridCol w:w="851"/>
        <w:gridCol w:w="1134"/>
      </w:tblGrid>
      <w:tr w:rsidR="009413BD" w14:paraId="023F69D0" w14:textId="77777777" w:rsidTr="00FD4423">
        <w:tc>
          <w:tcPr>
            <w:tcW w:w="467" w:type="dxa"/>
            <w:tcMar>
              <w:top w:w="100" w:type="dxa"/>
              <w:left w:w="100" w:type="dxa"/>
              <w:bottom w:w="100" w:type="dxa"/>
              <w:right w:w="100" w:type="dxa"/>
            </w:tcMar>
          </w:tcPr>
          <w:p w14:paraId="051BD928" w14:textId="77777777" w:rsidR="009413BD" w:rsidRDefault="009413BD" w:rsidP="00784EC6">
            <w:pPr>
              <w:pStyle w:val="Normal1"/>
              <w:widowControl w:val="0"/>
            </w:pPr>
            <w:r>
              <w:rPr>
                <w:rFonts w:ascii="Calibri" w:eastAsia="Calibri" w:hAnsi="Calibri" w:cs="Calibri"/>
              </w:rPr>
              <w:tab/>
            </w:r>
          </w:p>
        </w:tc>
        <w:tc>
          <w:tcPr>
            <w:tcW w:w="7623" w:type="dxa"/>
            <w:tcMar>
              <w:top w:w="100" w:type="dxa"/>
              <w:left w:w="100" w:type="dxa"/>
              <w:bottom w:w="100" w:type="dxa"/>
              <w:right w:w="100" w:type="dxa"/>
            </w:tcMar>
          </w:tcPr>
          <w:p w14:paraId="1866910D" w14:textId="77777777" w:rsidR="009413BD" w:rsidRDefault="009413BD" w:rsidP="00784EC6">
            <w:pPr>
              <w:pStyle w:val="Heading3"/>
              <w:widowControl w:val="0"/>
              <w:spacing w:before="280" w:after="80"/>
            </w:pPr>
            <w:bookmarkStart w:id="2" w:name="h.xf5qbx6e8esr" w:colFirst="0" w:colLast="0"/>
            <w:bookmarkEnd w:id="2"/>
            <w:r>
              <w:rPr>
                <w:rFonts w:ascii="Calibri" w:eastAsia="Calibri" w:hAnsi="Calibri" w:cs="Calibri"/>
                <w:color w:val="00000A"/>
                <w:sz w:val="22"/>
              </w:rPr>
              <w:t>The successful candidate should have</w:t>
            </w:r>
          </w:p>
        </w:tc>
        <w:tc>
          <w:tcPr>
            <w:tcW w:w="851" w:type="dxa"/>
            <w:tcMar>
              <w:top w:w="100" w:type="dxa"/>
              <w:left w:w="100" w:type="dxa"/>
              <w:bottom w:w="100" w:type="dxa"/>
              <w:right w:w="100" w:type="dxa"/>
            </w:tcMar>
          </w:tcPr>
          <w:p w14:paraId="31D75812" w14:textId="77777777" w:rsidR="009413BD" w:rsidRDefault="009413BD" w:rsidP="00784EC6">
            <w:pPr>
              <w:pStyle w:val="Normal1"/>
              <w:widowControl w:val="0"/>
            </w:pPr>
          </w:p>
        </w:tc>
        <w:tc>
          <w:tcPr>
            <w:tcW w:w="1134" w:type="dxa"/>
            <w:tcMar>
              <w:top w:w="100" w:type="dxa"/>
              <w:left w:w="100" w:type="dxa"/>
              <w:bottom w:w="100" w:type="dxa"/>
              <w:right w:w="100" w:type="dxa"/>
            </w:tcMar>
          </w:tcPr>
          <w:p w14:paraId="2D5A74CB" w14:textId="77777777" w:rsidR="009413BD" w:rsidRDefault="009413BD" w:rsidP="00784EC6">
            <w:pPr>
              <w:pStyle w:val="Normal1"/>
              <w:widowControl w:val="0"/>
            </w:pPr>
          </w:p>
        </w:tc>
      </w:tr>
      <w:tr w:rsidR="00B84C81" w14:paraId="620E49CE" w14:textId="77777777" w:rsidTr="00FD4423">
        <w:tc>
          <w:tcPr>
            <w:tcW w:w="467" w:type="dxa"/>
            <w:tcMar>
              <w:top w:w="100" w:type="dxa"/>
              <w:left w:w="100" w:type="dxa"/>
              <w:bottom w:w="100" w:type="dxa"/>
              <w:right w:w="100" w:type="dxa"/>
            </w:tcMar>
          </w:tcPr>
          <w:p w14:paraId="342A393C" w14:textId="22EC9D2D" w:rsidR="00B84C81" w:rsidRPr="00EC3631" w:rsidRDefault="00B84C81" w:rsidP="00B84C81">
            <w:pPr>
              <w:pStyle w:val="Normal1"/>
              <w:widowControl w:val="0"/>
              <w:rPr>
                <w:rFonts w:asciiTheme="minorHAnsi" w:eastAsia="Calibri" w:hAnsiTheme="minorHAnsi" w:cstheme="minorHAnsi"/>
              </w:rPr>
            </w:pPr>
            <w:r w:rsidRPr="00EC3631">
              <w:rPr>
                <w:rFonts w:asciiTheme="minorHAnsi" w:eastAsia="Calibri" w:hAnsiTheme="minorHAnsi" w:cstheme="minorHAnsi"/>
              </w:rPr>
              <w:t>3</w:t>
            </w:r>
          </w:p>
        </w:tc>
        <w:tc>
          <w:tcPr>
            <w:tcW w:w="7623" w:type="dxa"/>
            <w:tcMar>
              <w:top w:w="100" w:type="dxa"/>
              <w:left w:w="100" w:type="dxa"/>
              <w:bottom w:w="100" w:type="dxa"/>
              <w:right w:w="100" w:type="dxa"/>
            </w:tcMar>
          </w:tcPr>
          <w:p w14:paraId="52E27795" w14:textId="53C19BFC" w:rsidR="00B84C81" w:rsidRPr="00B30EB9" w:rsidRDefault="00B84C81" w:rsidP="00B84C81">
            <w:pPr>
              <w:pStyle w:val="Heading3"/>
              <w:widowControl w:val="0"/>
              <w:spacing w:before="280" w:after="80"/>
              <w:rPr>
                <w:rFonts w:asciiTheme="minorHAnsi" w:eastAsia="Calibri" w:hAnsiTheme="minorHAnsi" w:cstheme="minorHAnsi"/>
                <w:b w:val="0"/>
                <w:bCs w:val="0"/>
                <w:color w:val="00000A"/>
                <w:sz w:val="22"/>
                <w:szCs w:val="22"/>
              </w:rPr>
            </w:pPr>
            <w:r w:rsidRPr="00B30EB9">
              <w:rPr>
                <w:rFonts w:asciiTheme="minorHAnsi" w:eastAsia="Calibri" w:hAnsiTheme="minorHAnsi" w:cstheme="minorHAnsi"/>
                <w:b w:val="0"/>
                <w:bCs w:val="0"/>
                <w:color w:val="00000A"/>
                <w:sz w:val="22"/>
                <w:szCs w:val="22"/>
              </w:rPr>
              <w:t xml:space="preserve">Knowledge &amp; Experience of </w:t>
            </w:r>
            <w:r w:rsidR="001679AD" w:rsidRPr="00B30EB9">
              <w:rPr>
                <w:rFonts w:asciiTheme="minorHAnsi" w:hAnsiTheme="minorHAnsi" w:cstheme="minorHAnsi"/>
                <w:b w:val="0"/>
                <w:bCs w:val="0"/>
                <w:iCs/>
                <w:sz w:val="22"/>
                <w:szCs w:val="22"/>
              </w:rPr>
              <w:t>acoustic</w:t>
            </w:r>
            <w:r w:rsidR="002A3BF8">
              <w:rPr>
                <w:rFonts w:asciiTheme="minorHAnsi" w:hAnsiTheme="minorHAnsi" w:cstheme="minorHAnsi"/>
                <w:b w:val="0"/>
                <w:bCs w:val="0"/>
                <w:iCs/>
                <w:sz w:val="22"/>
                <w:szCs w:val="22"/>
              </w:rPr>
              <w:t xml:space="preserve"> engineering</w:t>
            </w:r>
            <w:r w:rsidR="001679AD" w:rsidRPr="00B30EB9">
              <w:rPr>
                <w:rFonts w:asciiTheme="minorHAnsi" w:hAnsiTheme="minorHAnsi" w:cstheme="minorHAnsi"/>
                <w:b w:val="0"/>
                <w:bCs w:val="0"/>
                <w:iCs/>
                <w:sz w:val="22"/>
                <w:szCs w:val="22"/>
              </w:rPr>
              <w:t>, mechanical</w:t>
            </w:r>
            <w:r w:rsidR="002A3BF8">
              <w:rPr>
                <w:rFonts w:asciiTheme="minorHAnsi" w:hAnsiTheme="minorHAnsi" w:cstheme="minorHAnsi"/>
                <w:b w:val="0"/>
                <w:bCs w:val="0"/>
                <w:iCs/>
                <w:sz w:val="22"/>
                <w:szCs w:val="22"/>
              </w:rPr>
              <w:t xml:space="preserve"> engineering</w:t>
            </w:r>
            <w:r w:rsidR="001679AD" w:rsidRPr="00B30EB9">
              <w:rPr>
                <w:rFonts w:asciiTheme="minorHAnsi" w:hAnsiTheme="minorHAnsi" w:cstheme="minorHAnsi"/>
                <w:b w:val="0"/>
                <w:bCs w:val="0"/>
                <w:iCs/>
                <w:sz w:val="22"/>
                <w:szCs w:val="22"/>
              </w:rPr>
              <w:t>, aerospace engineering or related engineering field</w:t>
            </w:r>
          </w:p>
        </w:tc>
        <w:tc>
          <w:tcPr>
            <w:tcW w:w="851" w:type="dxa"/>
            <w:tcMar>
              <w:top w:w="100" w:type="dxa"/>
              <w:left w:w="100" w:type="dxa"/>
              <w:bottom w:w="100" w:type="dxa"/>
              <w:right w:w="100" w:type="dxa"/>
            </w:tcMar>
          </w:tcPr>
          <w:p w14:paraId="55125F3A" w14:textId="79A778EF" w:rsidR="00B84C81" w:rsidRPr="00EC3631" w:rsidRDefault="00B84C81" w:rsidP="00B84C81">
            <w:pPr>
              <w:pStyle w:val="Normal1"/>
              <w:widowControl w:val="0"/>
              <w:rPr>
                <w:rFonts w:asciiTheme="minorHAnsi" w:hAnsiTheme="minorHAnsi" w:cstheme="minorHAnsi"/>
              </w:rPr>
            </w:pPr>
            <w:r w:rsidRPr="00002B60">
              <w:rPr>
                <w:rFonts w:asciiTheme="minorHAnsi" w:hAnsiTheme="minorHAnsi" w:cstheme="minorHAnsi"/>
              </w:rPr>
              <w:t>E</w:t>
            </w:r>
          </w:p>
        </w:tc>
        <w:tc>
          <w:tcPr>
            <w:tcW w:w="1134" w:type="dxa"/>
            <w:tcMar>
              <w:top w:w="100" w:type="dxa"/>
              <w:left w:w="100" w:type="dxa"/>
              <w:bottom w:w="100" w:type="dxa"/>
              <w:right w:w="100" w:type="dxa"/>
            </w:tcMar>
          </w:tcPr>
          <w:p w14:paraId="3CDC1494" w14:textId="28D760F0" w:rsidR="00B84C81" w:rsidRPr="00EC3631" w:rsidRDefault="00B84C81" w:rsidP="00B84C81">
            <w:pPr>
              <w:pStyle w:val="Normal1"/>
              <w:widowControl w:val="0"/>
              <w:rPr>
                <w:rFonts w:asciiTheme="minorHAnsi" w:hAnsiTheme="minorHAnsi" w:cstheme="minorHAnsi"/>
              </w:rPr>
            </w:pPr>
            <w:r w:rsidRPr="00EC3631">
              <w:rPr>
                <w:rFonts w:asciiTheme="minorHAnsi" w:eastAsia="Calibri" w:hAnsiTheme="minorHAnsi" w:cstheme="minorHAnsi"/>
              </w:rPr>
              <w:t>A/I</w:t>
            </w:r>
          </w:p>
        </w:tc>
      </w:tr>
      <w:tr w:rsidR="00A80865" w14:paraId="75709AE0" w14:textId="77777777" w:rsidTr="00FD4423">
        <w:tc>
          <w:tcPr>
            <w:tcW w:w="467" w:type="dxa"/>
            <w:tcMar>
              <w:top w:w="100" w:type="dxa"/>
              <w:left w:w="100" w:type="dxa"/>
              <w:bottom w:w="100" w:type="dxa"/>
              <w:right w:w="100" w:type="dxa"/>
            </w:tcMar>
          </w:tcPr>
          <w:p w14:paraId="47E157C5" w14:textId="7BF28034" w:rsidR="00A80865" w:rsidRPr="00EC3631" w:rsidRDefault="00A80865" w:rsidP="00A80865">
            <w:pPr>
              <w:pStyle w:val="Normal1"/>
              <w:widowControl w:val="0"/>
              <w:rPr>
                <w:rFonts w:asciiTheme="minorHAnsi" w:eastAsia="Calibri" w:hAnsiTheme="minorHAnsi" w:cstheme="minorHAnsi"/>
              </w:rPr>
            </w:pPr>
            <w:r w:rsidRPr="00EC3631">
              <w:rPr>
                <w:rFonts w:asciiTheme="minorHAnsi" w:eastAsia="Calibri" w:hAnsiTheme="minorHAnsi" w:cstheme="minorHAnsi"/>
              </w:rPr>
              <w:t>4</w:t>
            </w:r>
          </w:p>
        </w:tc>
        <w:tc>
          <w:tcPr>
            <w:tcW w:w="7623" w:type="dxa"/>
            <w:tcMar>
              <w:top w:w="100" w:type="dxa"/>
              <w:left w:w="100" w:type="dxa"/>
              <w:bottom w:w="100" w:type="dxa"/>
              <w:right w:w="100" w:type="dxa"/>
            </w:tcMar>
          </w:tcPr>
          <w:p w14:paraId="2AF10652" w14:textId="5F99A6CC" w:rsidR="00A80865" w:rsidRPr="00CD292B" w:rsidRDefault="00CD292B" w:rsidP="00A80865">
            <w:pPr>
              <w:pStyle w:val="Heading3"/>
              <w:widowControl w:val="0"/>
              <w:spacing w:before="280" w:after="80"/>
              <w:rPr>
                <w:rFonts w:asciiTheme="minorHAnsi" w:eastAsia="Calibri" w:hAnsiTheme="minorHAnsi" w:cstheme="minorHAnsi"/>
                <w:b w:val="0"/>
                <w:bCs w:val="0"/>
                <w:color w:val="00000A"/>
                <w:sz w:val="22"/>
                <w:szCs w:val="22"/>
              </w:rPr>
            </w:pPr>
            <w:r w:rsidRPr="00CD292B">
              <w:rPr>
                <w:rFonts w:asciiTheme="minorHAnsi" w:hAnsiTheme="minorHAnsi" w:cstheme="minorHAnsi"/>
                <w:b w:val="0"/>
                <w:bCs w:val="0"/>
                <w:iCs/>
                <w:sz w:val="22"/>
                <w:szCs w:val="22"/>
              </w:rPr>
              <w:t xml:space="preserve">Knowledge and experience of aeroacoustics and/or computational acoustics.  </w:t>
            </w:r>
          </w:p>
        </w:tc>
        <w:tc>
          <w:tcPr>
            <w:tcW w:w="851" w:type="dxa"/>
            <w:tcMar>
              <w:top w:w="100" w:type="dxa"/>
              <w:left w:w="100" w:type="dxa"/>
              <w:bottom w:w="100" w:type="dxa"/>
              <w:right w:w="100" w:type="dxa"/>
            </w:tcMar>
          </w:tcPr>
          <w:p w14:paraId="7B8C5346" w14:textId="385FD6FC" w:rsidR="00A80865" w:rsidRPr="00002B60" w:rsidRDefault="00A80865" w:rsidP="00A80865">
            <w:pPr>
              <w:pStyle w:val="Normal1"/>
              <w:widowControl w:val="0"/>
              <w:rPr>
                <w:rFonts w:asciiTheme="minorHAnsi" w:hAnsiTheme="minorHAnsi" w:cstheme="minorHAnsi"/>
              </w:rPr>
            </w:pPr>
            <w:r w:rsidRPr="00EC3631">
              <w:rPr>
                <w:rFonts w:asciiTheme="minorHAnsi" w:hAnsiTheme="minorHAnsi" w:cstheme="minorHAnsi"/>
              </w:rPr>
              <w:t>E</w:t>
            </w:r>
          </w:p>
        </w:tc>
        <w:tc>
          <w:tcPr>
            <w:tcW w:w="1134" w:type="dxa"/>
            <w:tcMar>
              <w:top w:w="100" w:type="dxa"/>
              <w:left w:w="100" w:type="dxa"/>
              <w:bottom w:w="100" w:type="dxa"/>
              <w:right w:w="100" w:type="dxa"/>
            </w:tcMar>
          </w:tcPr>
          <w:p w14:paraId="51639C50" w14:textId="4FC761E7" w:rsidR="00A80865" w:rsidRPr="00EC3631" w:rsidRDefault="00A80865" w:rsidP="00A80865">
            <w:pPr>
              <w:pStyle w:val="Normal1"/>
              <w:widowControl w:val="0"/>
              <w:rPr>
                <w:rFonts w:asciiTheme="minorHAnsi" w:eastAsia="Calibri" w:hAnsiTheme="minorHAnsi" w:cstheme="minorHAnsi"/>
              </w:rPr>
            </w:pPr>
            <w:r w:rsidRPr="00EC3631">
              <w:rPr>
                <w:rFonts w:asciiTheme="minorHAnsi" w:hAnsiTheme="minorHAnsi" w:cstheme="minorHAnsi"/>
              </w:rPr>
              <w:t>A/I</w:t>
            </w:r>
          </w:p>
        </w:tc>
      </w:tr>
      <w:tr w:rsidR="009413BD" w14:paraId="7532A206" w14:textId="77777777" w:rsidTr="00FD4423">
        <w:tc>
          <w:tcPr>
            <w:tcW w:w="467" w:type="dxa"/>
            <w:tcMar>
              <w:top w:w="100" w:type="dxa"/>
              <w:left w:w="100" w:type="dxa"/>
              <w:bottom w:w="100" w:type="dxa"/>
              <w:right w:w="100" w:type="dxa"/>
            </w:tcMar>
          </w:tcPr>
          <w:p w14:paraId="55CB10C6" w14:textId="6FE4A5BC" w:rsidR="009413BD" w:rsidRPr="00EC3631" w:rsidRDefault="003B2C4E" w:rsidP="00784EC6">
            <w:pPr>
              <w:pStyle w:val="Normal1"/>
              <w:widowControl w:val="0"/>
              <w:rPr>
                <w:rFonts w:asciiTheme="minorHAnsi" w:hAnsiTheme="minorHAnsi" w:cstheme="minorHAnsi"/>
              </w:rPr>
            </w:pPr>
            <w:r w:rsidRPr="00EC3631">
              <w:rPr>
                <w:rFonts w:asciiTheme="minorHAnsi" w:eastAsia="Calibri" w:hAnsiTheme="minorHAnsi" w:cstheme="minorHAnsi"/>
              </w:rPr>
              <w:t>5</w:t>
            </w:r>
          </w:p>
        </w:tc>
        <w:tc>
          <w:tcPr>
            <w:tcW w:w="7623" w:type="dxa"/>
            <w:tcMar>
              <w:top w:w="100" w:type="dxa"/>
              <w:left w:w="100" w:type="dxa"/>
              <w:bottom w:w="100" w:type="dxa"/>
              <w:right w:w="100" w:type="dxa"/>
            </w:tcMar>
          </w:tcPr>
          <w:p w14:paraId="6A4F6F52" w14:textId="2C798F89" w:rsidR="009413BD" w:rsidRPr="00CD292B" w:rsidRDefault="00BB3CD2" w:rsidP="00121BF3">
            <w:pPr>
              <w:pStyle w:val="Normal1"/>
              <w:widowControl w:val="0"/>
              <w:rPr>
                <w:rFonts w:asciiTheme="minorHAnsi" w:hAnsiTheme="minorHAnsi" w:cstheme="minorHAnsi"/>
              </w:rPr>
            </w:pPr>
            <w:r w:rsidRPr="00CD292B">
              <w:rPr>
                <w:rFonts w:asciiTheme="minorHAnsi" w:eastAsia="Calibri" w:hAnsiTheme="minorHAnsi" w:cstheme="minorHAnsi"/>
                <w:bCs/>
              </w:rPr>
              <w:t xml:space="preserve">Knowledge &amp; </w:t>
            </w:r>
            <w:r w:rsidR="00AE1533">
              <w:rPr>
                <w:rFonts w:asciiTheme="minorHAnsi" w:eastAsia="Calibri" w:hAnsiTheme="minorHAnsi" w:cstheme="minorHAnsi"/>
                <w:bCs/>
              </w:rPr>
              <w:t>u</w:t>
            </w:r>
            <w:r w:rsidR="004006F0">
              <w:rPr>
                <w:rFonts w:asciiTheme="minorHAnsi" w:eastAsia="Calibri" w:hAnsiTheme="minorHAnsi" w:cstheme="minorHAnsi"/>
                <w:bCs/>
              </w:rPr>
              <w:t>nderstanding</w:t>
            </w:r>
            <w:r w:rsidRPr="00CD292B">
              <w:rPr>
                <w:rFonts w:asciiTheme="minorHAnsi" w:eastAsia="Calibri" w:hAnsiTheme="minorHAnsi" w:cstheme="minorHAnsi"/>
                <w:i/>
              </w:rPr>
              <w:t xml:space="preserve"> </w:t>
            </w:r>
            <w:r w:rsidRPr="00CD292B">
              <w:rPr>
                <w:rFonts w:asciiTheme="minorHAnsi" w:eastAsia="Calibri" w:hAnsiTheme="minorHAnsi" w:cstheme="minorHAnsi"/>
              </w:rPr>
              <w:t xml:space="preserve">of </w:t>
            </w:r>
            <w:r w:rsidR="00CD292B" w:rsidRPr="00CD292B">
              <w:rPr>
                <w:rFonts w:asciiTheme="minorHAnsi" w:hAnsiTheme="minorHAnsi" w:cstheme="minorHAnsi"/>
                <w:iCs/>
              </w:rPr>
              <w:t>acoustic testing and signal processing.</w:t>
            </w:r>
          </w:p>
        </w:tc>
        <w:tc>
          <w:tcPr>
            <w:tcW w:w="851" w:type="dxa"/>
            <w:tcMar>
              <w:top w:w="100" w:type="dxa"/>
              <w:left w:w="100" w:type="dxa"/>
              <w:bottom w:w="100" w:type="dxa"/>
              <w:right w:w="100" w:type="dxa"/>
            </w:tcMar>
          </w:tcPr>
          <w:p w14:paraId="046E8325" w14:textId="496C71D1" w:rsidR="009413BD" w:rsidRPr="00EC3631" w:rsidRDefault="00B824E3" w:rsidP="00784EC6">
            <w:pPr>
              <w:pStyle w:val="Normal1"/>
              <w:widowControl w:val="0"/>
              <w:rPr>
                <w:rFonts w:asciiTheme="minorHAnsi" w:hAnsiTheme="minorHAnsi" w:cstheme="minorHAnsi"/>
              </w:rPr>
            </w:pPr>
            <w:r>
              <w:rPr>
                <w:rFonts w:asciiTheme="minorHAnsi" w:hAnsiTheme="minorHAnsi" w:cstheme="minorHAnsi"/>
              </w:rPr>
              <w:t>E</w:t>
            </w:r>
          </w:p>
        </w:tc>
        <w:tc>
          <w:tcPr>
            <w:tcW w:w="1134" w:type="dxa"/>
            <w:tcMar>
              <w:top w:w="100" w:type="dxa"/>
              <w:left w:w="100" w:type="dxa"/>
              <w:bottom w:w="100" w:type="dxa"/>
              <w:right w:w="100" w:type="dxa"/>
            </w:tcMar>
          </w:tcPr>
          <w:p w14:paraId="1EA9DA91" w14:textId="77777777" w:rsidR="009413BD" w:rsidRPr="00EC3631" w:rsidRDefault="009413BD" w:rsidP="00784EC6">
            <w:pPr>
              <w:pStyle w:val="Normal1"/>
              <w:widowControl w:val="0"/>
              <w:rPr>
                <w:rFonts w:asciiTheme="minorHAnsi" w:hAnsiTheme="minorHAnsi" w:cstheme="minorHAnsi"/>
              </w:rPr>
            </w:pPr>
            <w:r w:rsidRPr="00EC3631">
              <w:rPr>
                <w:rFonts w:asciiTheme="minorHAnsi" w:eastAsia="Calibri" w:hAnsiTheme="minorHAnsi" w:cstheme="minorHAnsi"/>
              </w:rPr>
              <w:t>A/I</w:t>
            </w:r>
          </w:p>
        </w:tc>
      </w:tr>
      <w:tr w:rsidR="009413BD" w14:paraId="61A1B5F9" w14:textId="77777777" w:rsidTr="00FD4423">
        <w:tc>
          <w:tcPr>
            <w:tcW w:w="467" w:type="dxa"/>
            <w:tcMar>
              <w:top w:w="100" w:type="dxa"/>
              <w:left w:w="100" w:type="dxa"/>
              <w:bottom w:w="100" w:type="dxa"/>
              <w:right w:w="100" w:type="dxa"/>
            </w:tcMar>
          </w:tcPr>
          <w:p w14:paraId="327EA69C" w14:textId="54FCD6F9" w:rsidR="009413BD" w:rsidRPr="00EC3631" w:rsidRDefault="003B2C4E" w:rsidP="00784EC6">
            <w:pPr>
              <w:pStyle w:val="Normal1"/>
              <w:widowControl w:val="0"/>
              <w:rPr>
                <w:rFonts w:asciiTheme="minorHAnsi" w:hAnsiTheme="minorHAnsi" w:cstheme="minorHAnsi"/>
              </w:rPr>
            </w:pPr>
            <w:r w:rsidRPr="00EC3631">
              <w:rPr>
                <w:rFonts w:asciiTheme="minorHAnsi" w:eastAsia="Calibri" w:hAnsiTheme="minorHAnsi" w:cstheme="minorHAnsi"/>
              </w:rPr>
              <w:t>6</w:t>
            </w:r>
          </w:p>
        </w:tc>
        <w:tc>
          <w:tcPr>
            <w:tcW w:w="7623" w:type="dxa"/>
            <w:tcMar>
              <w:top w:w="100" w:type="dxa"/>
              <w:left w:w="100" w:type="dxa"/>
              <w:bottom w:w="100" w:type="dxa"/>
              <w:right w:w="100" w:type="dxa"/>
            </w:tcMar>
          </w:tcPr>
          <w:p w14:paraId="3FCA6DD6" w14:textId="787D3763" w:rsidR="009413BD" w:rsidRPr="00B824E3" w:rsidRDefault="00B824E3" w:rsidP="00AB155B">
            <w:pPr>
              <w:pStyle w:val="Normal1"/>
              <w:widowControl w:val="0"/>
              <w:rPr>
                <w:rFonts w:asciiTheme="minorHAnsi" w:hAnsiTheme="minorHAnsi" w:cstheme="minorHAnsi"/>
                <w:color w:val="0070C0"/>
              </w:rPr>
            </w:pPr>
            <w:r w:rsidRPr="00B824E3">
              <w:rPr>
                <w:rFonts w:asciiTheme="minorHAnsi" w:hAnsiTheme="minorHAnsi" w:cstheme="minorHAnsi"/>
                <w:iCs/>
              </w:rPr>
              <w:t>Experience in experimental methods</w:t>
            </w:r>
          </w:p>
        </w:tc>
        <w:tc>
          <w:tcPr>
            <w:tcW w:w="851" w:type="dxa"/>
            <w:tcMar>
              <w:top w:w="100" w:type="dxa"/>
              <w:left w:w="100" w:type="dxa"/>
              <w:bottom w:w="100" w:type="dxa"/>
              <w:right w:w="100" w:type="dxa"/>
            </w:tcMar>
          </w:tcPr>
          <w:p w14:paraId="53E4894D" w14:textId="02CFF2B7" w:rsidR="009413BD" w:rsidRPr="00EC3631" w:rsidRDefault="00A80865" w:rsidP="00784EC6">
            <w:pPr>
              <w:pStyle w:val="Normal1"/>
              <w:widowControl w:val="0"/>
              <w:rPr>
                <w:rFonts w:asciiTheme="minorHAnsi" w:hAnsiTheme="minorHAnsi" w:cstheme="minorHAnsi"/>
              </w:rPr>
            </w:pPr>
            <w:r w:rsidRPr="00EC3631">
              <w:rPr>
                <w:rFonts w:asciiTheme="minorHAnsi" w:hAnsiTheme="minorHAnsi" w:cstheme="minorHAnsi"/>
              </w:rPr>
              <w:t>D</w:t>
            </w:r>
          </w:p>
        </w:tc>
        <w:tc>
          <w:tcPr>
            <w:tcW w:w="1134" w:type="dxa"/>
            <w:tcMar>
              <w:top w:w="100" w:type="dxa"/>
              <w:left w:w="100" w:type="dxa"/>
              <w:bottom w:w="100" w:type="dxa"/>
              <w:right w:w="100" w:type="dxa"/>
            </w:tcMar>
          </w:tcPr>
          <w:p w14:paraId="017431A8" w14:textId="77777777" w:rsidR="009413BD" w:rsidRPr="00EC3631" w:rsidRDefault="009413BD" w:rsidP="00784EC6">
            <w:pPr>
              <w:pStyle w:val="Normal1"/>
              <w:widowControl w:val="0"/>
              <w:rPr>
                <w:rFonts w:asciiTheme="minorHAnsi" w:hAnsiTheme="minorHAnsi" w:cstheme="minorHAnsi"/>
              </w:rPr>
            </w:pPr>
            <w:r w:rsidRPr="00EC3631">
              <w:rPr>
                <w:rFonts w:asciiTheme="minorHAnsi" w:eastAsia="Calibri" w:hAnsiTheme="minorHAnsi" w:cstheme="minorHAnsi"/>
              </w:rPr>
              <w:t>A/I</w:t>
            </w:r>
          </w:p>
        </w:tc>
      </w:tr>
      <w:tr w:rsidR="005270AB" w14:paraId="46782853" w14:textId="77777777" w:rsidTr="00FD4423">
        <w:tc>
          <w:tcPr>
            <w:tcW w:w="467" w:type="dxa"/>
            <w:tcMar>
              <w:top w:w="100" w:type="dxa"/>
              <w:left w:w="100" w:type="dxa"/>
              <w:bottom w:w="100" w:type="dxa"/>
              <w:right w:w="100" w:type="dxa"/>
            </w:tcMar>
          </w:tcPr>
          <w:p w14:paraId="6B5BC7D5" w14:textId="2DFA8138" w:rsidR="005270AB" w:rsidRPr="00EC3631" w:rsidRDefault="005270AB" w:rsidP="005270AB">
            <w:pPr>
              <w:pStyle w:val="Normal1"/>
              <w:widowControl w:val="0"/>
              <w:rPr>
                <w:rFonts w:asciiTheme="minorHAnsi" w:eastAsia="Calibri" w:hAnsiTheme="minorHAnsi" w:cstheme="minorHAnsi"/>
              </w:rPr>
            </w:pPr>
            <w:r w:rsidRPr="00EC3631">
              <w:rPr>
                <w:rFonts w:asciiTheme="minorHAnsi" w:eastAsia="Calibri" w:hAnsiTheme="minorHAnsi" w:cstheme="minorHAnsi"/>
              </w:rPr>
              <w:t>7</w:t>
            </w:r>
          </w:p>
        </w:tc>
        <w:tc>
          <w:tcPr>
            <w:tcW w:w="7623" w:type="dxa"/>
            <w:tcMar>
              <w:top w:w="100" w:type="dxa"/>
              <w:left w:w="100" w:type="dxa"/>
              <w:bottom w:w="100" w:type="dxa"/>
              <w:right w:w="100" w:type="dxa"/>
            </w:tcMar>
          </w:tcPr>
          <w:p w14:paraId="3B0E2C2B" w14:textId="2AD573A1" w:rsidR="005270AB" w:rsidRPr="00862271" w:rsidRDefault="00862271" w:rsidP="005270AB">
            <w:pPr>
              <w:pStyle w:val="Normal1"/>
              <w:widowControl w:val="0"/>
              <w:rPr>
                <w:rFonts w:asciiTheme="minorHAnsi" w:eastAsia="Calibri" w:hAnsiTheme="minorHAnsi" w:cstheme="minorHAnsi"/>
                <w:color w:val="0070C0"/>
              </w:rPr>
            </w:pPr>
            <w:r w:rsidRPr="00862271">
              <w:rPr>
                <w:rFonts w:asciiTheme="minorHAnsi" w:hAnsiTheme="minorHAnsi" w:cstheme="minorHAnsi"/>
                <w:iCs/>
              </w:rPr>
              <w:t>Understanding of aircraft/rotor noise modelling and/or measurement</w:t>
            </w:r>
          </w:p>
        </w:tc>
        <w:tc>
          <w:tcPr>
            <w:tcW w:w="851" w:type="dxa"/>
            <w:tcMar>
              <w:top w:w="100" w:type="dxa"/>
              <w:left w:w="100" w:type="dxa"/>
              <w:bottom w:w="100" w:type="dxa"/>
              <w:right w:w="100" w:type="dxa"/>
            </w:tcMar>
          </w:tcPr>
          <w:p w14:paraId="29C135C7" w14:textId="7BEF4785" w:rsidR="005270AB" w:rsidRPr="00454D61" w:rsidRDefault="00091062" w:rsidP="005270AB">
            <w:pPr>
              <w:pStyle w:val="Normal1"/>
              <w:widowControl w:val="0"/>
              <w:rPr>
                <w:rFonts w:asciiTheme="minorHAnsi" w:hAnsiTheme="minorHAnsi" w:cstheme="minorHAnsi"/>
              </w:rPr>
            </w:pPr>
            <w:r>
              <w:rPr>
                <w:rFonts w:asciiTheme="minorHAnsi" w:hAnsiTheme="minorHAnsi" w:cstheme="minorHAnsi"/>
              </w:rPr>
              <w:t>D</w:t>
            </w:r>
          </w:p>
        </w:tc>
        <w:tc>
          <w:tcPr>
            <w:tcW w:w="1134" w:type="dxa"/>
            <w:tcMar>
              <w:top w:w="100" w:type="dxa"/>
              <w:left w:w="100" w:type="dxa"/>
              <w:bottom w:w="100" w:type="dxa"/>
              <w:right w:w="100" w:type="dxa"/>
            </w:tcMar>
          </w:tcPr>
          <w:p w14:paraId="7438EA0F" w14:textId="535FD7F4" w:rsidR="005270AB" w:rsidRPr="00EC3631" w:rsidRDefault="005270AB" w:rsidP="005270AB">
            <w:pPr>
              <w:pStyle w:val="Normal1"/>
              <w:widowControl w:val="0"/>
              <w:rPr>
                <w:rFonts w:asciiTheme="minorHAnsi" w:eastAsia="Calibri" w:hAnsiTheme="minorHAnsi" w:cstheme="minorHAnsi"/>
              </w:rPr>
            </w:pPr>
            <w:r w:rsidRPr="00EC3631">
              <w:rPr>
                <w:rFonts w:asciiTheme="minorHAnsi" w:eastAsia="Calibri" w:hAnsiTheme="minorHAnsi" w:cstheme="minorHAnsi"/>
              </w:rPr>
              <w:t>A/I</w:t>
            </w:r>
          </w:p>
        </w:tc>
      </w:tr>
      <w:tr w:rsidR="00DB2288" w14:paraId="5FEE2A62" w14:textId="77777777" w:rsidTr="00FD4423">
        <w:tc>
          <w:tcPr>
            <w:tcW w:w="467" w:type="dxa"/>
            <w:tcMar>
              <w:top w:w="100" w:type="dxa"/>
              <w:left w:w="100" w:type="dxa"/>
              <w:bottom w:w="100" w:type="dxa"/>
              <w:right w:w="100" w:type="dxa"/>
            </w:tcMar>
          </w:tcPr>
          <w:p w14:paraId="71AA2936" w14:textId="4EDCDC99" w:rsidR="00DB2288" w:rsidRPr="00454D61" w:rsidDel="00A80865" w:rsidRDefault="00DB2288" w:rsidP="00DB2288">
            <w:pPr>
              <w:pStyle w:val="Normal1"/>
              <w:widowControl w:val="0"/>
              <w:rPr>
                <w:rFonts w:asciiTheme="minorHAnsi" w:eastAsia="Calibri" w:hAnsiTheme="minorHAnsi" w:cstheme="minorHAnsi"/>
              </w:rPr>
            </w:pPr>
            <w:r>
              <w:rPr>
                <w:rFonts w:asciiTheme="minorHAnsi" w:eastAsia="Calibri" w:hAnsiTheme="minorHAnsi" w:cstheme="minorHAnsi"/>
              </w:rPr>
              <w:t>8</w:t>
            </w:r>
          </w:p>
        </w:tc>
        <w:tc>
          <w:tcPr>
            <w:tcW w:w="7623" w:type="dxa"/>
            <w:tcMar>
              <w:top w:w="100" w:type="dxa"/>
              <w:left w:w="100" w:type="dxa"/>
              <w:bottom w:w="100" w:type="dxa"/>
              <w:right w:w="100" w:type="dxa"/>
            </w:tcMar>
          </w:tcPr>
          <w:p w14:paraId="27FBE6F1" w14:textId="2DFC5FD7" w:rsidR="00DB2288" w:rsidRPr="008628A0" w:rsidDel="00A80865" w:rsidRDefault="0030615B" w:rsidP="004872B7">
            <w:pPr>
              <w:rPr>
                <w:rFonts w:asciiTheme="minorHAnsi" w:eastAsia="Calibri" w:hAnsiTheme="minorHAnsi" w:cstheme="minorHAnsi"/>
                <w:color w:val="0070C0"/>
              </w:rPr>
            </w:pPr>
            <w:r w:rsidRPr="00490ED4">
              <w:rPr>
                <w:rFonts w:asciiTheme="minorHAnsi" w:hAnsiTheme="minorHAnsi" w:cstheme="minorHAnsi"/>
                <w:iCs/>
                <w:sz w:val="22"/>
                <w:szCs w:val="22"/>
              </w:rPr>
              <w:t>Understanding of Computational Fluid Dynamics and acoustic measurement methods are desirable but not essential.</w:t>
            </w:r>
          </w:p>
        </w:tc>
        <w:tc>
          <w:tcPr>
            <w:tcW w:w="851" w:type="dxa"/>
            <w:tcMar>
              <w:top w:w="100" w:type="dxa"/>
              <w:left w:w="100" w:type="dxa"/>
              <w:bottom w:w="100" w:type="dxa"/>
              <w:right w:w="100" w:type="dxa"/>
            </w:tcMar>
          </w:tcPr>
          <w:p w14:paraId="05D77BCE" w14:textId="276CD08C" w:rsidR="00DB2288" w:rsidRPr="00DB2288" w:rsidDel="00A80865" w:rsidRDefault="00DB2288" w:rsidP="00DB2288">
            <w:pPr>
              <w:pStyle w:val="Normal1"/>
              <w:widowControl w:val="0"/>
              <w:rPr>
                <w:rFonts w:asciiTheme="minorHAnsi" w:hAnsiTheme="minorHAnsi" w:cstheme="minorHAnsi"/>
              </w:rPr>
            </w:pPr>
            <w:r w:rsidRPr="00002B60">
              <w:rPr>
                <w:rFonts w:asciiTheme="minorHAnsi" w:hAnsiTheme="minorHAnsi" w:cstheme="minorHAnsi"/>
              </w:rPr>
              <w:t>D</w:t>
            </w:r>
          </w:p>
        </w:tc>
        <w:tc>
          <w:tcPr>
            <w:tcW w:w="1134" w:type="dxa"/>
            <w:tcMar>
              <w:top w:w="100" w:type="dxa"/>
              <w:left w:w="100" w:type="dxa"/>
              <w:bottom w:w="100" w:type="dxa"/>
              <w:right w:w="100" w:type="dxa"/>
            </w:tcMar>
          </w:tcPr>
          <w:p w14:paraId="36B52F8E" w14:textId="14894D79" w:rsidR="00DB2288" w:rsidRPr="00DB2288" w:rsidDel="00A80865" w:rsidRDefault="00DB2288" w:rsidP="00DB2288">
            <w:pPr>
              <w:pStyle w:val="Normal1"/>
              <w:widowControl w:val="0"/>
              <w:rPr>
                <w:rFonts w:asciiTheme="minorHAnsi" w:eastAsia="Calibri" w:hAnsiTheme="minorHAnsi" w:cstheme="minorHAnsi"/>
              </w:rPr>
            </w:pPr>
            <w:r w:rsidRPr="00B040E4">
              <w:rPr>
                <w:rFonts w:asciiTheme="minorHAnsi" w:eastAsia="Calibri" w:hAnsiTheme="minorHAnsi" w:cstheme="minorHAnsi"/>
              </w:rPr>
              <w:t>A/I</w:t>
            </w:r>
          </w:p>
        </w:tc>
      </w:tr>
      <w:tr w:rsidR="005A5FA4" w14:paraId="7D4EC016" w14:textId="77777777" w:rsidTr="00FD4423">
        <w:tc>
          <w:tcPr>
            <w:tcW w:w="467" w:type="dxa"/>
            <w:tcMar>
              <w:top w:w="100" w:type="dxa"/>
              <w:left w:w="100" w:type="dxa"/>
              <w:bottom w:w="100" w:type="dxa"/>
              <w:right w:w="100" w:type="dxa"/>
            </w:tcMar>
          </w:tcPr>
          <w:p w14:paraId="641745B3" w14:textId="08799563" w:rsidR="005A5FA4" w:rsidRDefault="005A5FA4" w:rsidP="00DB2288">
            <w:pPr>
              <w:pStyle w:val="Normal1"/>
              <w:widowControl w:val="0"/>
              <w:rPr>
                <w:rFonts w:asciiTheme="minorHAnsi" w:eastAsia="Calibri" w:hAnsiTheme="minorHAnsi" w:cstheme="minorHAnsi"/>
              </w:rPr>
            </w:pPr>
            <w:r>
              <w:rPr>
                <w:rFonts w:asciiTheme="minorHAnsi" w:eastAsia="Calibri" w:hAnsiTheme="minorHAnsi" w:cstheme="minorHAnsi"/>
              </w:rPr>
              <w:t>9</w:t>
            </w:r>
          </w:p>
        </w:tc>
        <w:tc>
          <w:tcPr>
            <w:tcW w:w="7623" w:type="dxa"/>
            <w:tcMar>
              <w:top w:w="100" w:type="dxa"/>
              <w:left w:w="100" w:type="dxa"/>
              <w:bottom w:w="100" w:type="dxa"/>
              <w:right w:w="100" w:type="dxa"/>
            </w:tcMar>
          </w:tcPr>
          <w:p w14:paraId="6BD9DB29" w14:textId="23B02865" w:rsidR="005A5FA4" w:rsidRPr="00490ED4" w:rsidRDefault="005A5FA4" w:rsidP="0030615B">
            <w:pPr>
              <w:rPr>
                <w:rFonts w:asciiTheme="minorHAnsi" w:hAnsiTheme="minorHAnsi" w:cstheme="minorHAnsi"/>
                <w:iCs/>
                <w:sz w:val="22"/>
                <w:szCs w:val="22"/>
              </w:rPr>
            </w:pPr>
            <w:r>
              <w:rPr>
                <w:rFonts w:asciiTheme="minorHAnsi" w:hAnsiTheme="minorHAnsi" w:cstheme="minorHAnsi"/>
                <w:iCs/>
                <w:sz w:val="22"/>
                <w:szCs w:val="22"/>
              </w:rPr>
              <w:t xml:space="preserve">Experience in planning, tracking and </w:t>
            </w:r>
            <w:r w:rsidR="00335021">
              <w:rPr>
                <w:rFonts w:asciiTheme="minorHAnsi" w:hAnsiTheme="minorHAnsi" w:cstheme="minorHAnsi"/>
                <w:iCs/>
                <w:sz w:val="22"/>
                <w:szCs w:val="22"/>
              </w:rPr>
              <w:t>status reporting</w:t>
            </w:r>
            <w:r>
              <w:rPr>
                <w:rFonts w:asciiTheme="minorHAnsi" w:hAnsiTheme="minorHAnsi" w:cstheme="minorHAnsi"/>
                <w:iCs/>
                <w:sz w:val="22"/>
                <w:szCs w:val="22"/>
              </w:rPr>
              <w:t xml:space="preserve"> of own workload</w:t>
            </w:r>
          </w:p>
        </w:tc>
        <w:tc>
          <w:tcPr>
            <w:tcW w:w="851" w:type="dxa"/>
            <w:tcMar>
              <w:top w:w="100" w:type="dxa"/>
              <w:left w:w="100" w:type="dxa"/>
              <w:bottom w:w="100" w:type="dxa"/>
              <w:right w:w="100" w:type="dxa"/>
            </w:tcMar>
          </w:tcPr>
          <w:p w14:paraId="1FB9ACC2" w14:textId="753BC785" w:rsidR="005A5FA4" w:rsidRPr="00002B60" w:rsidRDefault="00B1010B" w:rsidP="00DB2288">
            <w:pPr>
              <w:pStyle w:val="Normal1"/>
              <w:widowControl w:val="0"/>
              <w:rPr>
                <w:rFonts w:asciiTheme="minorHAnsi" w:hAnsiTheme="minorHAnsi" w:cstheme="minorHAnsi"/>
              </w:rPr>
            </w:pPr>
            <w:r>
              <w:rPr>
                <w:rFonts w:asciiTheme="minorHAnsi" w:hAnsiTheme="minorHAnsi" w:cstheme="minorHAnsi"/>
              </w:rPr>
              <w:t>E</w:t>
            </w:r>
          </w:p>
        </w:tc>
        <w:tc>
          <w:tcPr>
            <w:tcW w:w="1134" w:type="dxa"/>
            <w:tcMar>
              <w:top w:w="100" w:type="dxa"/>
              <w:left w:w="100" w:type="dxa"/>
              <w:bottom w:w="100" w:type="dxa"/>
              <w:right w:w="100" w:type="dxa"/>
            </w:tcMar>
          </w:tcPr>
          <w:p w14:paraId="31254181" w14:textId="6ED2A49D" w:rsidR="005A5FA4" w:rsidRPr="00B040E4" w:rsidRDefault="00B1010B" w:rsidP="00DB2288">
            <w:pPr>
              <w:pStyle w:val="Normal1"/>
              <w:widowControl w:val="0"/>
              <w:rPr>
                <w:rFonts w:asciiTheme="minorHAnsi" w:eastAsia="Calibri" w:hAnsiTheme="minorHAnsi" w:cstheme="minorHAnsi"/>
              </w:rPr>
            </w:pPr>
            <w:r>
              <w:rPr>
                <w:rFonts w:asciiTheme="minorHAnsi" w:eastAsia="Calibri" w:hAnsiTheme="minorHAnsi" w:cstheme="minorHAnsi"/>
              </w:rPr>
              <w:t>A/I</w:t>
            </w:r>
          </w:p>
        </w:tc>
      </w:tr>
    </w:tbl>
    <w:p w14:paraId="5D6FC6BA" w14:textId="76198F18" w:rsidR="009413BD" w:rsidRPr="004405CE" w:rsidRDefault="00BB3CD2" w:rsidP="009413BD">
      <w:pPr>
        <w:pStyle w:val="Heading2"/>
        <w:widowControl w:val="0"/>
        <w:spacing w:before="360" w:after="80"/>
        <w:rPr>
          <w:i w:val="0"/>
        </w:rPr>
      </w:pPr>
      <w:bookmarkStart w:id="3" w:name="h.ov2yfl5166i2" w:colFirst="0" w:colLast="0"/>
      <w:bookmarkEnd w:id="3"/>
      <w:r>
        <w:rPr>
          <w:rFonts w:ascii="Calibri" w:eastAsia="Calibri" w:hAnsi="Calibri" w:cs="Calibri"/>
          <w:i w:val="0"/>
          <w:color w:val="00000A"/>
          <w:sz w:val="22"/>
        </w:rPr>
        <w:t>Skills</w:t>
      </w:r>
    </w:p>
    <w:tbl>
      <w:tblPr>
        <w:tblW w:w="10075" w:type="dxa"/>
        <w:tblInd w:w="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10" w:type="dxa"/>
          <w:right w:w="10" w:type="dxa"/>
        </w:tblCellMar>
        <w:tblLook w:val="04A0" w:firstRow="1" w:lastRow="0" w:firstColumn="1" w:lastColumn="0" w:noHBand="0" w:noVBand="1"/>
      </w:tblPr>
      <w:tblGrid>
        <w:gridCol w:w="467"/>
        <w:gridCol w:w="7623"/>
        <w:gridCol w:w="851"/>
        <w:gridCol w:w="1134"/>
      </w:tblGrid>
      <w:tr w:rsidR="009413BD" w14:paraId="646D4BDB" w14:textId="77777777" w:rsidTr="009032EA">
        <w:tc>
          <w:tcPr>
            <w:tcW w:w="467" w:type="dxa"/>
            <w:tcMar>
              <w:top w:w="100" w:type="dxa"/>
              <w:left w:w="100" w:type="dxa"/>
              <w:bottom w:w="100" w:type="dxa"/>
              <w:right w:w="100" w:type="dxa"/>
            </w:tcMar>
          </w:tcPr>
          <w:p w14:paraId="2427BE0A" w14:textId="77777777" w:rsidR="009413BD" w:rsidRDefault="009413BD" w:rsidP="00784EC6">
            <w:pPr>
              <w:pStyle w:val="Normal1"/>
              <w:widowControl w:val="0"/>
            </w:pPr>
            <w:r>
              <w:rPr>
                <w:rFonts w:ascii="Calibri" w:eastAsia="Calibri" w:hAnsi="Calibri" w:cs="Calibri"/>
              </w:rPr>
              <w:tab/>
            </w:r>
          </w:p>
        </w:tc>
        <w:tc>
          <w:tcPr>
            <w:tcW w:w="7623" w:type="dxa"/>
            <w:tcMar>
              <w:top w:w="100" w:type="dxa"/>
              <w:left w:w="100" w:type="dxa"/>
              <w:bottom w:w="100" w:type="dxa"/>
              <w:right w:w="100" w:type="dxa"/>
            </w:tcMar>
          </w:tcPr>
          <w:p w14:paraId="23B251C3" w14:textId="2597B3FA" w:rsidR="009413BD" w:rsidRDefault="009413BD" w:rsidP="00784EC6">
            <w:pPr>
              <w:pStyle w:val="Heading3"/>
              <w:widowControl w:val="0"/>
              <w:spacing w:before="280" w:after="80"/>
            </w:pPr>
            <w:bookmarkStart w:id="4" w:name="h.wvpdd96on89i"/>
            <w:bookmarkEnd w:id="4"/>
            <w:r w:rsidRPr="009032EA">
              <w:rPr>
                <w:rFonts w:ascii="Calibri" w:eastAsia="Calibri" w:hAnsi="Calibri" w:cs="Calibri"/>
                <w:color w:val="000000" w:themeColor="text1"/>
                <w:sz w:val="22"/>
                <w:szCs w:val="22"/>
              </w:rPr>
              <w:t xml:space="preserve">The </w:t>
            </w:r>
            <w:r w:rsidRPr="009032EA">
              <w:rPr>
                <w:rFonts w:ascii="Calibri" w:eastAsia="Calibri" w:hAnsi="Calibri" w:cs="Calibri"/>
                <w:color w:val="00000A"/>
                <w:sz w:val="22"/>
                <w:szCs w:val="22"/>
              </w:rPr>
              <w:t>successful candidate should</w:t>
            </w:r>
            <w:r w:rsidR="40C2EC47" w:rsidRPr="009032EA">
              <w:rPr>
                <w:rFonts w:ascii="Calibri" w:eastAsia="Calibri" w:hAnsi="Calibri" w:cs="Calibri"/>
                <w:color w:val="00000A"/>
                <w:sz w:val="22"/>
                <w:szCs w:val="22"/>
              </w:rPr>
              <w:t xml:space="preserve"> </w:t>
            </w:r>
          </w:p>
        </w:tc>
        <w:tc>
          <w:tcPr>
            <w:tcW w:w="851" w:type="dxa"/>
            <w:tcMar>
              <w:top w:w="100" w:type="dxa"/>
              <w:left w:w="100" w:type="dxa"/>
              <w:bottom w:w="100" w:type="dxa"/>
              <w:right w:w="100" w:type="dxa"/>
            </w:tcMar>
          </w:tcPr>
          <w:p w14:paraId="0AF76E4D" w14:textId="77777777" w:rsidR="009413BD" w:rsidRDefault="009413BD" w:rsidP="00784EC6">
            <w:pPr>
              <w:pStyle w:val="Normal1"/>
              <w:widowControl w:val="0"/>
            </w:pPr>
          </w:p>
        </w:tc>
        <w:tc>
          <w:tcPr>
            <w:tcW w:w="1134" w:type="dxa"/>
            <w:tcMar>
              <w:top w:w="100" w:type="dxa"/>
              <w:left w:w="100" w:type="dxa"/>
              <w:bottom w:w="100" w:type="dxa"/>
              <w:right w:w="100" w:type="dxa"/>
            </w:tcMar>
          </w:tcPr>
          <w:p w14:paraId="514F25E3" w14:textId="77777777" w:rsidR="009413BD" w:rsidRDefault="009413BD" w:rsidP="00784EC6">
            <w:pPr>
              <w:pStyle w:val="Normal1"/>
              <w:widowControl w:val="0"/>
            </w:pPr>
          </w:p>
        </w:tc>
      </w:tr>
      <w:tr w:rsidR="00E427CE" w14:paraId="4F6FA285" w14:textId="77777777" w:rsidTr="009032EA">
        <w:tc>
          <w:tcPr>
            <w:tcW w:w="467" w:type="dxa"/>
            <w:tcMar>
              <w:top w:w="100" w:type="dxa"/>
              <w:left w:w="100" w:type="dxa"/>
              <w:bottom w:w="100" w:type="dxa"/>
              <w:right w:w="100" w:type="dxa"/>
            </w:tcMar>
          </w:tcPr>
          <w:p w14:paraId="5003FAF5" w14:textId="52538DAF" w:rsidR="00E427CE" w:rsidRDefault="00DB2288" w:rsidP="00784EC6">
            <w:pPr>
              <w:pStyle w:val="Normal1"/>
              <w:widowControl w:val="0"/>
            </w:pPr>
            <w:r>
              <w:rPr>
                <w:rFonts w:ascii="Calibri" w:eastAsia="Calibri" w:hAnsi="Calibri" w:cs="Calibri"/>
              </w:rPr>
              <w:t>9</w:t>
            </w:r>
          </w:p>
        </w:tc>
        <w:tc>
          <w:tcPr>
            <w:tcW w:w="7623" w:type="dxa"/>
            <w:tcMar>
              <w:top w:w="100" w:type="dxa"/>
              <w:left w:w="100" w:type="dxa"/>
              <w:bottom w:w="100" w:type="dxa"/>
              <w:right w:w="100" w:type="dxa"/>
            </w:tcMar>
          </w:tcPr>
          <w:p w14:paraId="43BF6025" w14:textId="47E03EA2" w:rsidR="00E427CE" w:rsidRPr="00A310D8" w:rsidRDefault="626DA596" w:rsidP="009032EA">
            <w:pPr>
              <w:pStyle w:val="Normal1"/>
              <w:rPr>
                <w:rFonts w:asciiTheme="minorHAnsi" w:hAnsiTheme="minorHAnsi" w:cstheme="minorBidi"/>
              </w:rPr>
            </w:pPr>
            <w:r w:rsidRPr="009032EA">
              <w:rPr>
                <w:rFonts w:asciiTheme="minorHAnsi" w:hAnsiTheme="minorHAnsi" w:cstheme="minorBidi"/>
              </w:rPr>
              <w:t>Be h</w:t>
            </w:r>
            <w:r w:rsidR="00A310D8" w:rsidRPr="009032EA">
              <w:rPr>
                <w:rFonts w:asciiTheme="minorHAnsi" w:hAnsiTheme="minorHAnsi" w:cstheme="minorBidi"/>
              </w:rPr>
              <w:t>ighly capable in analytical and/or semi-empirical methods</w:t>
            </w:r>
            <w:r w:rsidR="00237E3D" w:rsidRPr="009032EA">
              <w:rPr>
                <w:rFonts w:asciiTheme="minorHAnsi" w:hAnsiTheme="minorHAnsi" w:cstheme="minorBidi"/>
              </w:rPr>
              <w:t xml:space="preserve"> in aeroacoustics</w:t>
            </w:r>
          </w:p>
        </w:tc>
        <w:tc>
          <w:tcPr>
            <w:tcW w:w="851" w:type="dxa"/>
            <w:tcMar>
              <w:top w:w="100" w:type="dxa"/>
              <w:left w:w="100" w:type="dxa"/>
              <w:bottom w:w="100" w:type="dxa"/>
              <w:right w:w="100" w:type="dxa"/>
            </w:tcMar>
          </w:tcPr>
          <w:p w14:paraId="1FD84ECC" w14:textId="77777777" w:rsidR="00E427CE" w:rsidRPr="00E427CE" w:rsidRDefault="00CE095E" w:rsidP="00784EC6">
            <w:pPr>
              <w:pStyle w:val="Normal1"/>
              <w:widowControl w:val="0"/>
              <w:rPr>
                <w:rFonts w:asciiTheme="minorHAnsi" w:hAnsiTheme="minorHAnsi"/>
              </w:rPr>
            </w:pPr>
            <w:r>
              <w:rPr>
                <w:rFonts w:asciiTheme="minorHAnsi" w:hAnsiTheme="minorHAnsi"/>
              </w:rPr>
              <w:t>E</w:t>
            </w:r>
          </w:p>
        </w:tc>
        <w:tc>
          <w:tcPr>
            <w:tcW w:w="1134" w:type="dxa"/>
            <w:tcMar>
              <w:top w:w="100" w:type="dxa"/>
              <w:left w:w="100" w:type="dxa"/>
              <w:bottom w:w="100" w:type="dxa"/>
              <w:right w:w="100" w:type="dxa"/>
            </w:tcMar>
          </w:tcPr>
          <w:p w14:paraId="4853BC67" w14:textId="77777777" w:rsidR="00E427CE" w:rsidRDefault="00E427CE" w:rsidP="00784EC6">
            <w:pPr>
              <w:pStyle w:val="Normal1"/>
              <w:widowControl w:val="0"/>
            </w:pPr>
            <w:r>
              <w:rPr>
                <w:rFonts w:ascii="Calibri" w:eastAsia="Calibri" w:hAnsi="Calibri" w:cs="Calibri"/>
              </w:rPr>
              <w:t>A/I</w:t>
            </w:r>
          </w:p>
        </w:tc>
      </w:tr>
      <w:tr w:rsidR="00E427CE" w14:paraId="1CD8BD7F" w14:textId="77777777" w:rsidTr="009032EA">
        <w:tc>
          <w:tcPr>
            <w:tcW w:w="467" w:type="dxa"/>
            <w:tcMar>
              <w:top w:w="100" w:type="dxa"/>
              <w:left w:w="100" w:type="dxa"/>
              <w:bottom w:w="100" w:type="dxa"/>
              <w:right w:w="100" w:type="dxa"/>
            </w:tcMar>
          </w:tcPr>
          <w:p w14:paraId="08BA9FC3" w14:textId="6A6F4BA9" w:rsidR="00E427CE" w:rsidRDefault="00DB2288" w:rsidP="00784EC6">
            <w:pPr>
              <w:pStyle w:val="Normal1"/>
              <w:widowControl w:val="0"/>
            </w:pPr>
            <w:r>
              <w:rPr>
                <w:rFonts w:ascii="Calibri" w:eastAsia="Calibri" w:hAnsi="Calibri" w:cs="Calibri"/>
              </w:rPr>
              <w:t>10</w:t>
            </w:r>
          </w:p>
        </w:tc>
        <w:tc>
          <w:tcPr>
            <w:tcW w:w="7623" w:type="dxa"/>
            <w:tcMar>
              <w:top w:w="100" w:type="dxa"/>
              <w:left w:w="100" w:type="dxa"/>
              <w:bottom w:w="100" w:type="dxa"/>
              <w:right w:w="100" w:type="dxa"/>
            </w:tcMar>
          </w:tcPr>
          <w:p w14:paraId="7A8FAE57" w14:textId="39E9FE16" w:rsidR="00E427CE" w:rsidRPr="00E427CE" w:rsidRDefault="30A064A2" w:rsidP="006F1CC7">
            <w:pPr>
              <w:pStyle w:val="Normal1"/>
              <w:rPr>
                <w:rFonts w:ascii="Calibri" w:hAnsi="Calibri"/>
              </w:rPr>
            </w:pPr>
            <w:r w:rsidRPr="009032EA">
              <w:rPr>
                <w:rFonts w:ascii="Calibri" w:eastAsia="Calibri" w:hAnsi="Calibri" w:cs="Calibri"/>
              </w:rPr>
              <w:t>Have p</w:t>
            </w:r>
            <w:r w:rsidR="00A61F44" w:rsidRPr="009032EA">
              <w:rPr>
                <w:rFonts w:ascii="Calibri" w:eastAsia="Calibri" w:hAnsi="Calibri" w:cs="Calibri"/>
              </w:rPr>
              <w:t>roven experience</w:t>
            </w:r>
            <w:r w:rsidR="00BB3CD2" w:rsidRPr="009032EA">
              <w:rPr>
                <w:rFonts w:ascii="Calibri" w:eastAsia="Calibri" w:hAnsi="Calibri" w:cs="Calibri"/>
              </w:rPr>
              <w:t xml:space="preserve"> in programming</w:t>
            </w:r>
            <w:r w:rsidR="00005599" w:rsidRPr="009032EA">
              <w:rPr>
                <w:rFonts w:ascii="Calibri" w:eastAsia="Calibri" w:hAnsi="Calibri" w:cs="Calibri"/>
              </w:rPr>
              <w:t xml:space="preserve"> </w:t>
            </w:r>
            <w:r w:rsidR="00005599" w:rsidRPr="009032EA">
              <w:rPr>
                <w:rFonts w:asciiTheme="minorHAnsi" w:eastAsia="Calibri" w:hAnsiTheme="minorHAnsi" w:cstheme="minorBidi"/>
              </w:rPr>
              <w:t>/</w:t>
            </w:r>
            <w:r w:rsidR="00BB3CD2" w:rsidRPr="009032EA">
              <w:rPr>
                <w:rFonts w:asciiTheme="minorHAnsi" w:eastAsia="Calibri" w:hAnsiTheme="minorHAnsi" w:cstheme="minorBidi"/>
              </w:rPr>
              <w:t xml:space="preserve"> </w:t>
            </w:r>
            <w:r w:rsidR="00005599" w:rsidRPr="009032EA">
              <w:rPr>
                <w:rFonts w:asciiTheme="minorHAnsi" w:hAnsiTheme="minorHAnsi" w:cstheme="minorBidi"/>
              </w:rPr>
              <w:t>Good coding skills are expected (</w:t>
            </w:r>
            <w:r w:rsidR="008817A5" w:rsidRPr="009032EA">
              <w:rPr>
                <w:rFonts w:asciiTheme="minorHAnsi" w:hAnsiTheme="minorHAnsi" w:cstheme="minorBidi"/>
              </w:rPr>
              <w:t>e.g.,</w:t>
            </w:r>
            <w:r w:rsidR="00005599" w:rsidRPr="009032EA">
              <w:rPr>
                <w:rFonts w:asciiTheme="minorHAnsi" w:hAnsiTheme="minorHAnsi" w:cstheme="minorBidi"/>
              </w:rPr>
              <w:t xml:space="preserve"> in MATLAB, Python).</w:t>
            </w:r>
            <w:r w:rsidR="00005599">
              <w:t xml:space="preserve">  </w:t>
            </w:r>
          </w:p>
        </w:tc>
        <w:tc>
          <w:tcPr>
            <w:tcW w:w="851" w:type="dxa"/>
            <w:tcMar>
              <w:top w:w="100" w:type="dxa"/>
              <w:left w:w="100" w:type="dxa"/>
              <w:bottom w:w="100" w:type="dxa"/>
              <w:right w:w="100" w:type="dxa"/>
            </w:tcMar>
          </w:tcPr>
          <w:p w14:paraId="752029C7" w14:textId="7BC12440" w:rsidR="00E427CE" w:rsidRPr="00E427CE" w:rsidRDefault="00ED6194" w:rsidP="00784EC6">
            <w:pPr>
              <w:pStyle w:val="Normal1"/>
              <w:widowControl w:val="0"/>
              <w:rPr>
                <w:rFonts w:asciiTheme="minorHAnsi" w:hAnsiTheme="minorHAnsi"/>
              </w:rPr>
            </w:pPr>
            <w:r>
              <w:rPr>
                <w:rFonts w:asciiTheme="minorHAnsi" w:hAnsiTheme="minorHAnsi"/>
              </w:rPr>
              <w:t>E</w:t>
            </w:r>
          </w:p>
        </w:tc>
        <w:tc>
          <w:tcPr>
            <w:tcW w:w="1134" w:type="dxa"/>
            <w:tcMar>
              <w:top w:w="100" w:type="dxa"/>
              <w:left w:w="100" w:type="dxa"/>
              <w:bottom w:w="100" w:type="dxa"/>
              <w:right w:w="100" w:type="dxa"/>
            </w:tcMar>
          </w:tcPr>
          <w:p w14:paraId="6DEF9FF7" w14:textId="77777777" w:rsidR="00E427CE" w:rsidRDefault="00E427CE" w:rsidP="00784EC6">
            <w:pPr>
              <w:pStyle w:val="Normal1"/>
              <w:widowControl w:val="0"/>
            </w:pPr>
            <w:r>
              <w:rPr>
                <w:rFonts w:ascii="Calibri" w:eastAsia="Calibri" w:hAnsi="Calibri" w:cs="Calibri"/>
              </w:rPr>
              <w:t>A/I</w:t>
            </w:r>
          </w:p>
        </w:tc>
      </w:tr>
      <w:tr w:rsidR="00361033" w14:paraId="0DE18D6D" w14:textId="77777777" w:rsidTr="009032EA">
        <w:tc>
          <w:tcPr>
            <w:tcW w:w="467" w:type="dxa"/>
            <w:tcMar>
              <w:top w:w="100" w:type="dxa"/>
              <w:left w:w="100" w:type="dxa"/>
              <w:bottom w:w="100" w:type="dxa"/>
              <w:right w:w="100" w:type="dxa"/>
            </w:tcMar>
          </w:tcPr>
          <w:p w14:paraId="41EA60DE" w14:textId="306F67A5" w:rsidR="00361033" w:rsidRDefault="00E12A01" w:rsidP="00361033">
            <w:pPr>
              <w:pStyle w:val="Normal1"/>
              <w:widowControl w:val="0"/>
              <w:rPr>
                <w:rFonts w:ascii="Calibri" w:eastAsia="Calibri" w:hAnsi="Calibri" w:cs="Calibri"/>
              </w:rPr>
            </w:pPr>
            <w:r>
              <w:rPr>
                <w:rFonts w:ascii="Calibri" w:eastAsia="Calibri" w:hAnsi="Calibri" w:cs="Calibri"/>
              </w:rPr>
              <w:t>1</w:t>
            </w:r>
            <w:r w:rsidR="00DB2288">
              <w:rPr>
                <w:rFonts w:ascii="Calibri" w:eastAsia="Calibri" w:hAnsi="Calibri" w:cs="Calibri"/>
              </w:rPr>
              <w:t>1</w:t>
            </w:r>
          </w:p>
        </w:tc>
        <w:tc>
          <w:tcPr>
            <w:tcW w:w="7623" w:type="dxa"/>
            <w:tcMar>
              <w:top w:w="100" w:type="dxa"/>
              <w:left w:w="100" w:type="dxa"/>
              <w:bottom w:w="100" w:type="dxa"/>
              <w:right w:w="100" w:type="dxa"/>
            </w:tcMar>
          </w:tcPr>
          <w:p w14:paraId="5792F32C" w14:textId="60C5562D" w:rsidR="00361033" w:rsidRPr="0095125A" w:rsidRDefault="34BBF682" w:rsidP="009032EA">
            <w:pPr>
              <w:pStyle w:val="Normal1"/>
              <w:rPr>
                <w:rFonts w:asciiTheme="minorHAnsi" w:hAnsiTheme="minorHAnsi" w:cstheme="minorBidi"/>
                <w:color w:val="auto"/>
              </w:rPr>
            </w:pPr>
            <w:r w:rsidRPr="009032EA">
              <w:rPr>
                <w:rFonts w:asciiTheme="minorHAnsi" w:hAnsiTheme="minorHAnsi" w:cstheme="minorBidi"/>
              </w:rPr>
              <w:t>Possess e</w:t>
            </w:r>
            <w:r w:rsidR="0095125A" w:rsidRPr="009032EA">
              <w:rPr>
                <w:rFonts w:asciiTheme="minorHAnsi" w:hAnsiTheme="minorHAnsi" w:cstheme="minorBidi"/>
              </w:rPr>
              <w:t xml:space="preserve">xcellent mathematical skills </w:t>
            </w:r>
          </w:p>
        </w:tc>
        <w:tc>
          <w:tcPr>
            <w:tcW w:w="851" w:type="dxa"/>
            <w:tcMar>
              <w:top w:w="100" w:type="dxa"/>
              <w:left w:w="100" w:type="dxa"/>
              <w:bottom w:w="100" w:type="dxa"/>
              <w:right w:w="100" w:type="dxa"/>
            </w:tcMar>
          </w:tcPr>
          <w:p w14:paraId="3B87C69C" w14:textId="1F08FA16" w:rsidR="00361033" w:rsidRDefault="0095125A" w:rsidP="00361033">
            <w:pPr>
              <w:pStyle w:val="Normal1"/>
              <w:widowControl w:val="0"/>
              <w:rPr>
                <w:rFonts w:asciiTheme="minorHAnsi" w:hAnsiTheme="minorHAnsi"/>
              </w:rPr>
            </w:pPr>
            <w:r>
              <w:rPr>
                <w:rFonts w:asciiTheme="minorHAnsi" w:hAnsiTheme="minorHAnsi"/>
              </w:rPr>
              <w:t>E</w:t>
            </w:r>
          </w:p>
        </w:tc>
        <w:tc>
          <w:tcPr>
            <w:tcW w:w="1134" w:type="dxa"/>
            <w:tcMar>
              <w:top w:w="100" w:type="dxa"/>
              <w:left w:w="100" w:type="dxa"/>
              <w:bottom w:w="100" w:type="dxa"/>
              <w:right w:w="100" w:type="dxa"/>
            </w:tcMar>
          </w:tcPr>
          <w:p w14:paraId="62DB3087" w14:textId="77777777" w:rsidR="00361033" w:rsidRDefault="00361033" w:rsidP="00361033">
            <w:pPr>
              <w:pStyle w:val="Normal1"/>
              <w:widowControl w:val="0"/>
              <w:rPr>
                <w:rFonts w:ascii="Calibri" w:eastAsia="Calibri" w:hAnsi="Calibri" w:cs="Calibri"/>
              </w:rPr>
            </w:pPr>
            <w:r>
              <w:rPr>
                <w:rFonts w:ascii="Calibri" w:eastAsia="Calibri" w:hAnsi="Calibri" w:cs="Calibri"/>
              </w:rPr>
              <w:t>A/I</w:t>
            </w:r>
          </w:p>
        </w:tc>
      </w:tr>
      <w:tr w:rsidR="00B97457" w14:paraId="79122D0B" w14:textId="77777777" w:rsidTr="009032EA">
        <w:tc>
          <w:tcPr>
            <w:tcW w:w="467" w:type="dxa"/>
            <w:tcMar>
              <w:top w:w="100" w:type="dxa"/>
              <w:left w:w="100" w:type="dxa"/>
              <w:bottom w:w="100" w:type="dxa"/>
              <w:right w:w="100" w:type="dxa"/>
            </w:tcMar>
          </w:tcPr>
          <w:p w14:paraId="6E822918" w14:textId="46C0C640" w:rsidR="00B97457" w:rsidRDefault="00B97457" w:rsidP="00361033">
            <w:pPr>
              <w:pStyle w:val="Normal1"/>
              <w:widowControl w:val="0"/>
              <w:rPr>
                <w:rFonts w:ascii="Calibri" w:eastAsia="Calibri" w:hAnsi="Calibri" w:cs="Calibri"/>
              </w:rPr>
            </w:pPr>
            <w:r>
              <w:rPr>
                <w:rFonts w:ascii="Calibri" w:eastAsia="Calibri" w:hAnsi="Calibri" w:cs="Calibri"/>
              </w:rPr>
              <w:t>1</w:t>
            </w:r>
            <w:r w:rsidR="00DB2288">
              <w:rPr>
                <w:rFonts w:ascii="Calibri" w:eastAsia="Calibri" w:hAnsi="Calibri" w:cs="Calibri"/>
              </w:rPr>
              <w:t>2</w:t>
            </w:r>
          </w:p>
        </w:tc>
        <w:tc>
          <w:tcPr>
            <w:tcW w:w="7623" w:type="dxa"/>
            <w:tcMar>
              <w:top w:w="100" w:type="dxa"/>
              <w:left w:w="100" w:type="dxa"/>
              <w:bottom w:w="100" w:type="dxa"/>
              <w:right w:w="100" w:type="dxa"/>
            </w:tcMar>
          </w:tcPr>
          <w:p w14:paraId="126F6F2A" w14:textId="78D8BFA9" w:rsidR="00B97457" w:rsidRDefault="139F01DF" w:rsidP="004872B7">
            <w:pPr>
              <w:rPr>
                <w:rFonts w:ascii="Calibri" w:eastAsia="Calibri" w:hAnsi="Calibri" w:cs="Calibri"/>
              </w:rPr>
            </w:pPr>
            <w:r w:rsidRPr="009032EA">
              <w:rPr>
                <w:rFonts w:ascii="Calibri" w:eastAsia="Calibri" w:hAnsi="Calibri" w:cs="Calibri"/>
                <w:sz w:val="22"/>
                <w:szCs w:val="22"/>
              </w:rPr>
              <w:t>Understand</w:t>
            </w:r>
            <w:r w:rsidR="00B97457" w:rsidRPr="009032EA">
              <w:rPr>
                <w:rFonts w:ascii="Calibri" w:eastAsia="Calibri" w:hAnsi="Calibri" w:cs="Calibri"/>
                <w:sz w:val="22"/>
                <w:szCs w:val="22"/>
              </w:rPr>
              <w:t xml:space="preserve"> signal processing and </w:t>
            </w:r>
            <w:r w:rsidR="00243336" w:rsidRPr="009032EA">
              <w:rPr>
                <w:rFonts w:ascii="Calibri" w:eastAsia="Calibri" w:hAnsi="Calibri" w:cs="Calibri"/>
                <w:sz w:val="22"/>
                <w:szCs w:val="22"/>
              </w:rPr>
              <w:t>metrics for aircraft noise assessment.</w:t>
            </w:r>
          </w:p>
        </w:tc>
        <w:tc>
          <w:tcPr>
            <w:tcW w:w="851" w:type="dxa"/>
            <w:tcMar>
              <w:top w:w="100" w:type="dxa"/>
              <w:left w:w="100" w:type="dxa"/>
              <w:bottom w:w="100" w:type="dxa"/>
              <w:right w:w="100" w:type="dxa"/>
            </w:tcMar>
          </w:tcPr>
          <w:p w14:paraId="58085208" w14:textId="6C826F7F" w:rsidR="00B97457" w:rsidRDefault="00394755" w:rsidP="00361033">
            <w:pPr>
              <w:pStyle w:val="Normal1"/>
              <w:widowControl w:val="0"/>
              <w:rPr>
                <w:rFonts w:asciiTheme="minorHAnsi" w:hAnsiTheme="minorHAnsi"/>
              </w:rPr>
            </w:pPr>
            <w:r>
              <w:rPr>
                <w:rFonts w:asciiTheme="minorHAnsi" w:hAnsiTheme="minorHAnsi"/>
              </w:rPr>
              <w:t>D</w:t>
            </w:r>
          </w:p>
        </w:tc>
        <w:tc>
          <w:tcPr>
            <w:tcW w:w="1134" w:type="dxa"/>
            <w:tcMar>
              <w:top w:w="100" w:type="dxa"/>
              <w:left w:w="100" w:type="dxa"/>
              <w:bottom w:w="100" w:type="dxa"/>
              <w:right w:w="100" w:type="dxa"/>
            </w:tcMar>
          </w:tcPr>
          <w:p w14:paraId="523FEA73" w14:textId="06A56AAF" w:rsidR="00B97457" w:rsidRDefault="00B97457" w:rsidP="00361033">
            <w:pPr>
              <w:pStyle w:val="Normal1"/>
              <w:widowControl w:val="0"/>
              <w:rPr>
                <w:rFonts w:ascii="Calibri" w:eastAsia="Calibri" w:hAnsi="Calibri" w:cs="Calibri"/>
              </w:rPr>
            </w:pPr>
            <w:r>
              <w:rPr>
                <w:rFonts w:ascii="Calibri" w:eastAsia="Calibri" w:hAnsi="Calibri" w:cs="Calibri"/>
              </w:rPr>
              <w:t>A/I</w:t>
            </w:r>
          </w:p>
        </w:tc>
      </w:tr>
    </w:tbl>
    <w:p w14:paraId="20FB5508" w14:textId="7850116C" w:rsidR="009413BD" w:rsidRPr="004405CE" w:rsidRDefault="009413BD" w:rsidP="009413BD">
      <w:pPr>
        <w:pStyle w:val="Heading2"/>
        <w:widowControl w:val="0"/>
        <w:spacing w:before="360" w:after="80"/>
        <w:rPr>
          <w:i w:val="0"/>
        </w:rPr>
      </w:pPr>
      <w:bookmarkStart w:id="5" w:name="h.dwqs2qli9x65" w:colFirst="0" w:colLast="0"/>
      <w:bookmarkEnd w:id="5"/>
      <w:r w:rsidRPr="004405CE">
        <w:rPr>
          <w:rFonts w:ascii="Calibri" w:eastAsia="Calibri" w:hAnsi="Calibri" w:cs="Calibri"/>
          <w:i w:val="0"/>
          <w:color w:val="00000A"/>
          <w:sz w:val="22"/>
        </w:rPr>
        <w:lastRenderedPageBreak/>
        <w:t>Competencies</w:t>
      </w:r>
    </w:p>
    <w:tbl>
      <w:tblPr>
        <w:tblW w:w="10075" w:type="dxa"/>
        <w:tblInd w:w="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10" w:type="dxa"/>
          <w:right w:w="10" w:type="dxa"/>
        </w:tblCellMar>
        <w:tblLook w:val="04A0" w:firstRow="1" w:lastRow="0" w:firstColumn="1" w:lastColumn="0" w:noHBand="0" w:noVBand="1"/>
      </w:tblPr>
      <w:tblGrid>
        <w:gridCol w:w="467"/>
        <w:gridCol w:w="7623"/>
        <w:gridCol w:w="851"/>
        <w:gridCol w:w="1134"/>
      </w:tblGrid>
      <w:tr w:rsidR="009413BD" w14:paraId="337833ED" w14:textId="77777777" w:rsidTr="009032EA">
        <w:tc>
          <w:tcPr>
            <w:tcW w:w="467" w:type="dxa"/>
            <w:tcMar>
              <w:top w:w="100" w:type="dxa"/>
              <w:left w:w="100" w:type="dxa"/>
              <w:bottom w:w="100" w:type="dxa"/>
              <w:right w:w="100" w:type="dxa"/>
            </w:tcMar>
          </w:tcPr>
          <w:p w14:paraId="64F9E3DA" w14:textId="77777777" w:rsidR="009413BD" w:rsidRDefault="009413BD" w:rsidP="00784EC6">
            <w:pPr>
              <w:pStyle w:val="Normal1"/>
              <w:widowControl w:val="0"/>
            </w:pPr>
            <w:r>
              <w:rPr>
                <w:rFonts w:ascii="Calibri" w:eastAsia="Calibri" w:hAnsi="Calibri" w:cs="Calibri"/>
              </w:rPr>
              <w:tab/>
            </w:r>
          </w:p>
        </w:tc>
        <w:tc>
          <w:tcPr>
            <w:tcW w:w="7623" w:type="dxa"/>
            <w:tcMar>
              <w:top w:w="100" w:type="dxa"/>
              <w:left w:w="100" w:type="dxa"/>
              <w:bottom w:w="100" w:type="dxa"/>
              <w:right w:w="100" w:type="dxa"/>
            </w:tcMar>
          </w:tcPr>
          <w:p w14:paraId="61A71B21" w14:textId="77777777" w:rsidR="009413BD" w:rsidRDefault="009413BD" w:rsidP="00784EC6">
            <w:pPr>
              <w:pStyle w:val="Heading3"/>
              <w:widowControl w:val="0"/>
              <w:spacing w:before="280" w:after="80"/>
            </w:pPr>
            <w:bookmarkStart w:id="6" w:name="h.nfl19q8o2uy1" w:colFirst="0" w:colLast="0"/>
            <w:bookmarkEnd w:id="6"/>
            <w:r>
              <w:rPr>
                <w:rFonts w:ascii="Calibri" w:eastAsia="Calibri" w:hAnsi="Calibri" w:cs="Calibri"/>
                <w:color w:val="00000A"/>
                <w:sz w:val="22"/>
              </w:rPr>
              <w:t>The successful candidate should demonstrate</w:t>
            </w:r>
          </w:p>
        </w:tc>
        <w:tc>
          <w:tcPr>
            <w:tcW w:w="851" w:type="dxa"/>
            <w:tcMar>
              <w:top w:w="100" w:type="dxa"/>
              <w:left w:w="100" w:type="dxa"/>
              <w:bottom w:w="100" w:type="dxa"/>
              <w:right w:w="100" w:type="dxa"/>
            </w:tcMar>
          </w:tcPr>
          <w:p w14:paraId="62C8A145" w14:textId="77777777" w:rsidR="009413BD" w:rsidRDefault="009413BD" w:rsidP="00784EC6">
            <w:pPr>
              <w:pStyle w:val="Normal1"/>
              <w:widowControl w:val="0"/>
            </w:pPr>
            <w:r>
              <w:rPr>
                <w:rFonts w:ascii="Calibri" w:eastAsia="Calibri" w:hAnsi="Calibri" w:cs="Calibri"/>
              </w:rPr>
              <w:tab/>
            </w:r>
          </w:p>
        </w:tc>
        <w:tc>
          <w:tcPr>
            <w:tcW w:w="1134" w:type="dxa"/>
            <w:tcMar>
              <w:top w:w="100" w:type="dxa"/>
              <w:left w:w="100" w:type="dxa"/>
              <w:bottom w:w="100" w:type="dxa"/>
              <w:right w:w="100" w:type="dxa"/>
            </w:tcMar>
          </w:tcPr>
          <w:p w14:paraId="45DFBD91" w14:textId="77777777" w:rsidR="009413BD" w:rsidRDefault="009413BD" w:rsidP="00784EC6">
            <w:pPr>
              <w:pStyle w:val="Normal1"/>
              <w:widowControl w:val="0"/>
            </w:pPr>
            <w:r>
              <w:rPr>
                <w:rFonts w:ascii="Calibri" w:eastAsia="Calibri" w:hAnsi="Calibri" w:cs="Calibri"/>
              </w:rPr>
              <w:tab/>
            </w:r>
          </w:p>
        </w:tc>
      </w:tr>
      <w:tr w:rsidR="009413BD" w14:paraId="7170642E" w14:textId="77777777" w:rsidTr="009032EA">
        <w:tc>
          <w:tcPr>
            <w:tcW w:w="467" w:type="dxa"/>
            <w:tcMar>
              <w:top w:w="100" w:type="dxa"/>
              <w:left w:w="100" w:type="dxa"/>
              <w:bottom w:w="100" w:type="dxa"/>
              <w:right w:w="100" w:type="dxa"/>
            </w:tcMar>
          </w:tcPr>
          <w:p w14:paraId="256CD32E" w14:textId="62FC4AB4" w:rsidR="009413BD" w:rsidRDefault="00980508" w:rsidP="00784EC6">
            <w:pPr>
              <w:pStyle w:val="Normal1"/>
              <w:widowControl w:val="0"/>
            </w:pPr>
            <w:r>
              <w:rPr>
                <w:rFonts w:ascii="Calibri" w:eastAsia="Calibri" w:hAnsi="Calibri" w:cs="Calibri"/>
              </w:rPr>
              <w:t>1</w:t>
            </w:r>
            <w:r w:rsidR="00DB2288">
              <w:rPr>
                <w:rFonts w:ascii="Calibri" w:eastAsia="Calibri" w:hAnsi="Calibri" w:cs="Calibri"/>
              </w:rPr>
              <w:t>3</w:t>
            </w:r>
          </w:p>
        </w:tc>
        <w:tc>
          <w:tcPr>
            <w:tcW w:w="7623" w:type="dxa"/>
            <w:tcMar>
              <w:top w:w="100" w:type="dxa"/>
              <w:left w:w="100" w:type="dxa"/>
              <w:bottom w:w="100" w:type="dxa"/>
              <w:right w:w="100" w:type="dxa"/>
            </w:tcMar>
          </w:tcPr>
          <w:p w14:paraId="5AEE5B82" w14:textId="77777777" w:rsidR="009413BD" w:rsidRDefault="006A4149" w:rsidP="008C121D">
            <w:pPr>
              <w:pStyle w:val="Normal1"/>
              <w:widowControl w:val="0"/>
            </w:pPr>
            <w:r>
              <w:rPr>
                <w:rFonts w:ascii="Calibri" w:eastAsia="Calibri" w:hAnsi="Calibri" w:cs="Calibri"/>
              </w:rPr>
              <w:t xml:space="preserve">Good </w:t>
            </w:r>
            <w:r w:rsidR="008C121D">
              <w:rPr>
                <w:rFonts w:ascii="Calibri" w:eastAsia="Calibri" w:hAnsi="Calibri" w:cs="Calibri"/>
              </w:rPr>
              <w:t>interpersonal and communication skills with the ability to elicit information</w:t>
            </w:r>
          </w:p>
        </w:tc>
        <w:tc>
          <w:tcPr>
            <w:tcW w:w="851" w:type="dxa"/>
            <w:tcMar>
              <w:top w:w="100" w:type="dxa"/>
              <w:left w:w="100" w:type="dxa"/>
              <w:bottom w:w="100" w:type="dxa"/>
              <w:right w:w="100" w:type="dxa"/>
            </w:tcMar>
          </w:tcPr>
          <w:p w14:paraId="0539753A" w14:textId="01C47D70" w:rsidR="009413BD" w:rsidRDefault="006A1CDE" w:rsidP="00784EC6">
            <w:pPr>
              <w:pStyle w:val="Normal1"/>
              <w:widowControl w:val="0"/>
            </w:pPr>
            <w:r>
              <w:rPr>
                <w:rFonts w:ascii="Calibri" w:eastAsia="Calibri" w:hAnsi="Calibri" w:cs="Calibri"/>
              </w:rPr>
              <w:t>D</w:t>
            </w:r>
          </w:p>
        </w:tc>
        <w:tc>
          <w:tcPr>
            <w:tcW w:w="1134" w:type="dxa"/>
            <w:tcMar>
              <w:top w:w="100" w:type="dxa"/>
              <w:left w:w="100" w:type="dxa"/>
              <w:bottom w:w="100" w:type="dxa"/>
              <w:right w:w="100" w:type="dxa"/>
            </w:tcMar>
          </w:tcPr>
          <w:p w14:paraId="0852F43C" w14:textId="77777777" w:rsidR="009413BD" w:rsidRDefault="009413BD" w:rsidP="00784EC6">
            <w:pPr>
              <w:pStyle w:val="Normal1"/>
              <w:widowControl w:val="0"/>
            </w:pPr>
            <w:r>
              <w:rPr>
                <w:rFonts w:ascii="Calibri" w:eastAsia="Calibri" w:hAnsi="Calibri" w:cs="Calibri"/>
              </w:rPr>
              <w:t>A/I</w:t>
            </w:r>
          </w:p>
        </w:tc>
      </w:tr>
      <w:tr w:rsidR="009413BD" w14:paraId="12ACDE55" w14:textId="77777777" w:rsidTr="009032EA">
        <w:tc>
          <w:tcPr>
            <w:tcW w:w="467" w:type="dxa"/>
            <w:tcMar>
              <w:top w:w="100" w:type="dxa"/>
              <w:left w:w="100" w:type="dxa"/>
              <w:bottom w:w="100" w:type="dxa"/>
              <w:right w:w="100" w:type="dxa"/>
            </w:tcMar>
          </w:tcPr>
          <w:p w14:paraId="50D7A0E0" w14:textId="03CAC711" w:rsidR="009413BD" w:rsidRDefault="009413BD" w:rsidP="00784EC6">
            <w:pPr>
              <w:pStyle w:val="Normal1"/>
              <w:widowControl w:val="0"/>
            </w:pPr>
            <w:r>
              <w:rPr>
                <w:rFonts w:ascii="Calibri" w:eastAsia="Calibri" w:hAnsi="Calibri" w:cs="Calibri"/>
              </w:rPr>
              <w:t>1</w:t>
            </w:r>
            <w:r w:rsidR="00DB2288">
              <w:rPr>
                <w:rFonts w:ascii="Calibri" w:eastAsia="Calibri" w:hAnsi="Calibri" w:cs="Calibri"/>
              </w:rPr>
              <w:t>4</w:t>
            </w:r>
          </w:p>
        </w:tc>
        <w:tc>
          <w:tcPr>
            <w:tcW w:w="7623" w:type="dxa"/>
            <w:tcMar>
              <w:top w:w="100" w:type="dxa"/>
              <w:left w:w="100" w:type="dxa"/>
              <w:bottom w:w="100" w:type="dxa"/>
              <w:right w:w="100" w:type="dxa"/>
            </w:tcMar>
          </w:tcPr>
          <w:p w14:paraId="7B43A3DD" w14:textId="6A0CD7F9" w:rsidR="009413BD" w:rsidRPr="00CE095E" w:rsidRDefault="1DDC2B07" w:rsidP="009032EA">
            <w:pPr>
              <w:pStyle w:val="Normal1"/>
              <w:widowControl w:val="0"/>
              <w:rPr>
                <w:rFonts w:asciiTheme="minorHAnsi" w:hAnsiTheme="minorHAnsi"/>
              </w:rPr>
            </w:pPr>
            <w:r w:rsidRPr="009032EA">
              <w:rPr>
                <w:rFonts w:ascii="Calibri" w:eastAsia="Calibri" w:hAnsi="Calibri" w:cs="Calibri"/>
              </w:rPr>
              <w:t>Ab</w:t>
            </w:r>
            <w:r w:rsidR="3D3851AD" w:rsidRPr="009032EA">
              <w:rPr>
                <w:rFonts w:ascii="Calibri" w:eastAsia="Calibri" w:hAnsi="Calibri" w:cs="Calibri"/>
              </w:rPr>
              <w:t>ility</w:t>
            </w:r>
            <w:r w:rsidRPr="009032EA">
              <w:rPr>
                <w:rFonts w:ascii="Calibri" w:eastAsia="Calibri" w:hAnsi="Calibri" w:cs="Calibri"/>
              </w:rPr>
              <w:t xml:space="preserve"> to efficiently communicate complex concepts, and ability to liaise with colleagues of other disciplines</w:t>
            </w:r>
          </w:p>
        </w:tc>
        <w:tc>
          <w:tcPr>
            <w:tcW w:w="851" w:type="dxa"/>
            <w:tcMar>
              <w:top w:w="100" w:type="dxa"/>
              <w:left w:w="100" w:type="dxa"/>
              <w:bottom w:w="100" w:type="dxa"/>
              <w:right w:w="100" w:type="dxa"/>
            </w:tcMar>
          </w:tcPr>
          <w:p w14:paraId="6CF2441A" w14:textId="09C664B2" w:rsidR="009413BD" w:rsidRDefault="006A1CDE" w:rsidP="00784EC6">
            <w:pPr>
              <w:pStyle w:val="Normal1"/>
              <w:widowControl w:val="0"/>
            </w:pPr>
            <w:r>
              <w:rPr>
                <w:rFonts w:ascii="Calibri" w:eastAsia="Calibri" w:hAnsi="Calibri" w:cs="Calibri"/>
              </w:rPr>
              <w:t>D</w:t>
            </w:r>
          </w:p>
        </w:tc>
        <w:tc>
          <w:tcPr>
            <w:tcW w:w="1134" w:type="dxa"/>
            <w:tcMar>
              <w:top w:w="100" w:type="dxa"/>
              <w:left w:w="100" w:type="dxa"/>
              <w:bottom w:w="100" w:type="dxa"/>
              <w:right w:w="100" w:type="dxa"/>
            </w:tcMar>
          </w:tcPr>
          <w:p w14:paraId="252B8C2A" w14:textId="77777777" w:rsidR="009413BD" w:rsidRDefault="009413BD" w:rsidP="00784EC6">
            <w:pPr>
              <w:pStyle w:val="Normal1"/>
              <w:widowControl w:val="0"/>
            </w:pPr>
            <w:r>
              <w:rPr>
                <w:rFonts w:ascii="Calibri" w:eastAsia="Calibri" w:hAnsi="Calibri" w:cs="Calibri"/>
              </w:rPr>
              <w:t>A/I</w:t>
            </w:r>
          </w:p>
        </w:tc>
      </w:tr>
      <w:tr w:rsidR="009413BD" w14:paraId="12F910A4" w14:textId="77777777" w:rsidTr="009032EA">
        <w:tc>
          <w:tcPr>
            <w:tcW w:w="467" w:type="dxa"/>
            <w:tcMar>
              <w:top w:w="100" w:type="dxa"/>
              <w:left w:w="100" w:type="dxa"/>
              <w:bottom w:w="100" w:type="dxa"/>
              <w:right w:w="100" w:type="dxa"/>
            </w:tcMar>
          </w:tcPr>
          <w:p w14:paraId="0CDA29C4" w14:textId="15438B54" w:rsidR="009413BD" w:rsidRDefault="009413BD" w:rsidP="004405CE">
            <w:pPr>
              <w:pStyle w:val="Normal1"/>
              <w:widowControl w:val="0"/>
            </w:pPr>
            <w:r>
              <w:rPr>
                <w:rFonts w:ascii="Calibri" w:eastAsia="Calibri" w:hAnsi="Calibri" w:cs="Calibri"/>
              </w:rPr>
              <w:t>1</w:t>
            </w:r>
            <w:r w:rsidR="00DB2288">
              <w:rPr>
                <w:rFonts w:ascii="Calibri" w:eastAsia="Calibri" w:hAnsi="Calibri" w:cs="Calibri"/>
              </w:rPr>
              <w:t>5</w:t>
            </w:r>
          </w:p>
        </w:tc>
        <w:tc>
          <w:tcPr>
            <w:tcW w:w="7623" w:type="dxa"/>
            <w:tcMar>
              <w:top w:w="100" w:type="dxa"/>
              <w:left w:w="100" w:type="dxa"/>
              <w:bottom w:w="100" w:type="dxa"/>
              <w:right w:w="100" w:type="dxa"/>
            </w:tcMar>
          </w:tcPr>
          <w:p w14:paraId="2880F13D" w14:textId="3A41C9E5" w:rsidR="009413BD" w:rsidRDefault="00980508" w:rsidP="00CE095E">
            <w:pPr>
              <w:pStyle w:val="Normal1"/>
              <w:widowControl w:val="0"/>
            </w:pPr>
            <w:r>
              <w:rPr>
                <w:rFonts w:ascii="Calibri" w:eastAsia="Calibri" w:hAnsi="Calibri" w:cs="Calibri"/>
              </w:rPr>
              <w:t>Ability to engage with and influence stakeholders, as well as work with and through others to generate the best possible ideas and solutions for the project</w:t>
            </w:r>
          </w:p>
        </w:tc>
        <w:tc>
          <w:tcPr>
            <w:tcW w:w="851" w:type="dxa"/>
            <w:tcMar>
              <w:top w:w="100" w:type="dxa"/>
              <w:left w:w="100" w:type="dxa"/>
              <w:bottom w:w="100" w:type="dxa"/>
              <w:right w:w="100" w:type="dxa"/>
            </w:tcMar>
          </w:tcPr>
          <w:p w14:paraId="75B36B00" w14:textId="1B11C719" w:rsidR="009413BD" w:rsidRDefault="006A1CDE" w:rsidP="00784EC6">
            <w:pPr>
              <w:pStyle w:val="Normal1"/>
              <w:widowControl w:val="0"/>
            </w:pPr>
            <w:r>
              <w:rPr>
                <w:rFonts w:ascii="Calibri" w:eastAsia="Calibri" w:hAnsi="Calibri" w:cs="Calibri"/>
              </w:rPr>
              <w:t>D</w:t>
            </w:r>
          </w:p>
        </w:tc>
        <w:tc>
          <w:tcPr>
            <w:tcW w:w="1134" w:type="dxa"/>
            <w:tcMar>
              <w:top w:w="100" w:type="dxa"/>
              <w:left w:w="100" w:type="dxa"/>
              <w:bottom w:w="100" w:type="dxa"/>
              <w:right w:w="100" w:type="dxa"/>
            </w:tcMar>
          </w:tcPr>
          <w:p w14:paraId="7F1CE7E4" w14:textId="77777777" w:rsidR="009413BD" w:rsidRDefault="009413BD" w:rsidP="00784EC6">
            <w:pPr>
              <w:pStyle w:val="Normal1"/>
              <w:widowControl w:val="0"/>
            </w:pPr>
            <w:r>
              <w:rPr>
                <w:rFonts w:ascii="Calibri" w:eastAsia="Calibri" w:hAnsi="Calibri" w:cs="Calibri"/>
              </w:rPr>
              <w:t>A/I</w:t>
            </w:r>
          </w:p>
        </w:tc>
      </w:tr>
      <w:tr w:rsidR="009413BD" w14:paraId="61FE144C" w14:textId="77777777" w:rsidTr="009032EA">
        <w:tc>
          <w:tcPr>
            <w:tcW w:w="467" w:type="dxa"/>
            <w:tcMar>
              <w:top w:w="100" w:type="dxa"/>
              <w:left w:w="100" w:type="dxa"/>
              <w:bottom w:w="100" w:type="dxa"/>
              <w:right w:w="100" w:type="dxa"/>
            </w:tcMar>
          </w:tcPr>
          <w:p w14:paraId="78000BF6" w14:textId="5B44D92D" w:rsidR="009413BD" w:rsidRDefault="009413BD" w:rsidP="004405CE">
            <w:pPr>
              <w:pStyle w:val="Normal1"/>
              <w:widowControl w:val="0"/>
            </w:pPr>
            <w:r>
              <w:rPr>
                <w:rFonts w:ascii="Calibri" w:eastAsia="Calibri" w:hAnsi="Calibri" w:cs="Calibri"/>
              </w:rPr>
              <w:t>1</w:t>
            </w:r>
            <w:r w:rsidR="00DB2288">
              <w:rPr>
                <w:rFonts w:ascii="Calibri" w:eastAsia="Calibri" w:hAnsi="Calibri" w:cs="Calibri"/>
              </w:rPr>
              <w:t>6</w:t>
            </w:r>
          </w:p>
        </w:tc>
        <w:tc>
          <w:tcPr>
            <w:tcW w:w="7623" w:type="dxa"/>
            <w:tcMar>
              <w:top w:w="100" w:type="dxa"/>
              <w:left w:w="100" w:type="dxa"/>
              <w:bottom w:w="100" w:type="dxa"/>
              <w:right w:w="100" w:type="dxa"/>
            </w:tcMar>
          </w:tcPr>
          <w:p w14:paraId="34D7D8E6" w14:textId="71A0D77F" w:rsidR="009413BD" w:rsidRDefault="00980508" w:rsidP="00784EC6">
            <w:pPr>
              <w:pStyle w:val="Normal1"/>
              <w:widowControl w:val="0"/>
            </w:pPr>
            <w:r>
              <w:rPr>
                <w:rFonts w:ascii="Calibri" w:eastAsia="Calibri" w:hAnsi="Calibri" w:cs="Calibri"/>
              </w:rPr>
              <w:t>A high level of personal motivation and self-directed management of goals and objectives</w:t>
            </w:r>
          </w:p>
        </w:tc>
        <w:tc>
          <w:tcPr>
            <w:tcW w:w="851" w:type="dxa"/>
            <w:tcMar>
              <w:top w:w="100" w:type="dxa"/>
              <w:left w:w="100" w:type="dxa"/>
              <w:bottom w:w="100" w:type="dxa"/>
              <w:right w:w="100" w:type="dxa"/>
            </w:tcMar>
          </w:tcPr>
          <w:p w14:paraId="57A8C532" w14:textId="140FDA09" w:rsidR="009413BD" w:rsidRDefault="006A1CDE" w:rsidP="00784EC6">
            <w:pPr>
              <w:pStyle w:val="Normal1"/>
              <w:widowControl w:val="0"/>
            </w:pPr>
            <w:r>
              <w:rPr>
                <w:rFonts w:ascii="Calibri" w:eastAsia="Calibri" w:hAnsi="Calibri" w:cs="Calibri"/>
              </w:rPr>
              <w:t>D</w:t>
            </w:r>
          </w:p>
        </w:tc>
        <w:tc>
          <w:tcPr>
            <w:tcW w:w="1134" w:type="dxa"/>
            <w:tcMar>
              <w:top w:w="100" w:type="dxa"/>
              <w:left w:w="100" w:type="dxa"/>
              <w:bottom w:w="100" w:type="dxa"/>
              <w:right w:w="100" w:type="dxa"/>
            </w:tcMar>
          </w:tcPr>
          <w:p w14:paraId="00A2009C" w14:textId="77777777" w:rsidR="009413BD" w:rsidRDefault="009413BD" w:rsidP="00784EC6">
            <w:pPr>
              <w:pStyle w:val="Normal1"/>
              <w:widowControl w:val="0"/>
            </w:pPr>
            <w:r>
              <w:rPr>
                <w:rFonts w:ascii="Calibri" w:eastAsia="Calibri" w:hAnsi="Calibri" w:cs="Calibri"/>
              </w:rPr>
              <w:t>A/I</w:t>
            </w:r>
          </w:p>
        </w:tc>
      </w:tr>
      <w:tr w:rsidR="00980508" w14:paraId="2D0B499F" w14:textId="77777777" w:rsidTr="009032EA">
        <w:tc>
          <w:tcPr>
            <w:tcW w:w="467" w:type="dxa"/>
            <w:tcMar>
              <w:top w:w="100" w:type="dxa"/>
              <w:left w:w="100" w:type="dxa"/>
              <w:bottom w:w="100" w:type="dxa"/>
              <w:right w:w="100" w:type="dxa"/>
            </w:tcMar>
          </w:tcPr>
          <w:p w14:paraId="0CB64C0E" w14:textId="7B4C6E02" w:rsidR="00980508" w:rsidRDefault="00980508" w:rsidP="004405CE">
            <w:pPr>
              <w:pStyle w:val="Normal1"/>
              <w:widowControl w:val="0"/>
              <w:rPr>
                <w:rFonts w:ascii="Calibri" w:eastAsia="Calibri" w:hAnsi="Calibri" w:cs="Calibri"/>
              </w:rPr>
            </w:pPr>
            <w:r>
              <w:rPr>
                <w:rFonts w:ascii="Calibri" w:eastAsia="Calibri" w:hAnsi="Calibri" w:cs="Calibri"/>
              </w:rPr>
              <w:t>1</w:t>
            </w:r>
            <w:r w:rsidR="00DB2288">
              <w:rPr>
                <w:rFonts w:ascii="Calibri" w:eastAsia="Calibri" w:hAnsi="Calibri" w:cs="Calibri"/>
              </w:rPr>
              <w:t>7</w:t>
            </w:r>
          </w:p>
        </w:tc>
        <w:tc>
          <w:tcPr>
            <w:tcW w:w="7623" w:type="dxa"/>
            <w:tcMar>
              <w:top w:w="100" w:type="dxa"/>
              <w:left w:w="100" w:type="dxa"/>
              <w:bottom w:w="100" w:type="dxa"/>
              <w:right w:w="100" w:type="dxa"/>
            </w:tcMar>
          </w:tcPr>
          <w:p w14:paraId="48905DEC" w14:textId="1C7E7BAB" w:rsidR="00980508" w:rsidRDefault="00980508" w:rsidP="00980508">
            <w:pPr>
              <w:pBdr>
                <w:top w:val="nil"/>
                <w:left w:val="nil"/>
                <w:bottom w:val="nil"/>
                <w:right w:val="nil"/>
                <w:between w:val="nil"/>
              </w:pBdr>
              <w:rPr>
                <w:rFonts w:ascii="Calibri" w:eastAsia="Calibri" w:hAnsi="Calibri" w:cs="Calibri"/>
              </w:rPr>
            </w:pPr>
            <w:r>
              <w:rPr>
                <w:rFonts w:ascii="Calibri" w:eastAsia="Calibri" w:hAnsi="Calibri" w:cs="Calibri"/>
                <w:color w:val="000000"/>
                <w:sz w:val="22"/>
                <w:szCs w:val="22"/>
              </w:rPr>
              <w:t>The ability to be assertive and to drive the project forward is essential as is the ability to undertake multiple tasks and to work individually and as part of a small team</w:t>
            </w:r>
          </w:p>
        </w:tc>
        <w:tc>
          <w:tcPr>
            <w:tcW w:w="851" w:type="dxa"/>
            <w:tcMar>
              <w:top w:w="100" w:type="dxa"/>
              <w:left w:w="100" w:type="dxa"/>
              <w:bottom w:w="100" w:type="dxa"/>
              <w:right w:w="100" w:type="dxa"/>
            </w:tcMar>
          </w:tcPr>
          <w:p w14:paraId="65700059" w14:textId="3F2C377A" w:rsidR="00980508" w:rsidRDefault="006A1CDE" w:rsidP="00784EC6">
            <w:pPr>
              <w:pStyle w:val="Normal1"/>
              <w:widowControl w:val="0"/>
              <w:rPr>
                <w:rFonts w:ascii="Calibri" w:eastAsia="Calibri" w:hAnsi="Calibri" w:cs="Calibri"/>
              </w:rPr>
            </w:pPr>
            <w:r>
              <w:rPr>
                <w:rFonts w:ascii="Calibri" w:eastAsia="Calibri" w:hAnsi="Calibri" w:cs="Calibri"/>
              </w:rPr>
              <w:t>D</w:t>
            </w:r>
          </w:p>
        </w:tc>
        <w:tc>
          <w:tcPr>
            <w:tcW w:w="1134" w:type="dxa"/>
            <w:tcMar>
              <w:top w:w="100" w:type="dxa"/>
              <w:left w:w="100" w:type="dxa"/>
              <w:bottom w:w="100" w:type="dxa"/>
              <w:right w:w="100" w:type="dxa"/>
            </w:tcMar>
          </w:tcPr>
          <w:p w14:paraId="14CA3977" w14:textId="61A4C161" w:rsidR="00980508" w:rsidRDefault="00980508" w:rsidP="00784EC6">
            <w:pPr>
              <w:pStyle w:val="Normal1"/>
              <w:widowControl w:val="0"/>
              <w:rPr>
                <w:rFonts w:ascii="Calibri" w:eastAsia="Calibri" w:hAnsi="Calibri" w:cs="Calibri"/>
              </w:rPr>
            </w:pPr>
            <w:r>
              <w:rPr>
                <w:rFonts w:ascii="Calibri" w:eastAsia="Calibri" w:hAnsi="Calibri" w:cs="Calibri"/>
              </w:rPr>
              <w:t>A/I</w:t>
            </w:r>
          </w:p>
        </w:tc>
      </w:tr>
      <w:tr w:rsidR="00A177D0" w14:paraId="370AC06B" w14:textId="77777777" w:rsidTr="009032EA">
        <w:tc>
          <w:tcPr>
            <w:tcW w:w="467" w:type="dxa"/>
            <w:tcMar>
              <w:top w:w="100" w:type="dxa"/>
              <w:left w:w="100" w:type="dxa"/>
              <w:bottom w:w="100" w:type="dxa"/>
              <w:right w:w="100" w:type="dxa"/>
            </w:tcMar>
          </w:tcPr>
          <w:p w14:paraId="3A79FF3E" w14:textId="52372596" w:rsidR="00A177D0" w:rsidRDefault="00A177D0" w:rsidP="00A177D0">
            <w:pPr>
              <w:pStyle w:val="Normal1"/>
              <w:widowControl w:val="0"/>
              <w:rPr>
                <w:rFonts w:ascii="Calibri" w:eastAsia="Calibri" w:hAnsi="Calibri" w:cs="Calibri"/>
              </w:rPr>
            </w:pPr>
            <w:r>
              <w:rPr>
                <w:rFonts w:ascii="Calibri" w:eastAsia="Calibri" w:hAnsi="Calibri" w:cs="Calibri"/>
              </w:rPr>
              <w:t>18</w:t>
            </w:r>
          </w:p>
        </w:tc>
        <w:tc>
          <w:tcPr>
            <w:tcW w:w="7623" w:type="dxa"/>
            <w:tcMar>
              <w:top w:w="100" w:type="dxa"/>
              <w:left w:w="100" w:type="dxa"/>
              <w:bottom w:w="100" w:type="dxa"/>
              <w:right w:w="100" w:type="dxa"/>
            </w:tcMar>
          </w:tcPr>
          <w:p w14:paraId="7541D033" w14:textId="10C97AF3" w:rsidR="00A177D0" w:rsidRPr="0014635E" w:rsidRDefault="566E871F" w:rsidP="009032EA">
            <w:pPr>
              <w:pBdr>
                <w:top w:val="nil"/>
                <w:left w:val="nil"/>
                <w:bottom w:val="nil"/>
                <w:right w:val="nil"/>
                <w:between w:val="nil"/>
              </w:pBdr>
              <w:rPr>
                <w:rFonts w:asciiTheme="minorHAnsi" w:eastAsia="Calibri" w:hAnsiTheme="minorHAnsi" w:cstheme="minorBidi"/>
                <w:color w:val="000000"/>
                <w:sz w:val="22"/>
                <w:szCs w:val="22"/>
              </w:rPr>
            </w:pPr>
            <w:r w:rsidRPr="009032EA">
              <w:rPr>
                <w:rFonts w:asciiTheme="minorHAnsi" w:hAnsiTheme="minorHAnsi" w:cstheme="minorBidi"/>
                <w:sz w:val="22"/>
                <w:szCs w:val="22"/>
              </w:rPr>
              <w:t>The ability to</w:t>
            </w:r>
            <w:r w:rsidR="20CE02FC" w:rsidRPr="009032EA">
              <w:rPr>
                <w:rFonts w:asciiTheme="minorHAnsi" w:hAnsiTheme="minorHAnsi" w:cstheme="minorBidi"/>
                <w:sz w:val="22"/>
                <w:szCs w:val="22"/>
              </w:rPr>
              <w:t xml:space="preserve"> be inquisitive, </w:t>
            </w:r>
            <w:proofErr w:type="gramStart"/>
            <w:r w:rsidR="20CE02FC" w:rsidRPr="009032EA">
              <w:rPr>
                <w:rFonts w:asciiTheme="minorHAnsi" w:hAnsiTheme="minorHAnsi" w:cstheme="minorBidi"/>
                <w:sz w:val="22"/>
                <w:szCs w:val="22"/>
              </w:rPr>
              <w:t>curious</w:t>
            </w:r>
            <w:proofErr w:type="gramEnd"/>
            <w:r w:rsidR="20CE02FC" w:rsidRPr="009032EA">
              <w:rPr>
                <w:rFonts w:asciiTheme="minorHAnsi" w:hAnsiTheme="minorHAnsi" w:cstheme="minorBidi"/>
                <w:sz w:val="22"/>
                <w:szCs w:val="22"/>
              </w:rPr>
              <w:t xml:space="preserve"> and critical with a methodical approach to </w:t>
            </w:r>
            <w:r w:rsidR="1A059843" w:rsidRPr="009032EA">
              <w:rPr>
                <w:rFonts w:asciiTheme="minorHAnsi" w:hAnsiTheme="minorHAnsi" w:cstheme="minorBidi"/>
                <w:sz w:val="22"/>
                <w:szCs w:val="22"/>
              </w:rPr>
              <w:t>problem solving</w:t>
            </w:r>
          </w:p>
        </w:tc>
        <w:tc>
          <w:tcPr>
            <w:tcW w:w="851" w:type="dxa"/>
            <w:tcMar>
              <w:top w:w="100" w:type="dxa"/>
              <w:left w:w="100" w:type="dxa"/>
              <w:bottom w:w="100" w:type="dxa"/>
              <w:right w:w="100" w:type="dxa"/>
            </w:tcMar>
          </w:tcPr>
          <w:p w14:paraId="78DD3D32" w14:textId="1D20C6D7" w:rsidR="00A177D0" w:rsidRPr="00EC3631" w:rsidRDefault="006A1CDE" w:rsidP="00A177D0">
            <w:pPr>
              <w:pStyle w:val="Normal1"/>
              <w:widowControl w:val="0"/>
              <w:rPr>
                <w:rFonts w:asciiTheme="minorHAnsi" w:eastAsia="Calibri" w:hAnsiTheme="minorHAnsi" w:cstheme="minorHAnsi"/>
              </w:rPr>
            </w:pPr>
            <w:r>
              <w:rPr>
                <w:rFonts w:asciiTheme="minorHAnsi" w:hAnsiTheme="minorHAnsi" w:cstheme="minorHAnsi"/>
              </w:rPr>
              <w:t>D</w:t>
            </w:r>
          </w:p>
        </w:tc>
        <w:tc>
          <w:tcPr>
            <w:tcW w:w="1134" w:type="dxa"/>
            <w:tcMar>
              <w:top w:w="100" w:type="dxa"/>
              <w:left w:w="100" w:type="dxa"/>
              <w:bottom w:w="100" w:type="dxa"/>
              <w:right w:w="100" w:type="dxa"/>
            </w:tcMar>
          </w:tcPr>
          <w:p w14:paraId="5A818CFE" w14:textId="6C0E968D" w:rsidR="00A177D0" w:rsidRPr="00EC3631" w:rsidRDefault="00A177D0" w:rsidP="00A177D0">
            <w:pPr>
              <w:pStyle w:val="Normal1"/>
              <w:widowControl w:val="0"/>
              <w:rPr>
                <w:rFonts w:asciiTheme="minorHAnsi" w:eastAsia="Calibri" w:hAnsiTheme="minorHAnsi" w:cstheme="minorHAnsi"/>
              </w:rPr>
            </w:pPr>
            <w:r w:rsidRPr="00EC3631">
              <w:rPr>
                <w:rFonts w:asciiTheme="minorHAnsi" w:hAnsiTheme="minorHAnsi" w:cstheme="minorHAnsi"/>
              </w:rPr>
              <w:t>A/I</w:t>
            </w:r>
          </w:p>
        </w:tc>
      </w:tr>
    </w:tbl>
    <w:p w14:paraId="6B5D8737" w14:textId="77777777" w:rsidR="009413BD" w:rsidRDefault="009413BD" w:rsidP="009413BD">
      <w:pPr>
        <w:pStyle w:val="Normal1"/>
        <w:widowControl w:val="0"/>
      </w:pPr>
    </w:p>
    <w:p w14:paraId="7E194BF4" w14:textId="77777777" w:rsidR="009413BD" w:rsidRPr="009413BD" w:rsidRDefault="004405CE" w:rsidP="004405CE">
      <w:pPr>
        <w:ind w:left="360"/>
        <w:rPr>
          <w:lang w:eastAsia="en-GB"/>
        </w:rPr>
      </w:pPr>
      <w:r>
        <w:rPr>
          <w:lang w:eastAsia="en-GB"/>
        </w:rPr>
        <w:t>*</w:t>
      </w:r>
      <w:r w:rsidRPr="004405CE">
        <w:rPr>
          <w:rFonts w:asciiTheme="minorHAnsi" w:hAnsiTheme="minorHAnsi"/>
          <w:lang w:eastAsia="en-GB"/>
        </w:rPr>
        <w:t>Essential or Desirable requirement</w:t>
      </w:r>
    </w:p>
    <w:sectPr w:rsidR="009413BD" w:rsidRPr="009413BD" w:rsidSect="00FD4423">
      <w:headerReference w:type="default" r:id="rId10"/>
      <w:pgSz w:w="11906" w:h="16838"/>
      <w:pgMar w:top="993" w:right="1134" w:bottom="709" w:left="1134" w:header="7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4916" w14:textId="77777777" w:rsidR="00177990" w:rsidRDefault="00177990">
      <w:r>
        <w:separator/>
      </w:r>
    </w:p>
  </w:endnote>
  <w:endnote w:type="continuationSeparator" w:id="0">
    <w:p w14:paraId="1D874E5F" w14:textId="77777777" w:rsidR="00177990" w:rsidRDefault="0017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27DB" w14:textId="77777777" w:rsidR="00177990" w:rsidRDefault="00177990">
      <w:r>
        <w:separator/>
      </w:r>
    </w:p>
  </w:footnote>
  <w:footnote w:type="continuationSeparator" w:id="0">
    <w:p w14:paraId="6EFEBBC1" w14:textId="77777777" w:rsidR="00177990" w:rsidRDefault="00177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2E35" w14:textId="77777777" w:rsidR="006644C1" w:rsidRDefault="003B7E22">
    <w:pPr>
      <w:pStyle w:val="Header"/>
    </w:pPr>
    <w:r>
      <w:rPr>
        <w:noProof/>
        <w:lang w:eastAsia="en-GB"/>
      </w:rPr>
      <w:drawing>
        <wp:inline distT="0" distB="0" distL="0" distR="0" wp14:anchorId="37C5E22D" wp14:editId="6300FE3E">
          <wp:extent cx="1079605" cy="676275"/>
          <wp:effectExtent l="0" t="0" r="6350" b="0"/>
          <wp:docPr id="11" name="Picture 11" descr="C:\Users\ans085\AppData\Local\Microsoft\Windows\INetCache\Content.Outlook\66VSTZFQ\SALFORD LOGO_CMYK_PRINT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s085\AppData\Local\Microsoft\Windows\INetCache\Content.Outlook\66VSTZFQ\SALFORD LOGO_CMYK_PRINT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507" cy="6931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FCA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BC6C39C"/>
    <w:lvl w:ilvl="0">
      <w:start w:val="1"/>
      <w:numFmt w:val="bullet"/>
      <w:pStyle w:val="1stBullet"/>
      <w:lvlText w:val=""/>
      <w:lvlJc w:val="left"/>
      <w:pPr>
        <w:tabs>
          <w:tab w:val="num" w:pos="360"/>
        </w:tabs>
        <w:ind w:left="360" w:hanging="360"/>
      </w:pPr>
      <w:rPr>
        <w:rFonts w:ascii="Wingdings" w:hAnsi="Wingdings" w:cs="Vrinda" w:hint="default"/>
        <w:b/>
        <w:bCs/>
        <w:i w:val="0"/>
        <w:iCs w:val="0"/>
        <w:color w:val="000080"/>
        <w:sz w:val="20"/>
        <w:szCs w:val="20"/>
      </w:rPr>
    </w:lvl>
  </w:abstractNum>
  <w:abstractNum w:abstractNumId="2" w15:restartNumberingAfterBreak="0">
    <w:nsid w:val="00000004"/>
    <w:multiLevelType w:val="singleLevel"/>
    <w:tmpl w:val="00000004"/>
    <w:name w:val="WW8Num16"/>
    <w:lvl w:ilvl="0">
      <w:start w:val="1"/>
      <w:numFmt w:val="bullet"/>
      <w:lvlText w:val=""/>
      <w:lvlJc w:val="left"/>
      <w:pPr>
        <w:tabs>
          <w:tab w:val="num" w:pos="0"/>
        </w:tabs>
        <w:ind w:left="720" w:hanging="360"/>
      </w:pPr>
      <w:rPr>
        <w:rFonts w:ascii="Symbol" w:hAnsi="Symbol" w:hint="default"/>
      </w:rPr>
    </w:lvl>
  </w:abstractNum>
  <w:abstractNum w:abstractNumId="3" w15:restartNumberingAfterBreak="0">
    <w:nsid w:val="00000005"/>
    <w:multiLevelType w:val="singleLevel"/>
    <w:tmpl w:val="00000005"/>
    <w:name w:val="WW8Num19"/>
    <w:lvl w:ilvl="0">
      <w:start w:val="24"/>
      <w:numFmt w:val="bullet"/>
      <w:lvlText w:val="-"/>
      <w:lvlJc w:val="left"/>
      <w:pPr>
        <w:tabs>
          <w:tab w:val="num" w:pos="0"/>
        </w:tabs>
        <w:ind w:left="720" w:hanging="360"/>
      </w:pPr>
      <w:rPr>
        <w:rFonts w:ascii="Arial" w:hAnsi="Arial" w:hint="default"/>
      </w:rPr>
    </w:lvl>
  </w:abstractNum>
  <w:abstractNum w:abstractNumId="4" w15:restartNumberingAfterBreak="0">
    <w:nsid w:val="01FC4B53"/>
    <w:multiLevelType w:val="hybridMultilevel"/>
    <w:tmpl w:val="C0782F94"/>
    <w:lvl w:ilvl="0" w:tplc="08090001">
      <w:start w:val="1"/>
      <w:numFmt w:val="bullet"/>
      <w:lvlText w:val=""/>
      <w:lvlJc w:val="left"/>
      <w:pPr>
        <w:tabs>
          <w:tab w:val="num" w:pos="-90"/>
        </w:tabs>
        <w:ind w:left="-90" w:hanging="360"/>
      </w:pPr>
      <w:rPr>
        <w:rFonts w:ascii="Symbol" w:hAnsi="Symbol" w:hint="default"/>
      </w:rPr>
    </w:lvl>
    <w:lvl w:ilvl="1" w:tplc="08090003" w:tentative="1">
      <w:start w:val="1"/>
      <w:numFmt w:val="bullet"/>
      <w:lvlText w:val="o"/>
      <w:lvlJc w:val="left"/>
      <w:pPr>
        <w:tabs>
          <w:tab w:val="num" w:pos="630"/>
        </w:tabs>
        <w:ind w:left="630" w:hanging="360"/>
      </w:pPr>
      <w:rPr>
        <w:rFonts w:ascii="Courier New" w:hAnsi="Courier New" w:cs="Vrinda" w:hint="default"/>
      </w:rPr>
    </w:lvl>
    <w:lvl w:ilvl="2" w:tplc="08090005" w:tentative="1">
      <w:start w:val="1"/>
      <w:numFmt w:val="bullet"/>
      <w:lvlText w:val=""/>
      <w:lvlJc w:val="left"/>
      <w:pPr>
        <w:tabs>
          <w:tab w:val="num" w:pos="1350"/>
        </w:tabs>
        <w:ind w:left="1350" w:hanging="360"/>
      </w:pPr>
      <w:rPr>
        <w:rFonts w:ascii="Wingdings" w:hAnsi="Wingdings" w:hint="default"/>
      </w:rPr>
    </w:lvl>
    <w:lvl w:ilvl="3" w:tplc="08090001" w:tentative="1">
      <w:start w:val="1"/>
      <w:numFmt w:val="bullet"/>
      <w:lvlText w:val=""/>
      <w:lvlJc w:val="left"/>
      <w:pPr>
        <w:tabs>
          <w:tab w:val="num" w:pos="2070"/>
        </w:tabs>
        <w:ind w:left="2070" w:hanging="360"/>
      </w:pPr>
      <w:rPr>
        <w:rFonts w:ascii="Symbol" w:hAnsi="Symbol" w:hint="default"/>
      </w:rPr>
    </w:lvl>
    <w:lvl w:ilvl="4" w:tplc="08090003" w:tentative="1">
      <w:start w:val="1"/>
      <w:numFmt w:val="bullet"/>
      <w:lvlText w:val="o"/>
      <w:lvlJc w:val="left"/>
      <w:pPr>
        <w:tabs>
          <w:tab w:val="num" w:pos="2790"/>
        </w:tabs>
        <w:ind w:left="2790" w:hanging="360"/>
      </w:pPr>
      <w:rPr>
        <w:rFonts w:ascii="Courier New" w:hAnsi="Courier New" w:cs="Vrinda" w:hint="default"/>
      </w:rPr>
    </w:lvl>
    <w:lvl w:ilvl="5" w:tplc="08090005" w:tentative="1">
      <w:start w:val="1"/>
      <w:numFmt w:val="bullet"/>
      <w:lvlText w:val=""/>
      <w:lvlJc w:val="left"/>
      <w:pPr>
        <w:tabs>
          <w:tab w:val="num" w:pos="3510"/>
        </w:tabs>
        <w:ind w:left="3510" w:hanging="360"/>
      </w:pPr>
      <w:rPr>
        <w:rFonts w:ascii="Wingdings" w:hAnsi="Wingdings" w:hint="default"/>
      </w:rPr>
    </w:lvl>
    <w:lvl w:ilvl="6" w:tplc="08090001" w:tentative="1">
      <w:start w:val="1"/>
      <w:numFmt w:val="bullet"/>
      <w:lvlText w:val=""/>
      <w:lvlJc w:val="left"/>
      <w:pPr>
        <w:tabs>
          <w:tab w:val="num" w:pos="4230"/>
        </w:tabs>
        <w:ind w:left="4230" w:hanging="360"/>
      </w:pPr>
      <w:rPr>
        <w:rFonts w:ascii="Symbol" w:hAnsi="Symbol" w:hint="default"/>
      </w:rPr>
    </w:lvl>
    <w:lvl w:ilvl="7" w:tplc="08090003" w:tentative="1">
      <w:start w:val="1"/>
      <w:numFmt w:val="bullet"/>
      <w:lvlText w:val="o"/>
      <w:lvlJc w:val="left"/>
      <w:pPr>
        <w:tabs>
          <w:tab w:val="num" w:pos="4950"/>
        </w:tabs>
        <w:ind w:left="4950" w:hanging="360"/>
      </w:pPr>
      <w:rPr>
        <w:rFonts w:ascii="Courier New" w:hAnsi="Courier New" w:cs="Vrinda" w:hint="default"/>
      </w:rPr>
    </w:lvl>
    <w:lvl w:ilvl="8" w:tplc="08090005" w:tentative="1">
      <w:start w:val="1"/>
      <w:numFmt w:val="bullet"/>
      <w:lvlText w:val=""/>
      <w:lvlJc w:val="left"/>
      <w:pPr>
        <w:tabs>
          <w:tab w:val="num" w:pos="5670"/>
        </w:tabs>
        <w:ind w:left="5670" w:hanging="360"/>
      </w:pPr>
      <w:rPr>
        <w:rFonts w:ascii="Wingdings" w:hAnsi="Wingdings" w:hint="default"/>
      </w:rPr>
    </w:lvl>
  </w:abstractNum>
  <w:abstractNum w:abstractNumId="5" w15:restartNumberingAfterBreak="0">
    <w:nsid w:val="08B07A3C"/>
    <w:multiLevelType w:val="multilevel"/>
    <w:tmpl w:val="27E8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D7C7A"/>
    <w:multiLevelType w:val="hybridMultilevel"/>
    <w:tmpl w:val="C23622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rind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rind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rind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422398"/>
    <w:multiLevelType w:val="hybridMultilevel"/>
    <w:tmpl w:val="57A6D56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Vrind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rind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rind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847532"/>
    <w:multiLevelType w:val="hybridMultilevel"/>
    <w:tmpl w:val="BA12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E3ED7"/>
    <w:multiLevelType w:val="hybridMultilevel"/>
    <w:tmpl w:val="F9B42A8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D246176"/>
    <w:multiLevelType w:val="hybridMultilevel"/>
    <w:tmpl w:val="7B889856"/>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Vrinda"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Vrinda"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Vrinda"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40082CCB"/>
    <w:multiLevelType w:val="hybridMultilevel"/>
    <w:tmpl w:val="3DC40092"/>
    <w:lvl w:ilvl="0" w:tplc="EA5EC7FA">
      <w:start w:val="1"/>
      <w:numFmt w:val="bullet"/>
      <w:lvlText w:val="~"/>
      <w:lvlJc w:val="left"/>
      <w:pPr>
        <w:tabs>
          <w:tab w:val="num" w:pos="720"/>
        </w:tabs>
        <w:ind w:left="720" w:hanging="360"/>
      </w:pPr>
      <w:rPr>
        <w:rFonts w:ascii="Vrinda" w:hAnsi="Vrinda" w:hint="default"/>
      </w:rPr>
    </w:lvl>
    <w:lvl w:ilvl="1" w:tplc="08090003" w:tentative="1">
      <w:start w:val="1"/>
      <w:numFmt w:val="bullet"/>
      <w:lvlText w:val="o"/>
      <w:lvlJc w:val="left"/>
      <w:pPr>
        <w:tabs>
          <w:tab w:val="num" w:pos="1440"/>
        </w:tabs>
        <w:ind w:left="1440" w:hanging="360"/>
      </w:pPr>
      <w:rPr>
        <w:rFonts w:ascii="Courier New" w:hAnsi="Courier New" w:cs="Vrind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rind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rind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A5806"/>
    <w:multiLevelType w:val="hybridMultilevel"/>
    <w:tmpl w:val="45C2B392"/>
    <w:lvl w:ilvl="0" w:tplc="EA5EC7FA">
      <w:start w:val="1"/>
      <w:numFmt w:val="bullet"/>
      <w:lvlText w:val="~"/>
      <w:lvlJc w:val="left"/>
      <w:pPr>
        <w:tabs>
          <w:tab w:val="num" w:pos="720"/>
        </w:tabs>
        <w:ind w:left="720" w:hanging="360"/>
      </w:pPr>
      <w:rPr>
        <w:rFonts w:ascii="Vrinda" w:hAnsi="Vrinda" w:hint="default"/>
      </w:rPr>
    </w:lvl>
    <w:lvl w:ilvl="1" w:tplc="08090003" w:tentative="1">
      <w:start w:val="1"/>
      <w:numFmt w:val="bullet"/>
      <w:lvlText w:val="o"/>
      <w:lvlJc w:val="left"/>
      <w:pPr>
        <w:tabs>
          <w:tab w:val="num" w:pos="1440"/>
        </w:tabs>
        <w:ind w:left="1440" w:hanging="360"/>
      </w:pPr>
      <w:rPr>
        <w:rFonts w:ascii="Courier New" w:hAnsi="Courier New" w:cs="Vrind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rind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rind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BD5"/>
    <w:multiLevelType w:val="multilevel"/>
    <w:tmpl w:val="E1AAB0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B571151"/>
    <w:multiLevelType w:val="hybridMultilevel"/>
    <w:tmpl w:val="1A98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22050"/>
    <w:multiLevelType w:val="hybridMultilevel"/>
    <w:tmpl w:val="899EEF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1F65367"/>
    <w:multiLevelType w:val="hybridMultilevel"/>
    <w:tmpl w:val="737281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rind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rind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rind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A3178"/>
    <w:multiLevelType w:val="hybridMultilevel"/>
    <w:tmpl w:val="ACEA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A00B13"/>
    <w:multiLevelType w:val="hybridMultilevel"/>
    <w:tmpl w:val="23BC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928EB"/>
    <w:multiLevelType w:val="hybridMultilevel"/>
    <w:tmpl w:val="7736ACC8"/>
    <w:lvl w:ilvl="0" w:tplc="AB16D9B4">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FB55C4"/>
    <w:multiLevelType w:val="hybridMultilevel"/>
    <w:tmpl w:val="01184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Vrind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Vrind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Vrinda"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486751326">
    <w:abstractNumId w:val="11"/>
  </w:num>
  <w:num w:numId="2" w16cid:durableId="1191526770">
    <w:abstractNumId w:val="1"/>
  </w:num>
  <w:num w:numId="3" w16cid:durableId="1380587897">
    <w:abstractNumId w:val="7"/>
  </w:num>
  <w:num w:numId="4" w16cid:durableId="303778846">
    <w:abstractNumId w:val="10"/>
  </w:num>
  <w:num w:numId="5" w16cid:durableId="551158416">
    <w:abstractNumId w:val="12"/>
  </w:num>
  <w:num w:numId="6" w16cid:durableId="1189637527">
    <w:abstractNumId w:val="5"/>
  </w:num>
  <w:num w:numId="7" w16cid:durableId="593442408">
    <w:abstractNumId w:val="20"/>
  </w:num>
  <w:num w:numId="8" w16cid:durableId="487016248">
    <w:abstractNumId w:val="16"/>
  </w:num>
  <w:num w:numId="9" w16cid:durableId="688870153">
    <w:abstractNumId w:val="6"/>
  </w:num>
  <w:num w:numId="10" w16cid:durableId="1057627131">
    <w:abstractNumId w:val="4"/>
  </w:num>
  <w:num w:numId="11" w16cid:durableId="11048070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2456997">
    <w:abstractNumId w:val="2"/>
  </w:num>
  <w:num w:numId="13" w16cid:durableId="100302646">
    <w:abstractNumId w:val="3"/>
  </w:num>
  <w:num w:numId="14" w16cid:durableId="1191606576">
    <w:abstractNumId w:val="8"/>
  </w:num>
  <w:num w:numId="15" w16cid:durableId="1104959240">
    <w:abstractNumId w:val="0"/>
  </w:num>
  <w:num w:numId="16" w16cid:durableId="1676028416">
    <w:abstractNumId w:val="9"/>
  </w:num>
  <w:num w:numId="17" w16cid:durableId="1229656812">
    <w:abstractNumId w:val="14"/>
  </w:num>
  <w:num w:numId="18" w16cid:durableId="1906915675">
    <w:abstractNumId w:val="17"/>
  </w:num>
  <w:num w:numId="19" w16cid:durableId="860774886">
    <w:abstractNumId w:val="13"/>
  </w:num>
  <w:num w:numId="20" w16cid:durableId="394475826">
    <w:abstractNumId w:val="19"/>
  </w:num>
  <w:num w:numId="21" w16cid:durableId="1867211414">
    <w:abstractNumId w:val="15"/>
  </w:num>
  <w:num w:numId="22" w16cid:durableId="7289618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92"/>
    <w:rsid w:val="00002B60"/>
    <w:rsid w:val="00003B9E"/>
    <w:rsid w:val="00005599"/>
    <w:rsid w:val="000135AE"/>
    <w:rsid w:val="00016AC9"/>
    <w:rsid w:val="00025102"/>
    <w:rsid w:val="0002755A"/>
    <w:rsid w:val="00034F5F"/>
    <w:rsid w:val="000442E7"/>
    <w:rsid w:val="00045D88"/>
    <w:rsid w:val="000468FB"/>
    <w:rsid w:val="0005332C"/>
    <w:rsid w:val="00056269"/>
    <w:rsid w:val="00056C2E"/>
    <w:rsid w:val="00057A99"/>
    <w:rsid w:val="00066C48"/>
    <w:rsid w:val="00087FF0"/>
    <w:rsid w:val="00090121"/>
    <w:rsid w:val="00091062"/>
    <w:rsid w:val="000A1E2B"/>
    <w:rsid w:val="000A3380"/>
    <w:rsid w:val="000A5D89"/>
    <w:rsid w:val="000B1471"/>
    <w:rsid w:val="000C1714"/>
    <w:rsid w:val="000C4403"/>
    <w:rsid w:val="000D47F5"/>
    <w:rsid w:val="000E6316"/>
    <w:rsid w:val="001019CF"/>
    <w:rsid w:val="0010670A"/>
    <w:rsid w:val="00121BF3"/>
    <w:rsid w:val="00127884"/>
    <w:rsid w:val="00132EAA"/>
    <w:rsid w:val="00142233"/>
    <w:rsid w:val="001444E7"/>
    <w:rsid w:val="0014635E"/>
    <w:rsid w:val="00147083"/>
    <w:rsid w:val="00161F1C"/>
    <w:rsid w:val="001679AD"/>
    <w:rsid w:val="0017309D"/>
    <w:rsid w:val="001739E6"/>
    <w:rsid w:val="00177990"/>
    <w:rsid w:val="0018169F"/>
    <w:rsid w:val="001832D3"/>
    <w:rsid w:val="001928B3"/>
    <w:rsid w:val="00194D29"/>
    <w:rsid w:val="001A12ED"/>
    <w:rsid w:val="001A7BDA"/>
    <w:rsid w:val="001B281B"/>
    <w:rsid w:val="001B3760"/>
    <w:rsid w:val="001B63F7"/>
    <w:rsid w:val="001C061D"/>
    <w:rsid w:val="001C75EC"/>
    <w:rsid w:val="001D37F9"/>
    <w:rsid w:val="001D4F7D"/>
    <w:rsid w:val="001D5ABB"/>
    <w:rsid w:val="001D70C0"/>
    <w:rsid w:val="001F4A43"/>
    <w:rsid w:val="00203C18"/>
    <w:rsid w:val="002116AD"/>
    <w:rsid w:val="00213D11"/>
    <w:rsid w:val="0022495F"/>
    <w:rsid w:val="00226129"/>
    <w:rsid w:val="002334A4"/>
    <w:rsid w:val="002359DA"/>
    <w:rsid w:val="00237E3D"/>
    <w:rsid w:val="00243336"/>
    <w:rsid w:val="0026569D"/>
    <w:rsid w:val="0026570D"/>
    <w:rsid w:val="002844D0"/>
    <w:rsid w:val="00286300"/>
    <w:rsid w:val="00287D5F"/>
    <w:rsid w:val="00290A0D"/>
    <w:rsid w:val="00291E9E"/>
    <w:rsid w:val="00291EB6"/>
    <w:rsid w:val="00292819"/>
    <w:rsid w:val="0029775D"/>
    <w:rsid w:val="002A3BF8"/>
    <w:rsid w:val="002A5E7F"/>
    <w:rsid w:val="002A74B4"/>
    <w:rsid w:val="002A7B27"/>
    <w:rsid w:val="002B671E"/>
    <w:rsid w:val="002D2084"/>
    <w:rsid w:val="002D438A"/>
    <w:rsid w:val="002D453A"/>
    <w:rsid w:val="002D4F40"/>
    <w:rsid w:val="002E6250"/>
    <w:rsid w:val="002E7EAD"/>
    <w:rsid w:val="002F3E7B"/>
    <w:rsid w:val="00300CD8"/>
    <w:rsid w:val="00305F63"/>
    <w:rsid w:val="0030615B"/>
    <w:rsid w:val="003160D9"/>
    <w:rsid w:val="003254DA"/>
    <w:rsid w:val="0033071F"/>
    <w:rsid w:val="00335021"/>
    <w:rsid w:val="003530AE"/>
    <w:rsid w:val="00357F14"/>
    <w:rsid w:val="00360571"/>
    <w:rsid w:val="00361033"/>
    <w:rsid w:val="00367161"/>
    <w:rsid w:val="00367213"/>
    <w:rsid w:val="0036783D"/>
    <w:rsid w:val="003730E2"/>
    <w:rsid w:val="003815B8"/>
    <w:rsid w:val="00382534"/>
    <w:rsid w:val="00394755"/>
    <w:rsid w:val="0039614F"/>
    <w:rsid w:val="0039640B"/>
    <w:rsid w:val="003A01D3"/>
    <w:rsid w:val="003B04A0"/>
    <w:rsid w:val="003B2C4E"/>
    <w:rsid w:val="003B6DB7"/>
    <w:rsid w:val="003B7E22"/>
    <w:rsid w:val="003C1417"/>
    <w:rsid w:val="003C2014"/>
    <w:rsid w:val="003C41D9"/>
    <w:rsid w:val="003C5997"/>
    <w:rsid w:val="003D41AC"/>
    <w:rsid w:val="003D4F2D"/>
    <w:rsid w:val="003D62BA"/>
    <w:rsid w:val="003D6ADE"/>
    <w:rsid w:val="003F45D2"/>
    <w:rsid w:val="003F6DC6"/>
    <w:rsid w:val="004006F0"/>
    <w:rsid w:val="004029D6"/>
    <w:rsid w:val="004133E6"/>
    <w:rsid w:val="00434766"/>
    <w:rsid w:val="004405CE"/>
    <w:rsid w:val="00444F80"/>
    <w:rsid w:val="004465A1"/>
    <w:rsid w:val="00454D61"/>
    <w:rsid w:val="00467E14"/>
    <w:rsid w:val="00471077"/>
    <w:rsid w:val="0047531C"/>
    <w:rsid w:val="004872B7"/>
    <w:rsid w:val="00487E56"/>
    <w:rsid w:val="00487F94"/>
    <w:rsid w:val="0049048A"/>
    <w:rsid w:val="00490ED4"/>
    <w:rsid w:val="004A2534"/>
    <w:rsid w:val="004A5599"/>
    <w:rsid w:val="004B33EB"/>
    <w:rsid w:val="004B729B"/>
    <w:rsid w:val="004B73E6"/>
    <w:rsid w:val="004C2DBC"/>
    <w:rsid w:val="004D52FE"/>
    <w:rsid w:val="004E5F77"/>
    <w:rsid w:val="004E75AF"/>
    <w:rsid w:val="004F5889"/>
    <w:rsid w:val="005024F6"/>
    <w:rsid w:val="0050344E"/>
    <w:rsid w:val="00506758"/>
    <w:rsid w:val="00516398"/>
    <w:rsid w:val="00517A31"/>
    <w:rsid w:val="0052247D"/>
    <w:rsid w:val="005270AB"/>
    <w:rsid w:val="005279CD"/>
    <w:rsid w:val="00534F05"/>
    <w:rsid w:val="005411E2"/>
    <w:rsid w:val="005464DA"/>
    <w:rsid w:val="00547E3F"/>
    <w:rsid w:val="00555BEA"/>
    <w:rsid w:val="00571691"/>
    <w:rsid w:val="00586343"/>
    <w:rsid w:val="005A5FA4"/>
    <w:rsid w:val="005B4EFB"/>
    <w:rsid w:val="005C4443"/>
    <w:rsid w:val="005C5E1A"/>
    <w:rsid w:val="005D0A8B"/>
    <w:rsid w:val="005D5B78"/>
    <w:rsid w:val="005E5C70"/>
    <w:rsid w:val="006043E7"/>
    <w:rsid w:val="00605FF8"/>
    <w:rsid w:val="0062038E"/>
    <w:rsid w:val="00621913"/>
    <w:rsid w:val="006347E2"/>
    <w:rsid w:val="00637709"/>
    <w:rsid w:val="00643115"/>
    <w:rsid w:val="00644954"/>
    <w:rsid w:val="006524F7"/>
    <w:rsid w:val="00653B40"/>
    <w:rsid w:val="00661F91"/>
    <w:rsid w:val="006644C1"/>
    <w:rsid w:val="00694082"/>
    <w:rsid w:val="00697C03"/>
    <w:rsid w:val="006A0D61"/>
    <w:rsid w:val="006A12E4"/>
    <w:rsid w:val="006A13EB"/>
    <w:rsid w:val="006A1B80"/>
    <w:rsid w:val="006A1CDE"/>
    <w:rsid w:val="006A4149"/>
    <w:rsid w:val="006B4721"/>
    <w:rsid w:val="006C006E"/>
    <w:rsid w:val="006C3A33"/>
    <w:rsid w:val="006D1AFF"/>
    <w:rsid w:val="006D47ED"/>
    <w:rsid w:val="006D51C4"/>
    <w:rsid w:val="006E176A"/>
    <w:rsid w:val="006F07EC"/>
    <w:rsid w:val="006F1CC7"/>
    <w:rsid w:val="006F219C"/>
    <w:rsid w:val="006F429F"/>
    <w:rsid w:val="00701F69"/>
    <w:rsid w:val="00703B20"/>
    <w:rsid w:val="00706FB3"/>
    <w:rsid w:val="00713EC9"/>
    <w:rsid w:val="00725A84"/>
    <w:rsid w:val="00743F45"/>
    <w:rsid w:val="007451C9"/>
    <w:rsid w:val="00745949"/>
    <w:rsid w:val="007462D4"/>
    <w:rsid w:val="00762B26"/>
    <w:rsid w:val="00762C37"/>
    <w:rsid w:val="00777037"/>
    <w:rsid w:val="00785F5F"/>
    <w:rsid w:val="007C0786"/>
    <w:rsid w:val="007C1AC6"/>
    <w:rsid w:val="007F064B"/>
    <w:rsid w:val="00802BBB"/>
    <w:rsid w:val="00812CE5"/>
    <w:rsid w:val="00826835"/>
    <w:rsid w:val="00836916"/>
    <w:rsid w:val="00836AC9"/>
    <w:rsid w:val="008412C2"/>
    <w:rsid w:val="00843F63"/>
    <w:rsid w:val="0084692B"/>
    <w:rsid w:val="00851582"/>
    <w:rsid w:val="008545AF"/>
    <w:rsid w:val="00854B82"/>
    <w:rsid w:val="008553AD"/>
    <w:rsid w:val="00861368"/>
    <w:rsid w:val="0086151C"/>
    <w:rsid w:val="00862271"/>
    <w:rsid w:val="008628A0"/>
    <w:rsid w:val="00863C50"/>
    <w:rsid w:val="00880053"/>
    <w:rsid w:val="008817A5"/>
    <w:rsid w:val="00882885"/>
    <w:rsid w:val="0089350D"/>
    <w:rsid w:val="008A47AA"/>
    <w:rsid w:val="008A58FB"/>
    <w:rsid w:val="008B264B"/>
    <w:rsid w:val="008B5431"/>
    <w:rsid w:val="008B72E5"/>
    <w:rsid w:val="008B7CB3"/>
    <w:rsid w:val="008C103B"/>
    <w:rsid w:val="008C121D"/>
    <w:rsid w:val="008D7788"/>
    <w:rsid w:val="008F2137"/>
    <w:rsid w:val="00902D9C"/>
    <w:rsid w:val="009032EA"/>
    <w:rsid w:val="00904F80"/>
    <w:rsid w:val="009056FE"/>
    <w:rsid w:val="00911177"/>
    <w:rsid w:val="00916216"/>
    <w:rsid w:val="009166CE"/>
    <w:rsid w:val="009413BD"/>
    <w:rsid w:val="0094161F"/>
    <w:rsid w:val="00950893"/>
    <w:rsid w:val="0095125A"/>
    <w:rsid w:val="00956EFE"/>
    <w:rsid w:val="00960F74"/>
    <w:rsid w:val="00963212"/>
    <w:rsid w:val="009702B5"/>
    <w:rsid w:val="009723DB"/>
    <w:rsid w:val="00980508"/>
    <w:rsid w:val="0098686C"/>
    <w:rsid w:val="00986B3B"/>
    <w:rsid w:val="00987E96"/>
    <w:rsid w:val="00997DFD"/>
    <w:rsid w:val="009B1646"/>
    <w:rsid w:val="009C52E2"/>
    <w:rsid w:val="009D15D8"/>
    <w:rsid w:val="009D4CC1"/>
    <w:rsid w:val="009D5A84"/>
    <w:rsid w:val="009E14E0"/>
    <w:rsid w:val="009F0D0B"/>
    <w:rsid w:val="009F0EC1"/>
    <w:rsid w:val="009F774F"/>
    <w:rsid w:val="00A022D9"/>
    <w:rsid w:val="00A04BBF"/>
    <w:rsid w:val="00A15764"/>
    <w:rsid w:val="00A177D0"/>
    <w:rsid w:val="00A270DE"/>
    <w:rsid w:val="00A27D02"/>
    <w:rsid w:val="00A310D8"/>
    <w:rsid w:val="00A425E7"/>
    <w:rsid w:val="00A43CD0"/>
    <w:rsid w:val="00A50204"/>
    <w:rsid w:val="00A547FE"/>
    <w:rsid w:val="00A61F44"/>
    <w:rsid w:val="00A6524B"/>
    <w:rsid w:val="00A716CE"/>
    <w:rsid w:val="00A80865"/>
    <w:rsid w:val="00A842E1"/>
    <w:rsid w:val="00A92A22"/>
    <w:rsid w:val="00A95330"/>
    <w:rsid w:val="00AB0D6C"/>
    <w:rsid w:val="00AB155B"/>
    <w:rsid w:val="00AB202A"/>
    <w:rsid w:val="00AC098A"/>
    <w:rsid w:val="00AC2BB9"/>
    <w:rsid w:val="00AC5493"/>
    <w:rsid w:val="00AE1533"/>
    <w:rsid w:val="00B05C5A"/>
    <w:rsid w:val="00B1010B"/>
    <w:rsid w:val="00B10D06"/>
    <w:rsid w:val="00B11229"/>
    <w:rsid w:val="00B1217A"/>
    <w:rsid w:val="00B22844"/>
    <w:rsid w:val="00B25640"/>
    <w:rsid w:val="00B30EB9"/>
    <w:rsid w:val="00B427E0"/>
    <w:rsid w:val="00B51213"/>
    <w:rsid w:val="00B54D98"/>
    <w:rsid w:val="00B55C81"/>
    <w:rsid w:val="00B577D9"/>
    <w:rsid w:val="00B61DB1"/>
    <w:rsid w:val="00B6366C"/>
    <w:rsid w:val="00B73986"/>
    <w:rsid w:val="00B81ADB"/>
    <w:rsid w:val="00B824E3"/>
    <w:rsid w:val="00B84C23"/>
    <w:rsid w:val="00B84C81"/>
    <w:rsid w:val="00B86FDA"/>
    <w:rsid w:val="00B90D52"/>
    <w:rsid w:val="00B93053"/>
    <w:rsid w:val="00B97457"/>
    <w:rsid w:val="00BB3CD2"/>
    <w:rsid w:val="00BC04C0"/>
    <w:rsid w:val="00BC2773"/>
    <w:rsid w:val="00BC5707"/>
    <w:rsid w:val="00BF0FE9"/>
    <w:rsid w:val="00BF2898"/>
    <w:rsid w:val="00C01E8C"/>
    <w:rsid w:val="00C120D3"/>
    <w:rsid w:val="00C20C7E"/>
    <w:rsid w:val="00C32894"/>
    <w:rsid w:val="00C351AC"/>
    <w:rsid w:val="00C41979"/>
    <w:rsid w:val="00C615D8"/>
    <w:rsid w:val="00C72092"/>
    <w:rsid w:val="00C72E03"/>
    <w:rsid w:val="00C74A48"/>
    <w:rsid w:val="00C80971"/>
    <w:rsid w:val="00C87C08"/>
    <w:rsid w:val="00C929E6"/>
    <w:rsid w:val="00CB0E69"/>
    <w:rsid w:val="00CB2878"/>
    <w:rsid w:val="00CB70E6"/>
    <w:rsid w:val="00CC3B54"/>
    <w:rsid w:val="00CD00CE"/>
    <w:rsid w:val="00CD292B"/>
    <w:rsid w:val="00CD720E"/>
    <w:rsid w:val="00CE095E"/>
    <w:rsid w:val="00CE1639"/>
    <w:rsid w:val="00CE56A8"/>
    <w:rsid w:val="00CE76B5"/>
    <w:rsid w:val="00D008A4"/>
    <w:rsid w:val="00D0198D"/>
    <w:rsid w:val="00D05C9C"/>
    <w:rsid w:val="00D1087B"/>
    <w:rsid w:val="00D218BF"/>
    <w:rsid w:val="00D22907"/>
    <w:rsid w:val="00D22E52"/>
    <w:rsid w:val="00D31DB2"/>
    <w:rsid w:val="00D324BB"/>
    <w:rsid w:val="00D41711"/>
    <w:rsid w:val="00D43CE9"/>
    <w:rsid w:val="00D460C1"/>
    <w:rsid w:val="00D556B8"/>
    <w:rsid w:val="00D56C30"/>
    <w:rsid w:val="00D634DE"/>
    <w:rsid w:val="00D7057D"/>
    <w:rsid w:val="00D73D9A"/>
    <w:rsid w:val="00D80E9B"/>
    <w:rsid w:val="00D84BCB"/>
    <w:rsid w:val="00D95A5D"/>
    <w:rsid w:val="00DB2288"/>
    <w:rsid w:val="00DB6FAA"/>
    <w:rsid w:val="00DC6245"/>
    <w:rsid w:val="00DD3E8E"/>
    <w:rsid w:val="00DE1F61"/>
    <w:rsid w:val="00DE3E49"/>
    <w:rsid w:val="00E0156A"/>
    <w:rsid w:val="00E06E40"/>
    <w:rsid w:val="00E12A01"/>
    <w:rsid w:val="00E139F5"/>
    <w:rsid w:val="00E22589"/>
    <w:rsid w:val="00E234EE"/>
    <w:rsid w:val="00E250CD"/>
    <w:rsid w:val="00E312B6"/>
    <w:rsid w:val="00E427CE"/>
    <w:rsid w:val="00E44C68"/>
    <w:rsid w:val="00E564F2"/>
    <w:rsid w:val="00E72929"/>
    <w:rsid w:val="00E76789"/>
    <w:rsid w:val="00E8532A"/>
    <w:rsid w:val="00E864F8"/>
    <w:rsid w:val="00E87F8B"/>
    <w:rsid w:val="00E97879"/>
    <w:rsid w:val="00EA6E8A"/>
    <w:rsid w:val="00EA6F04"/>
    <w:rsid w:val="00EB0BF3"/>
    <w:rsid w:val="00EC2893"/>
    <w:rsid w:val="00EC2C72"/>
    <w:rsid w:val="00EC33E0"/>
    <w:rsid w:val="00EC3631"/>
    <w:rsid w:val="00EC3FA9"/>
    <w:rsid w:val="00ED0C9C"/>
    <w:rsid w:val="00ED4CC0"/>
    <w:rsid w:val="00ED6194"/>
    <w:rsid w:val="00EE056C"/>
    <w:rsid w:val="00EF15AC"/>
    <w:rsid w:val="00EF2FA4"/>
    <w:rsid w:val="00F14217"/>
    <w:rsid w:val="00F30077"/>
    <w:rsid w:val="00F45CDF"/>
    <w:rsid w:val="00F53B2A"/>
    <w:rsid w:val="00F5490D"/>
    <w:rsid w:val="00F55D12"/>
    <w:rsid w:val="00F57C6B"/>
    <w:rsid w:val="00F6669E"/>
    <w:rsid w:val="00F67693"/>
    <w:rsid w:val="00F7299F"/>
    <w:rsid w:val="00F83B16"/>
    <w:rsid w:val="00F94891"/>
    <w:rsid w:val="00FA2944"/>
    <w:rsid w:val="00FA69F3"/>
    <w:rsid w:val="00FB4398"/>
    <w:rsid w:val="00FB736F"/>
    <w:rsid w:val="00FC290A"/>
    <w:rsid w:val="00FD27AE"/>
    <w:rsid w:val="00FD4423"/>
    <w:rsid w:val="00FD767C"/>
    <w:rsid w:val="00FE659A"/>
    <w:rsid w:val="00FE747C"/>
    <w:rsid w:val="00FE7A9E"/>
    <w:rsid w:val="00FF4357"/>
    <w:rsid w:val="139F01DF"/>
    <w:rsid w:val="1A059843"/>
    <w:rsid w:val="1A1E433A"/>
    <w:rsid w:val="1DDC2B07"/>
    <w:rsid w:val="1FA1AF51"/>
    <w:rsid w:val="20CE02FC"/>
    <w:rsid w:val="2CE1B541"/>
    <w:rsid w:val="30A064A2"/>
    <w:rsid w:val="34BBF682"/>
    <w:rsid w:val="3D3851AD"/>
    <w:rsid w:val="40C2EC47"/>
    <w:rsid w:val="566E871F"/>
    <w:rsid w:val="626DA596"/>
    <w:rsid w:val="75CE8F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C4EF02"/>
  <w15:docId w15:val="{A701DEBA-1115-4561-BC8C-25676FAB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7FE"/>
    <w:rPr>
      <w:sz w:val="24"/>
      <w:szCs w:val="24"/>
      <w:lang w:val="en-GB" w:eastAsia="zh-CN"/>
    </w:rPr>
  </w:style>
  <w:style w:type="paragraph" w:styleId="Heading1">
    <w:name w:val="heading 1"/>
    <w:basedOn w:val="Normal"/>
    <w:next w:val="Normal"/>
    <w:autoRedefine/>
    <w:qFormat/>
    <w:rsid w:val="00164CBA"/>
    <w:pPr>
      <w:keepNext/>
      <w:tabs>
        <w:tab w:val="left" w:pos="4860"/>
      </w:tabs>
      <w:spacing w:before="240" w:after="240"/>
      <w:outlineLvl w:val="0"/>
    </w:pPr>
    <w:rPr>
      <w:rFonts w:ascii="Calibri" w:eastAsia="Times New Roman" w:hAnsi="Calibri" w:cs="Arial"/>
      <w:b/>
      <w:kern w:val="32"/>
      <w:sz w:val="28"/>
      <w:szCs w:val="28"/>
      <w:lang w:eastAsia="en-GB"/>
    </w:rPr>
  </w:style>
  <w:style w:type="paragraph" w:styleId="Heading2">
    <w:name w:val="heading 2"/>
    <w:basedOn w:val="Normal"/>
    <w:next w:val="Normal"/>
    <w:qFormat/>
    <w:rsid w:val="00A547F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547FE"/>
    <w:pPr>
      <w:keepNext/>
      <w:spacing w:before="240" w:after="60"/>
      <w:outlineLvl w:val="2"/>
    </w:pPr>
    <w:rPr>
      <w:rFonts w:ascii="Arial" w:hAnsi="Arial" w:cs="Arial"/>
      <w:b/>
      <w:bCs/>
      <w:sz w:val="26"/>
      <w:szCs w:val="26"/>
    </w:rPr>
  </w:style>
  <w:style w:type="paragraph" w:styleId="Heading8">
    <w:name w:val="heading 8"/>
    <w:basedOn w:val="Normal"/>
    <w:next w:val="Normal"/>
    <w:qFormat/>
    <w:rsid w:val="00A547F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7FE"/>
    <w:pPr>
      <w:tabs>
        <w:tab w:val="center" w:pos="4153"/>
        <w:tab w:val="right" w:pos="8306"/>
      </w:tabs>
    </w:pPr>
  </w:style>
  <w:style w:type="paragraph" w:styleId="Footer">
    <w:name w:val="footer"/>
    <w:basedOn w:val="Normal"/>
    <w:rsid w:val="00A547FE"/>
    <w:pPr>
      <w:tabs>
        <w:tab w:val="center" w:pos="4153"/>
        <w:tab w:val="right" w:pos="8306"/>
      </w:tabs>
    </w:pPr>
  </w:style>
  <w:style w:type="paragraph" w:styleId="NormalWeb">
    <w:name w:val="Normal (Web)"/>
    <w:basedOn w:val="Normal"/>
    <w:rsid w:val="00A547FE"/>
    <w:pPr>
      <w:spacing w:before="100" w:beforeAutospacing="1" w:after="100" w:afterAutospacing="1"/>
    </w:pPr>
  </w:style>
  <w:style w:type="character" w:styleId="Strong">
    <w:name w:val="Strong"/>
    <w:qFormat/>
    <w:rsid w:val="00A547FE"/>
    <w:rPr>
      <w:b/>
      <w:bCs/>
    </w:rPr>
  </w:style>
  <w:style w:type="character" w:styleId="Hyperlink">
    <w:name w:val="Hyperlink"/>
    <w:rsid w:val="00A547FE"/>
    <w:rPr>
      <w:color w:val="0000FF"/>
      <w:u w:val="single"/>
    </w:rPr>
  </w:style>
  <w:style w:type="paragraph" w:styleId="BodyText3">
    <w:name w:val="Body Text 3"/>
    <w:basedOn w:val="Normal"/>
    <w:rsid w:val="00A547FE"/>
    <w:pPr>
      <w:tabs>
        <w:tab w:val="left" w:pos="4860"/>
      </w:tabs>
      <w:spacing w:before="60" w:after="120"/>
    </w:pPr>
    <w:rPr>
      <w:rFonts w:ascii="Arial" w:eastAsia="Times New Roman" w:hAnsi="Arial"/>
      <w:sz w:val="16"/>
      <w:szCs w:val="16"/>
      <w:lang w:eastAsia="en-GB"/>
    </w:rPr>
  </w:style>
  <w:style w:type="paragraph" w:styleId="BodyText2">
    <w:name w:val="Body Text 2"/>
    <w:basedOn w:val="Normal"/>
    <w:rsid w:val="00A547FE"/>
    <w:rPr>
      <w:rFonts w:ascii="Arial" w:hAnsi="Arial" w:cs="Arial"/>
      <w:sz w:val="22"/>
    </w:rPr>
  </w:style>
  <w:style w:type="paragraph" w:customStyle="1" w:styleId="1stBullet">
    <w:name w:val="1st Bullet"/>
    <w:basedOn w:val="Normal"/>
    <w:rsid w:val="00A547FE"/>
    <w:pPr>
      <w:numPr>
        <w:numId w:val="2"/>
      </w:numPr>
      <w:tabs>
        <w:tab w:val="left" w:pos="4860"/>
      </w:tabs>
      <w:spacing w:before="240" w:after="240"/>
    </w:pPr>
    <w:rPr>
      <w:rFonts w:ascii="Arial" w:eastAsia="Times New Roman" w:hAnsi="Arial"/>
      <w:sz w:val="20"/>
      <w:lang w:eastAsia="en-GB"/>
    </w:rPr>
  </w:style>
  <w:style w:type="paragraph" w:customStyle="1" w:styleId="PS-Heading2">
    <w:name w:val="PS-Heading 2"/>
    <w:basedOn w:val="Heading2"/>
    <w:rsid w:val="00A547FE"/>
    <w:pPr>
      <w:tabs>
        <w:tab w:val="left" w:pos="4860"/>
      </w:tabs>
      <w:spacing w:after="120"/>
    </w:pPr>
    <w:rPr>
      <w:rFonts w:eastAsia="Times New Roman"/>
      <w:i w:val="0"/>
      <w:color w:val="000080"/>
      <w:sz w:val="24"/>
      <w:lang w:eastAsia="en-GB"/>
    </w:rPr>
  </w:style>
  <w:style w:type="paragraph" w:customStyle="1" w:styleId="PS-Heading3">
    <w:name w:val="PS-Heading 3"/>
    <w:basedOn w:val="Heading3"/>
    <w:rsid w:val="00A547FE"/>
    <w:pPr>
      <w:tabs>
        <w:tab w:val="left" w:pos="4860"/>
      </w:tabs>
      <w:spacing w:before="60"/>
      <w:ind w:left="-108"/>
    </w:pPr>
    <w:rPr>
      <w:rFonts w:eastAsia="Times New Roman"/>
      <w:color w:val="000080"/>
      <w:sz w:val="20"/>
      <w:szCs w:val="20"/>
      <w:lang w:eastAsia="en-GB"/>
    </w:rPr>
  </w:style>
  <w:style w:type="paragraph" w:customStyle="1" w:styleId="PS-1stBullet">
    <w:name w:val="PS-1st Bullet"/>
    <w:basedOn w:val="1stBullet"/>
    <w:rsid w:val="00A547FE"/>
    <w:pPr>
      <w:tabs>
        <w:tab w:val="clear" w:pos="360"/>
        <w:tab w:val="num" w:pos="336"/>
      </w:tabs>
      <w:spacing w:before="60" w:after="60"/>
      <w:ind w:left="335" w:hanging="335"/>
    </w:pPr>
  </w:style>
  <w:style w:type="paragraph" w:customStyle="1" w:styleId="PS-tested-by">
    <w:name w:val="PS-tested-by"/>
    <w:basedOn w:val="PS-Heading3"/>
    <w:rsid w:val="00A547FE"/>
  </w:style>
  <w:style w:type="paragraph" w:customStyle="1" w:styleId="Formlabel">
    <w:name w:val="Form label"/>
    <w:basedOn w:val="BodyText"/>
    <w:rsid w:val="00A547FE"/>
    <w:pPr>
      <w:spacing w:before="60" w:after="60"/>
    </w:pPr>
    <w:rPr>
      <w:rFonts w:ascii="Arial" w:eastAsia="Times New Roman" w:hAnsi="Arial" w:cs="Arial"/>
      <w:sz w:val="20"/>
      <w:lang w:eastAsia="en-GB"/>
    </w:rPr>
  </w:style>
  <w:style w:type="paragraph" w:styleId="BodyText">
    <w:name w:val="Body Text"/>
    <w:basedOn w:val="Normal"/>
    <w:rsid w:val="00A547FE"/>
    <w:pPr>
      <w:spacing w:after="120"/>
    </w:pPr>
  </w:style>
  <w:style w:type="paragraph" w:styleId="BalloonText">
    <w:name w:val="Balloon Text"/>
    <w:basedOn w:val="Normal"/>
    <w:semiHidden/>
    <w:rsid w:val="004337C7"/>
    <w:rPr>
      <w:rFonts w:ascii="Tahoma" w:hAnsi="Tahoma" w:cs="Tahoma"/>
      <w:sz w:val="16"/>
      <w:szCs w:val="16"/>
    </w:rPr>
  </w:style>
  <w:style w:type="paragraph" w:customStyle="1" w:styleId="1stbullet0">
    <w:name w:val="1stbullet"/>
    <w:basedOn w:val="Normal"/>
    <w:rsid w:val="00302C58"/>
    <w:pPr>
      <w:spacing w:before="240" w:after="240"/>
      <w:ind w:left="360" w:hanging="360"/>
    </w:pPr>
    <w:rPr>
      <w:rFonts w:ascii="Arial" w:hAnsi="Arial" w:cs="Arial"/>
      <w:sz w:val="20"/>
      <w:szCs w:val="20"/>
    </w:rPr>
  </w:style>
  <w:style w:type="character" w:styleId="FootnoteReference">
    <w:name w:val="footnote reference"/>
    <w:semiHidden/>
    <w:rsid w:val="00961038"/>
    <w:rPr>
      <w:rFonts w:ascii="Arial" w:hAnsi="Arial"/>
      <w:sz w:val="24"/>
      <w:vertAlign w:val="superscript"/>
    </w:rPr>
  </w:style>
  <w:style w:type="paragraph" w:styleId="BodyTextIndent2">
    <w:name w:val="Body Text Indent 2"/>
    <w:basedOn w:val="Normal"/>
    <w:rsid w:val="00163706"/>
    <w:pPr>
      <w:spacing w:after="120" w:line="480" w:lineRule="auto"/>
      <w:ind w:left="283"/>
    </w:pPr>
  </w:style>
  <w:style w:type="paragraph" w:customStyle="1" w:styleId="Formtext2">
    <w:name w:val="Form text 2"/>
    <w:basedOn w:val="Normal"/>
    <w:rsid w:val="008F3E4B"/>
    <w:pPr>
      <w:spacing w:before="40" w:after="40"/>
    </w:pPr>
    <w:rPr>
      <w:rFonts w:ascii="Arial" w:eastAsia="Times New Roman" w:hAnsi="Arial" w:cs="Arial"/>
      <w:sz w:val="17"/>
      <w:lang w:eastAsia="en-GB"/>
    </w:rPr>
  </w:style>
  <w:style w:type="paragraph" w:styleId="CommentText">
    <w:name w:val="annotation text"/>
    <w:basedOn w:val="Normal"/>
    <w:link w:val="CommentTextChar"/>
    <w:semiHidden/>
    <w:rsid w:val="00641A71"/>
    <w:rPr>
      <w:rFonts w:ascii="Arial" w:hAnsi="Arial" w:cs="Arial"/>
      <w:sz w:val="20"/>
      <w:szCs w:val="20"/>
      <w:lang w:eastAsia="en-US"/>
    </w:rPr>
  </w:style>
  <w:style w:type="character" w:customStyle="1" w:styleId="CommentTextChar">
    <w:name w:val="Comment Text Char"/>
    <w:link w:val="CommentText"/>
    <w:semiHidden/>
    <w:rsid w:val="00641A71"/>
    <w:rPr>
      <w:rFonts w:ascii="Arial" w:hAnsi="Arial" w:cs="Arial"/>
      <w:lang w:val="en-GB" w:eastAsia="en-US" w:bidi="ar-SA"/>
    </w:rPr>
  </w:style>
  <w:style w:type="character" w:styleId="PageNumber">
    <w:name w:val="page number"/>
    <w:basedOn w:val="DefaultParagraphFont"/>
    <w:rsid w:val="00164CBA"/>
  </w:style>
  <w:style w:type="paragraph" w:customStyle="1" w:styleId="msolistparagraph0">
    <w:name w:val="msolistparagraph"/>
    <w:basedOn w:val="Normal"/>
    <w:rsid w:val="0039614F"/>
    <w:pPr>
      <w:ind w:left="720"/>
    </w:pPr>
    <w:rPr>
      <w:rFonts w:ascii="Calibri" w:hAnsi="Calibri"/>
      <w:sz w:val="22"/>
      <w:szCs w:val="22"/>
    </w:rPr>
  </w:style>
  <w:style w:type="paragraph" w:customStyle="1" w:styleId="introtext">
    <w:name w:val="intro_text"/>
    <w:basedOn w:val="Normal"/>
    <w:rsid w:val="002D453A"/>
    <w:pPr>
      <w:spacing w:before="100" w:beforeAutospacing="1" w:after="225"/>
    </w:pPr>
    <w:rPr>
      <w:rFonts w:eastAsia="Times New Roman"/>
      <w:szCs w:val="20"/>
      <w:lang w:val="en-US" w:eastAsia="en-US"/>
    </w:rPr>
  </w:style>
  <w:style w:type="paragraph" w:styleId="PlainText">
    <w:name w:val="Plain Text"/>
    <w:basedOn w:val="Normal"/>
    <w:rsid w:val="00904F80"/>
    <w:rPr>
      <w:rFonts w:ascii="Courier New" w:eastAsia="Times New Roman" w:hAnsi="Courier New" w:cs="Courier New"/>
      <w:sz w:val="20"/>
      <w:szCs w:val="20"/>
      <w:lang w:val="en-US" w:eastAsia="en-US"/>
    </w:rPr>
  </w:style>
  <w:style w:type="paragraph" w:styleId="ListParagraph">
    <w:name w:val="List Paragraph"/>
    <w:basedOn w:val="Normal"/>
    <w:uiPriority w:val="34"/>
    <w:qFormat/>
    <w:rsid w:val="008F2137"/>
    <w:pPr>
      <w:ind w:left="720"/>
      <w:contextualSpacing/>
    </w:pPr>
  </w:style>
  <w:style w:type="paragraph" w:customStyle="1" w:styleId="MediumGrid1-Accent21">
    <w:name w:val="Medium Grid 1 - Accent 21"/>
    <w:basedOn w:val="Normal"/>
    <w:uiPriority w:val="34"/>
    <w:qFormat/>
    <w:rsid w:val="00D324BB"/>
    <w:pPr>
      <w:ind w:left="720"/>
      <w:contextualSpacing/>
    </w:pPr>
    <w:rPr>
      <w:rFonts w:ascii="Arial" w:eastAsia="Times New Roman" w:hAnsi="Arial" w:cs="Arial"/>
      <w:sz w:val="20"/>
      <w:lang w:eastAsia="en-US"/>
    </w:rPr>
  </w:style>
  <w:style w:type="character" w:styleId="CommentReference">
    <w:name w:val="annotation reference"/>
    <w:basedOn w:val="DefaultParagraphFont"/>
    <w:rsid w:val="00132EAA"/>
    <w:rPr>
      <w:sz w:val="18"/>
      <w:szCs w:val="18"/>
    </w:rPr>
  </w:style>
  <w:style w:type="paragraph" w:styleId="CommentSubject">
    <w:name w:val="annotation subject"/>
    <w:basedOn w:val="CommentText"/>
    <w:next w:val="CommentText"/>
    <w:link w:val="CommentSubjectChar"/>
    <w:rsid w:val="00132EAA"/>
    <w:rPr>
      <w:rFonts w:ascii="Times New Roman" w:hAnsi="Times New Roman" w:cs="Times New Roman"/>
      <w:b/>
      <w:bCs/>
      <w:lang w:eastAsia="zh-CN"/>
    </w:rPr>
  </w:style>
  <w:style w:type="character" w:customStyle="1" w:styleId="CommentSubjectChar">
    <w:name w:val="Comment Subject Char"/>
    <w:basedOn w:val="CommentTextChar"/>
    <w:link w:val="CommentSubject"/>
    <w:rsid w:val="00132EAA"/>
    <w:rPr>
      <w:rFonts w:ascii="Arial" w:hAnsi="Arial" w:cs="Arial"/>
      <w:b/>
      <w:bCs/>
      <w:lang w:val="en-GB" w:eastAsia="zh-CN" w:bidi="ar-SA"/>
    </w:rPr>
  </w:style>
  <w:style w:type="paragraph" w:customStyle="1" w:styleId="formlabel0">
    <w:name w:val="formlabel"/>
    <w:basedOn w:val="Normal"/>
    <w:uiPriority w:val="99"/>
    <w:rsid w:val="00E864F8"/>
    <w:pPr>
      <w:spacing w:before="60" w:after="60"/>
    </w:pPr>
    <w:rPr>
      <w:rFonts w:ascii="Arial" w:eastAsia="Calibri" w:hAnsi="Arial" w:cs="Arial"/>
      <w:sz w:val="20"/>
      <w:szCs w:val="20"/>
      <w:lang w:val="en-US" w:eastAsia="en-US"/>
    </w:rPr>
  </w:style>
  <w:style w:type="paragraph" w:customStyle="1" w:styleId="Normal1">
    <w:name w:val="Normal1"/>
    <w:rsid w:val="009413BD"/>
    <w:pPr>
      <w:spacing w:line="276" w:lineRule="auto"/>
    </w:pPr>
    <w:rPr>
      <w:rFonts w:ascii="Arial" w:eastAsia="Arial" w:hAnsi="Arial" w:cs="Arial"/>
      <w:color w:val="000000"/>
      <w:sz w:val="22"/>
      <w:szCs w:val="22"/>
    </w:rPr>
  </w:style>
  <w:style w:type="table" w:customStyle="1" w:styleId="45">
    <w:name w:val="45"/>
    <w:basedOn w:val="TableNormal"/>
    <w:rsid w:val="005E5C70"/>
    <w:rPr>
      <w:rFonts w:ascii="Arial" w:eastAsia="Arial" w:hAnsi="Arial" w:cs="Arial"/>
      <w:lang w:val="en-GB" w:eastAsia="en-GB"/>
    </w:rPr>
    <w:tblPr>
      <w:tblStyleRowBandSize w:val="1"/>
      <w:tblStyleColBandSize w:val="1"/>
      <w:tblCellMar>
        <w:left w:w="115" w:type="dxa"/>
        <w:right w:w="115" w:type="dxa"/>
      </w:tblCellMar>
    </w:tblPr>
  </w:style>
  <w:style w:type="paragraph" w:styleId="NoSpacing">
    <w:name w:val="No Spacing"/>
    <w:uiPriority w:val="1"/>
    <w:qFormat/>
    <w:rsid w:val="002E7EAD"/>
    <w:rPr>
      <w:rFonts w:asciiTheme="minorHAnsi" w:eastAsiaTheme="minorHAnsi" w:hAnsiTheme="minorHAnsi" w:cstheme="minorBidi"/>
      <w:sz w:val="22"/>
      <w:szCs w:val="22"/>
      <w:lang w:val="en-GB"/>
    </w:rPr>
  </w:style>
  <w:style w:type="paragraph" w:styleId="Revision">
    <w:name w:val="Revision"/>
    <w:hidden/>
    <w:uiPriority w:val="99"/>
    <w:semiHidden/>
    <w:rsid w:val="009F0EC1"/>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5438">
      <w:bodyDiv w:val="1"/>
      <w:marLeft w:val="0"/>
      <w:marRight w:val="0"/>
      <w:marTop w:val="0"/>
      <w:marBottom w:val="0"/>
      <w:divBdr>
        <w:top w:val="none" w:sz="0" w:space="0" w:color="auto"/>
        <w:left w:val="none" w:sz="0" w:space="0" w:color="auto"/>
        <w:bottom w:val="none" w:sz="0" w:space="0" w:color="auto"/>
        <w:right w:val="none" w:sz="0" w:space="0" w:color="auto"/>
      </w:divBdr>
    </w:div>
    <w:div w:id="587613285">
      <w:bodyDiv w:val="1"/>
      <w:marLeft w:val="0"/>
      <w:marRight w:val="0"/>
      <w:marTop w:val="0"/>
      <w:marBottom w:val="0"/>
      <w:divBdr>
        <w:top w:val="none" w:sz="0" w:space="0" w:color="auto"/>
        <w:left w:val="none" w:sz="0" w:space="0" w:color="auto"/>
        <w:bottom w:val="none" w:sz="0" w:space="0" w:color="auto"/>
        <w:right w:val="none" w:sz="0" w:space="0" w:color="auto"/>
      </w:divBdr>
    </w:div>
    <w:div w:id="8896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bb365-96f6-4733-8ded-91fa4fc50344" xsi:nil="true"/>
    <lcf76f155ced4ddcb4097134ff3c332f xmlns="0a5ca086-8c09-44e5-9328-540a6d0031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7E735540FFF458A0A041FB77E868A" ma:contentTypeVersion="16" ma:contentTypeDescription="Create a new document." ma:contentTypeScope="" ma:versionID="4f13f3ecd8a48ac302942627ef897f25">
  <xsd:schema xmlns:xsd="http://www.w3.org/2001/XMLSchema" xmlns:xs="http://www.w3.org/2001/XMLSchema" xmlns:p="http://schemas.microsoft.com/office/2006/metadata/properties" xmlns:ns2="0a5ca086-8c09-44e5-9328-540a6d003169" xmlns:ns3="48dbb365-96f6-4733-8ded-91fa4fc50344" targetNamespace="http://schemas.microsoft.com/office/2006/metadata/properties" ma:root="true" ma:fieldsID="502fc5fa9669c59bef9d6ee7dc434b67" ns2:_="" ns3:_="">
    <xsd:import namespace="0a5ca086-8c09-44e5-9328-540a6d003169"/>
    <xsd:import namespace="48dbb365-96f6-4733-8ded-91fa4fc50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ca086-8c09-44e5-9328-540a6d003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bb365-96f6-4733-8ded-91fa4fc503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0be9e59-8cb2-437b-aad1-28d01f9ad280}" ma:internalName="TaxCatchAll" ma:showField="CatchAllData" ma:web="48dbb365-96f6-4733-8ded-91fa4fc50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7D1FC-1C4D-4814-9C99-63A47DB70D09}">
  <ds:schemaRefs>
    <ds:schemaRef ds:uri="http://schemas.microsoft.com/office/2006/metadata/properties"/>
    <ds:schemaRef ds:uri="http://schemas.microsoft.com/office/infopath/2007/PartnerControls"/>
    <ds:schemaRef ds:uri="48dbb365-96f6-4733-8ded-91fa4fc50344"/>
    <ds:schemaRef ds:uri="0a5ca086-8c09-44e5-9328-540a6d003169"/>
  </ds:schemaRefs>
</ds:datastoreItem>
</file>

<file path=customXml/itemProps2.xml><?xml version="1.0" encoding="utf-8"?>
<ds:datastoreItem xmlns:ds="http://schemas.openxmlformats.org/officeDocument/2006/customXml" ds:itemID="{695B3A4E-A838-4612-984E-316289F8620D}">
  <ds:schemaRefs>
    <ds:schemaRef ds:uri="http://schemas.microsoft.com/sharepoint/v3/contenttype/forms"/>
  </ds:schemaRefs>
</ds:datastoreItem>
</file>

<file path=customXml/itemProps3.xml><?xml version="1.0" encoding="utf-8"?>
<ds:datastoreItem xmlns:ds="http://schemas.openxmlformats.org/officeDocument/2006/customXml" ds:itemID="{52C33389-BED9-4C20-8AAC-F879AED3D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ca086-8c09-44e5-9328-540a6d003169"/>
    <ds:schemaRef ds:uri="48dbb365-96f6-4733-8ded-91fa4fc50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1016</Words>
  <Characters>5761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Enterprise &amp; Development</vt:lpstr>
    </vt:vector>
  </TitlesOfParts>
  <Company>University of Salford</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&amp; Development</dc:title>
  <dc:creator>Information Services Division</dc:creator>
  <cp:lastModifiedBy>Victoria Russell</cp:lastModifiedBy>
  <cp:revision>2</cp:revision>
  <cp:lastPrinted>2016-10-11T09:50:00Z</cp:lastPrinted>
  <dcterms:created xsi:type="dcterms:W3CDTF">2023-03-08T10:59:00Z</dcterms:created>
  <dcterms:modified xsi:type="dcterms:W3CDTF">2023-03-08T10:59:00Z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0x01010037C7E735540FFF458A0A041FB77E868A</vt:lpwstr>
  </property>
</Properties>
</file>