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873D" w14:textId="61354A1C" w:rsidR="008C5C53" w:rsidRPr="00D23DE7" w:rsidRDefault="024D5F54" w:rsidP="008C5C53">
      <w:pPr>
        <w:rPr>
          <w:rFonts w:asciiTheme="minorHAnsi" w:hAnsiTheme="minorHAnsi" w:cstheme="minorHAnsi"/>
          <w:b/>
          <w:color w:val="BA0B2A"/>
          <w:sz w:val="20"/>
          <w:szCs w:val="20"/>
        </w:rPr>
      </w:pPr>
      <w:r w:rsidRPr="00D23DE7">
        <w:rPr>
          <w:rFonts w:asciiTheme="minorHAnsi" w:hAnsiTheme="minorHAnsi" w:cstheme="minorHAnsi"/>
          <w:b/>
          <w:bCs/>
          <w:color w:val="BA0B2A"/>
          <w:sz w:val="20"/>
          <w:szCs w:val="20"/>
        </w:rPr>
        <w:t>Function:</w:t>
      </w:r>
      <w:r w:rsidR="00AB2DB9" w:rsidRPr="00D23DE7">
        <w:rPr>
          <w:rFonts w:asciiTheme="minorHAnsi" w:hAnsiTheme="minorHAnsi" w:cstheme="minorHAnsi"/>
          <w:sz w:val="20"/>
          <w:szCs w:val="20"/>
        </w:rPr>
        <w:tab/>
      </w:r>
      <w:r w:rsidR="00AB2DB9" w:rsidRPr="00D23DE7">
        <w:rPr>
          <w:rFonts w:asciiTheme="minorHAnsi" w:hAnsiTheme="minorHAnsi" w:cstheme="minorHAnsi"/>
          <w:sz w:val="20"/>
          <w:szCs w:val="20"/>
        </w:rPr>
        <w:tab/>
      </w:r>
      <w:r w:rsidR="00AB2DB9" w:rsidRPr="00D23DE7">
        <w:rPr>
          <w:rFonts w:asciiTheme="minorHAnsi" w:hAnsiTheme="minorHAnsi" w:cstheme="minorHAnsi"/>
          <w:sz w:val="20"/>
          <w:szCs w:val="20"/>
        </w:rPr>
        <w:tab/>
      </w:r>
      <w:r w:rsidR="00AB2DB9" w:rsidRPr="00D23DE7">
        <w:rPr>
          <w:rFonts w:asciiTheme="minorHAnsi" w:hAnsiTheme="minorHAnsi" w:cstheme="minorHAnsi"/>
          <w:b/>
          <w:bCs/>
          <w:color w:val="BA0B2A"/>
          <w:sz w:val="20"/>
          <w:szCs w:val="20"/>
        </w:rPr>
        <w:t>Digital Services</w:t>
      </w:r>
    </w:p>
    <w:p w14:paraId="0C085725" w14:textId="3DBE2065" w:rsidR="00CF4B01" w:rsidRPr="00D23DE7" w:rsidRDefault="00CF4B01" w:rsidP="00CF4B01">
      <w:pPr>
        <w:rPr>
          <w:rFonts w:asciiTheme="minorHAnsi" w:hAnsiTheme="minorHAnsi" w:cstheme="minorHAnsi"/>
          <w:b/>
          <w:bCs/>
          <w:color w:val="BA0B2A"/>
          <w:sz w:val="20"/>
          <w:szCs w:val="20"/>
        </w:rPr>
      </w:pPr>
      <w:r w:rsidRPr="00D23DE7">
        <w:rPr>
          <w:rFonts w:asciiTheme="minorHAnsi" w:hAnsiTheme="minorHAnsi" w:cstheme="minorHAnsi"/>
          <w:b/>
          <w:bCs/>
          <w:color w:val="BA0B2A"/>
          <w:sz w:val="20"/>
          <w:szCs w:val="20"/>
        </w:rPr>
        <w:t xml:space="preserve">Role Title: </w:t>
      </w:r>
      <w:r w:rsidRPr="00D23DE7">
        <w:rPr>
          <w:rFonts w:asciiTheme="minorHAnsi" w:hAnsiTheme="minorHAnsi" w:cstheme="minorHAnsi"/>
          <w:sz w:val="20"/>
          <w:szCs w:val="20"/>
        </w:rPr>
        <w:tab/>
      </w:r>
      <w:r w:rsidRPr="00D23DE7">
        <w:rPr>
          <w:rFonts w:asciiTheme="minorHAnsi" w:hAnsiTheme="minorHAnsi" w:cstheme="minorHAnsi"/>
          <w:sz w:val="20"/>
          <w:szCs w:val="20"/>
        </w:rPr>
        <w:tab/>
      </w:r>
      <w:r w:rsidRPr="00D23DE7">
        <w:rPr>
          <w:rFonts w:asciiTheme="minorHAnsi" w:hAnsiTheme="minorHAnsi" w:cstheme="minorHAnsi"/>
          <w:sz w:val="20"/>
          <w:szCs w:val="20"/>
        </w:rPr>
        <w:tab/>
      </w:r>
      <w:r w:rsidR="008B2092" w:rsidRPr="008B2092">
        <w:rPr>
          <w:rFonts w:asciiTheme="minorHAnsi" w:hAnsiTheme="minorHAnsi" w:cstheme="minorHAnsi"/>
          <w:b/>
          <w:bCs/>
          <w:color w:val="C0504D" w:themeColor="accent2"/>
          <w:sz w:val="20"/>
          <w:szCs w:val="20"/>
        </w:rPr>
        <w:t xml:space="preserve">IT </w:t>
      </w:r>
      <w:r w:rsidR="00D66E0E" w:rsidRPr="008B2092">
        <w:rPr>
          <w:rFonts w:asciiTheme="minorHAnsi" w:hAnsiTheme="minorHAnsi" w:cstheme="minorHAnsi"/>
          <w:b/>
          <w:bCs/>
          <w:color w:val="C0504D" w:themeColor="accent2"/>
          <w:sz w:val="20"/>
          <w:szCs w:val="20"/>
        </w:rPr>
        <w:t xml:space="preserve">Service </w:t>
      </w:r>
      <w:r w:rsidR="00D66E0E">
        <w:rPr>
          <w:rFonts w:asciiTheme="minorHAnsi" w:hAnsiTheme="minorHAnsi" w:cstheme="minorHAnsi"/>
          <w:b/>
          <w:bCs/>
          <w:color w:val="BA0B2A"/>
          <w:sz w:val="20"/>
          <w:szCs w:val="20"/>
        </w:rPr>
        <w:t>Delivery Manager</w:t>
      </w:r>
      <w:r w:rsidR="00461E99" w:rsidRPr="00D23DE7">
        <w:rPr>
          <w:rFonts w:asciiTheme="minorHAnsi" w:hAnsiTheme="minorHAnsi" w:cstheme="minorHAnsi"/>
          <w:b/>
          <w:bCs/>
          <w:color w:val="BA0B2A"/>
          <w:sz w:val="20"/>
          <w:szCs w:val="20"/>
        </w:rPr>
        <w:t xml:space="preserve"> </w:t>
      </w:r>
      <w:r w:rsidR="00947270" w:rsidRPr="00D23DE7">
        <w:rPr>
          <w:rFonts w:asciiTheme="minorHAnsi" w:hAnsiTheme="minorHAnsi" w:cstheme="minorHAnsi"/>
          <w:b/>
          <w:bCs/>
          <w:color w:val="BA0B2A"/>
          <w:sz w:val="20"/>
          <w:szCs w:val="20"/>
        </w:rPr>
        <w:t>(</w:t>
      </w:r>
      <w:r w:rsidR="00C231FA" w:rsidRPr="00D23DE7">
        <w:rPr>
          <w:rFonts w:asciiTheme="minorHAnsi" w:hAnsiTheme="minorHAnsi" w:cstheme="minorHAnsi"/>
          <w:b/>
          <w:bCs/>
          <w:color w:val="BA0B2A"/>
          <w:sz w:val="20"/>
          <w:szCs w:val="20"/>
        </w:rPr>
        <w:t>G</w:t>
      </w:r>
      <w:r w:rsidR="00461E99" w:rsidRPr="00D23DE7">
        <w:rPr>
          <w:rFonts w:asciiTheme="minorHAnsi" w:hAnsiTheme="minorHAnsi" w:cstheme="minorHAnsi"/>
          <w:b/>
          <w:bCs/>
          <w:color w:val="BA0B2A"/>
          <w:sz w:val="20"/>
          <w:szCs w:val="20"/>
        </w:rPr>
        <w:t>9</w:t>
      </w:r>
      <w:r w:rsidR="00947270" w:rsidRPr="00D23DE7">
        <w:rPr>
          <w:rFonts w:asciiTheme="minorHAnsi" w:hAnsiTheme="minorHAnsi" w:cstheme="minorHAnsi"/>
          <w:b/>
          <w:bCs/>
          <w:color w:val="BA0B2A"/>
          <w:sz w:val="20"/>
          <w:szCs w:val="20"/>
        </w:rPr>
        <w:t>)</w:t>
      </w:r>
      <w:r w:rsidR="005317C1" w:rsidRPr="00D23DE7">
        <w:rPr>
          <w:rFonts w:asciiTheme="minorHAnsi" w:hAnsiTheme="minorHAnsi" w:cstheme="minorHAnsi"/>
          <w:b/>
          <w:bCs/>
          <w:color w:val="BA0B2A"/>
          <w:sz w:val="20"/>
          <w:szCs w:val="20"/>
        </w:rPr>
        <w:t xml:space="preserve"> </w:t>
      </w:r>
    </w:p>
    <w:p w14:paraId="2AA37458" w14:textId="0B946333" w:rsidR="00CF4B01" w:rsidRPr="00D23DE7" w:rsidRDefault="00CF4B01" w:rsidP="00CF4B01">
      <w:pPr>
        <w:rPr>
          <w:rFonts w:asciiTheme="minorHAnsi" w:hAnsiTheme="minorHAnsi" w:cstheme="minorHAnsi"/>
          <w:b/>
          <w:bCs/>
          <w:color w:val="BA0B2A"/>
          <w:sz w:val="20"/>
          <w:szCs w:val="20"/>
        </w:rPr>
      </w:pPr>
      <w:r w:rsidRPr="00D23DE7">
        <w:rPr>
          <w:rFonts w:asciiTheme="minorHAnsi" w:hAnsiTheme="minorHAnsi" w:cstheme="minorHAnsi"/>
          <w:b/>
          <w:bCs/>
          <w:color w:val="BA0B2A"/>
          <w:sz w:val="20"/>
          <w:szCs w:val="20"/>
        </w:rPr>
        <w:t xml:space="preserve">Reports To: </w:t>
      </w:r>
      <w:r w:rsidR="00947270" w:rsidRPr="00D23DE7">
        <w:rPr>
          <w:rFonts w:asciiTheme="minorHAnsi" w:hAnsiTheme="minorHAnsi" w:cstheme="minorHAnsi"/>
          <w:b/>
          <w:bCs/>
          <w:color w:val="BA0B2A"/>
          <w:sz w:val="20"/>
          <w:szCs w:val="20"/>
        </w:rPr>
        <w:t xml:space="preserve">   </w:t>
      </w:r>
      <w:r w:rsidR="00947270" w:rsidRPr="00D23DE7">
        <w:rPr>
          <w:rFonts w:asciiTheme="minorHAnsi" w:hAnsiTheme="minorHAnsi" w:cstheme="minorHAnsi"/>
          <w:b/>
          <w:bCs/>
          <w:color w:val="BA0B2A"/>
          <w:sz w:val="20"/>
          <w:szCs w:val="20"/>
        </w:rPr>
        <w:tab/>
      </w:r>
      <w:r w:rsidR="00947270" w:rsidRPr="00D23DE7">
        <w:rPr>
          <w:rFonts w:asciiTheme="minorHAnsi" w:hAnsiTheme="minorHAnsi" w:cstheme="minorHAnsi"/>
          <w:b/>
          <w:bCs/>
          <w:color w:val="BA0B2A"/>
          <w:sz w:val="20"/>
          <w:szCs w:val="20"/>
        </w:rPr>
        <w:tab/>
      </w:r>
      <w:r w:rsidR="00947270" w:rsidRPr="00D23DE7">
        <w:rPr>
          <w:rFonts w:asciiTheme="minorHAnsi" w:hAnsiTheme="minorHAnsi" w:cstheme="minorHAnsi"/>
          <w:b/>
          <w:bCs/>
          <w:color w:val="BA0B2A"/>
          <w:sz w:val="20"/>
          <w:szCs w:val="20"/>
        </w:rPr>
        <w:tab/>
      </w:r>
      <w:r w:rsidR="00EF05D7" w:rsidRPr="00D23DE7">
        <w:rPr>
          <w:rFonts w:asciiTheme="minorHAnsi" w:hAnsiTheme="minorHAnsi" w:cstheme="minorHAnsi"/>
          <w:b/>
          <w:bCs/>
          <w:color w:val="BA0B2A"/>
          <w:sz w:val="20"/>
          <w:szCs w:val="20"/>
        </w:rPr>
        <w:t>Associate Director – Digital Services</w:t>
      </w:r>
    </w:p>
    <w:p w14:paraId="038C9467" w14:textId="1F8BF25B" w:rsidR="00CF4B01" w:rsidRPr="00D23DE7" w:rsidRDefault="00CF4B01" w:rsidP="00CF095A">
      <w:pPr>
        <w:tabs>
          <w:tab w:val="left" w:pos="2187"/>
        </w:tabs>
        <w:rPr>
          <w:rFonts w:asciiTheme="minorHAnsi" w:hAnsiTheme="minorHAnsi" w:cstheme="minorHAnsi"/>
          <w:sz w:val="20"/>
          <w:szCs w:val="20"/>
        </w:rPr>
      </w:pPr>
    </w:p>
    <w:p w14:paraId="4325DD3A" w14:textId="05C10E81" w:rsidR="004E71C0" w:rsidRPr="00D23DE7" w:rsidRDefault="004E71C0" w:rsidP="004E71C0">
      <w:pPr>
        <w:rPr>
          <w:rFonts w:asciiTheme="minorHAnsi" w:hAnsiTheme="minorHAnsi" w:cstheme="minorHAnsi"/>
          <w:b/>
          <w:color w:val="C00000"/>
          <w:sz w:val="20"/>
          <w:szCs w:val="20"/>
          <w:u w:val="single"/>
        </w:rPr>
      </w:pPr>
      <w:r w:rsidRPr="00D23DE7">
        <w:rPr>
          <w:rFonts w:asciiTheme="minorHAnsi" w:hAnsiTheme="minorHAnsi" w:cstheme="minorHAnsi"/>
          <w:b/>
          <w:bCs/>
          <w:color w:val="C00000"/>
          <w:sz w:val="20"/>
          <w:szCs w:val="20"/>
          <w:u w:val="single"/>
        </w:rPr>
        <w:t>Overview</w:t>
      </w:r>
    </w:p>
    <w:p w14:paraId="3DC85E5F" w14:textId="4A0BE617" w:rsidR="5DA06F93" w:rsidRPr="00D23DE7" w:rsidRDefault="5DA06F93" w:rsidP="40437632">
      <w:pPr>
        <w:spacing w:line="276" w:lineRule="auto"/>
        <w:rPr>
          <w:rFonts w:asciiTheme="minorHAnsi" w:eastAsia="Arial" w:hAnsiTheme="minorHAnsi" w:cstheme="minorHAnsi"/>
          <w:sz w:val="20"/>
          <w:szCs w:val="20"/>
        </w:rPr>
      </w:pPr>
      <w:r w:rsidRPr="00D23DE7">
        <w:rPr>
          <w:rFonts w:asciiTheme="minorHAnsi" w:eastAsia="Calibri" w:hAnsiTheme="minorHAnsi" w:cstheme="minorHAnsi"/>
          <w:color w:val="000000" w:themeColor="text1"/>
          <w:sz w:val="20"/>
          <w:szCs w:val="20"/>
        </w:rPr>
        <w:t>Digital Services refer to the application of business and technical expertise to enable the creation, management, and optimi</w:t>
      </w:r>
      <w:r w:rsidR="00BF1DF6">
        <w:rPr>
          <w:rFonts w:asciiTheme="minorHAnsi" w:eastAsia="Calibri" w:hAnsiTheme="minorHAnsi" w:cstheme="minorHAnsi"/>
          <w:color w:val="000000" w:themeColor="text1"/>
          <w:sz w:val="20"/>
          <w:szCs w:val="20"/>
        </w:rPr>
        <w:t>s</w:t>
      </w:r>
      <w:r w:rsidRPr="00D23DE7">
        <w:rPr>
          <w:rFonts w:asciiTheme="minorHAnsi" w:eastAsia="Calibri" w:hAnsiTheme="minorHAnsi" w:cstheme="minorHAnsi"/>
          <w:color w:val="000000" w:themeColor="text1"/>
          <w:sz w:val="20"/>
          <w:szCs w:val="20"/>
        </w:rPr>
        <w:t>ation of or access to information and business processes. This function is the first point of contact for end user issues and is supported by Digital IT Service Desk, Technical Services and Operations Management.</w:t>
      </w:r>
    </w:p>
    <w:p w14:paraId="6F97F38F" w14:textId="77777777" w:rsidR="00995341" w:rsidRPr="00D23DE7" w:rsidRDefault="00995341" w:rsidP="00461E99">
      <w:pPr>
        <w:pStyle w:val="paragraph"/>
        <w:spacing w:before="0" w:beforeAutospacing="0" w:after="0" w:afterAutospacing="0"/>
        <w:jc w:val="both"/>
        <w:textAlignment w:val="baseline"/>
        <w:rPr>
          <w:rFonts w:asciiTheme="minorHAnsi" w:eastAsia="Calibri" w:hAnsiTheme="minorHAnsi" w:cstheme="minorHAnsi"/>
          <w:color w:val="000000" w:themeColor="text1"/>
          <w:sz w:val="20"/>
          <w:szCs w:val="20"/>
        </w:rPr>
      </w:pPr>
    </w:p>
    <w:p w14:paraId="6A69F90C" w14:textId="337FD628" w:rsidR="00461E99" w:rsidRPr="00D23DE7" w:rsidRDefault="00461E99" w:rsidP="00461E99">
      <w:pPr>
        <w:pStyle w:val="paragraph"/>
        <w:spacing w:before="0" w:beforeAutospacing="0" w:after="0" w:afterAutospacing="0"/>
        <w:jc w:val="both"/>
        <w:textAlignment w:val="baseline"/>
        <w:rPr>
          <w:rFonts w:asciiTheme="minorHAnsi" w:eastAsia="Calibri" w:hAnsiTheme="minorHAnsi" w:cstheme="minorHAnsi"/>
          <w:color w:val="000000" w:themeColor="text1"/>
          <w:sz w:val="20"/>
          <w:szCs w:val="20"/>
        </w:rPr>
      </w:pPr>
      <w:r w:rsidRPr="00D23DE7">
        <w:rPr>
          <w:rFonts w:asciiTheme="minorHAnsi" w:eastAsia="Calibri" w:hAnsiTheme="minorHAnsi" w:cstheme="minorHAnsi"/>
          <w:color w:val="000000" w:themeColor="text1"/>
          <w:sz w:val="20"/>
          <w:szCs w:val="20"/>
        </w:rPr>
        <w:t xml:space="preserve">Forming part of Digital IT Service </w:t>
      </w:r>
      <w:r w:rsidR="002140DA" w:rsidRPr="00D23DE7">
        <w:rPr>
          <w:rFonts w:asciiTheme="minorHAnsi" w:eastAsia="Calibri" w:hAnsiTheme="minorHAnsi" w:cstheme="minorHAnsi"/>
          <w:color w:val="000000" w:themeColor="text1"/>
          <w:sz w:val="20"/>
          <w:szCs w:val="20"/>
        </w:rPr>
        <w:t>Management,</w:t>
      </w:r>
      <w:r w:rsidRPr="00D23DE7">
        <w:rPr>
          <w:rFonts w:asciiTheme="minorHAnsi" w:eastAsia="Calibri" w:hAnsiTheme="minorHAnsi" w:cstheme="minorHAnsi"/>
          <w:color w:val="000000" w:themeColor="text1"/>
          <w:sz w:val="20"/>
          <w:szCs w:val="20"/>
        </w:rPr>
        <w:t xml:space="preserve"> the role is responsible for managing the resources necessary to fulfil this role including staff management, standards and processes and providing the </w:t>
      </w:r>
      <w:r w:rsidR="003A6B67" w:rsidRPr="00D23DE7">
        <w:rPr>
          <w:rFonts w:asciiTheme="minorHAnsi" w:eastAsia="Calibri" w:hAnsiTheme="minorHAnsi" w:cstheme="minorHAnsi"/>
          <w:color w:val="000000" w:themeColor="text1"/>
          <w:sz w:val="20"/>
          <w:szCs w:val="20"/>
        </w:rPr>
        <w:t>high-level</w:t>
      </w:r>
      <w:r w:rsidRPr="00D23DE7">
        <w:rPr>
          <w:rFonts w:asciiTheme="minorHAnsi" w:eastAsia="Calibri" w:hAnsiTheme="minorHAnsi" w:cstheme="minorHAnsi"/>
          <w:color w:val="000000" w:themeColor="text1"/>
          <w:sz w:val="20"/>
          <w:szCs w:val="20"/>
        </w:rPr>
        <w:t> technical knowledge into projects and strategic goals. The role is responsible for managing the budgets of the University Desktop Managed Service and Audio-Visual Replacement and the associated hardware lifecycles.   </w:t>
      </w:r>
    </w:p>
    <w:p w14:paraId="215A36ED" w14:textId="352A0FC4" w:rsidR="00461E99" w:rsidRPr="00D23DE7" w:rsidRDefault="00461E99" w:rsidP="00461E99">
      <w:pPr>
        <w:pStyle w:val="paragraph"/>
        <w:spacing w:before="0" w:beforeAutospacing="0" w:after="0" w:afterAutospacing="0"/>
        <w:textAlignment w:val="baseline"/>
        <w:rPr>
          <w:rFonts w:asciiTheme="minorHAnsi" w:hAnsiTheme="minorHAnsi" w:cstheme="minorHAnsi"/>
          <w:sz w:val="20"/>
          <w:szCs w:val="20"/>
        </w:rPr>
      </w:pPr>
    </w:p>
    <w:p w14:paraId="29ABADEB" w14:textId="7DE99027" w:rsidR="008B2086" w:rsidRDefault="008B2086" w:rsidP="00461E99">
      <w:pPr>
        <w:pStyle w:val="paragraph"/>
        <w:spacing w:before="0" w:beforeAutospacing="0" w:after="0" w:afterAutospacing="0"/>
        <w:textAlignment w:val="baseline"/>
        <w:rPr>
          <w:rFonts w:asciiTheme="minorHAnsi" w:hAnsiTheme="minorHAnsi" w:cstheme="minorHAnsi"/>
          <w:sz w:val="20"/>
          <w:szCs w:val="20"/>
        </w:rPr>
      </w:pPr>
      <w:r w:rsidRPr="008B2086">
        <w:rPr>
          <w:rFonts w:asciiTheme="minorHAnsi" w:hAnsiTheme="minorHAnsi" w:cstheme="minorHAnsi"/>
          <w:sz w:val="20"/>
          <w:szCs w:val="20"/>
        </w:rPr>
        <w:t>The Digital IT Service is a 24/7 operation and there may be a requirement to work out of hours, when required to ensure high service availability and completion of planned changes.</w:t>
      </w:r>
    </w:p>
    <w:p w14:paraId="044C2B5F" w14:textId="77777777" w:rsidR="008B2086" w:rsidRPr="00D23DE7" w:rsidRDefault="008B2086" w:rsidP="00461E99">
      <w:pPr>
        <w:pStyle w:val="paragraph"/>
        <w:spacing w:before="0" w:beforeAutospacing="0" w:after="0" w:afterAutospacing="0"/>
        <w:textAlignment w:val="baseline"/>
        <w:rPr>
          <w:rFonts w:asciiTheme="minorHAnsi" w:hAnsiTheme="minorHAnsi" w:cstheme="minorHAnsi"/>
          <w:sz w:val="20"/>
          <w:szCs w:val="20"/>
        </w:rPr>
      </w:pPr>
    </w:p>
    <w:p w14:paraId="1CF9F7BE" w14:textId="77777777" w:rsidR="00461E99" w:rsidRPr="00D23DE7" w:rsidRDefault="00461E99" w:rsidP="00ED2833">
      <w:pPr>
        <w:pStyle w:val="paragraph"/>
        <w:spacing w:before="0" w:beforeAutospacing="0" w:after="0" w:afterAutospacing="0"/>
        <w:textAlignment w:val="baseline"/>
        <w:rPr>
          <w:rFonts w:asciiTheme="minorHAnsi" w:hAnsiTheme="minorHAnsi" w:cstheme="minorHAnsi"/>
          <w:sz w:val="20"/>
          <w:szCs w:val="20"/>
        </w:rPr>
      </w:pPr>
      <w:r w:rsidRPr="00D23DE7">
        <w:rPr>
          <w:rStyle w:val="normaltextrun"/>
          <w:rFonts w:asciiTheme="minorHAnsi" w:hAnsiTheme="minorHAnsi" w:cstheme="minorHAnsi"/>
          <w:b/>
          <w:bCs/>
          <w:color w:val="BA0B2A"/>
          <w:sz w:val="20"/>
          <w:szCs w:val="20"/>
        </w:rPr>
        <w:t>Responsibilities</w:t>
      </w:r>
      <w:r w:rsidRPr="00D23DE7">
        <w:rPr>
          <w:rStyle w:val="eop"/>
          <w:rFonts w:asciiTheme="minorHAnsi" w:hAnsiTheme="minorHAnsi" w:cstheme="minorHAnsi"/>
          <w:color w:val="BA0B2A"/>
          <w:sz w:val="20"/>
          <w:szCs w:val="20"/>
        </w:rPr>
        <w:t> </w:t>
      </w:r>
    </w:p>
    <w:p w14:paraId="67EE8FAF" w14:textId="15A9D85D" w:rsidR="0080428B" w:rsidRPr="00D23DE7" w:rsidRDefault="0080428B" w:rsidP="00D23DE7">
      <w:pPr>
        <w:pStyle w:val="ListParagraph"/>
        <w:numPr>
          <w:ilvl w:val="0"/>
          <w:numId w:val="38"/>
        </w:numPr>
        <w:ind w:left="426"/>
        <w:rPr>
          <w:rFonts w:asciiTheme="minorHAnsi" w:hAnsiTheme="minorHAnsi" w:cstheme="minorHAnsi"/>
          <w:sz w:val="20"/>
          <w:szCs w:val="20"/>
        </w:rPr>
      </w:pPr>
      <w:r w:rsidRPr="00D23DE7">
        <w:rPr>
          <w:rFonts w:asciiTheme="minorHAnsi" w:hAnsiTheme="minorHAnsi" w:cstheme="minorHAnsi"/>
          <w:sz w:val="20"/>
          <w:szCs w:val="20"/>
        </w:rPr>
        <w:t>Provide input into Digital IT strategic planning in relation to Services</w:t>
      </w:r>
      <w:r w:rsidR="0058697C" w:rsidRPr="00D23DE7">
        <w:rPr>
          <w:rFonts w:asciiTheme="minorHAnsi" w:hAnsiTheme="minorHAnsi" w:cstheme="minorHAnsi"/>
          <w:sz w:val="20"/>
          <w:szCs w:val="20"/>
        </w:rPr>
        <w:t xml:space="preserve"> and Support</w:t>
      </w:r>
      <w:r w:rsidR="00CB1E93" w:rsidRPr="00D23DE7">
        <w:rPr>
          <w:rFonts w:asciiTheme="minorHAnsi" w:hAnsiTheme="minorHAnsi" w:cstheme="minorHAnsi"/>
          <w:sz w:val="20"/>
          <w:szCs w:val="20"/>
        </w:rPr>
        <w:t>,</w:t>
      </w:r>
      <w:r w:rsidR="0058697C" w:rsidRPr="00D23DE7">
        <w:rPr>
          <w:rFonts w:asciiTheme="minorHAnsi" w:hAnsiTheme="minorHAnsi" w:cstheme="minorHAnsi"/>
          <w:sz w:val="20"/>
          <w:szCs w:val="20"/>
        </w:rPr>
        <w:t xml:space="preserve"> building strong relationships with key stakeholders across the business.  </w:t>
      </w:r>
    </w:p>
    <w:p w14:paraId="45709900" w14:textId="059B308B" w:rsidR="0058697C" w:rsidRPr="00D23DE7" w:rsidRDefault="0058697C" w:rsidP="00D23DE7">
      <w:pPr>
        <w:pStyle w:val="ListParagraph"/>
        <w:numPr>
          <w:ilvl w:val="0"/>
          <w:numId w:val="38"/>
        </w:numPr>
        <w:ind w:left="426"/>
        <w:rPr>
          <w:rFonts w:asciiTheme="minorHAnsi" w:hAnsiTheme="minorHAnsi" w:cstheme="minorHAnsi"/>
          <w:sz w:val="20"/>
          <w:szCs w:val="20"/>
        </w:rPr>
      </w:pPr>
      <w:r w:rsidRPr="00D23DE7">
        <w:rPr>
          <w:rFonts w:asciiTheme="minorHAnsi" w:hAnsiTheme="minorHAnsi" w:cstheme="minorHAnsi"/>
          <w:sz w:val="20"/>
          <w:szCs w:val="20"/>
        </w:rPr>
        <w:t xml:space="preserve">Lead, motivate and manage the performance of the </w:t>
      </w:r>
      <w:r w:rsidR="00D66E0E">
        <w:rPr>
          <w:rFonts w:asciiTheme="minorHAnsi" w:hAnsiTheme="minorHAnsi" w:cstheme="minorHAnsi"/>
          <w:sz w:val="20"/>
          <w:szCs w:val="20"/>
        </w:rPr>
        <w:t>L1 and L2 Service</w:t>
      </w:r>
      <w:r w:rsidRPr="00D23DE7">
        <w:rPr>
          <w:rFonts w:asciiTheme="minorHAnsi" w:hAnsiTheme="minorHAnsi" w:cstheme="minorHAnsi"/>
          <w:sz w:val="20"/>
          <w:szCs w:val="20"/>
        </w:rPr>
        <w:t> </w:t>
      </w:r>
      <w:r w:rsidR="00312EAB" w:rsidRPr="00D23DE7">
        <w:rPr>
          <w:rFonts w:asciiTheme="minorHAnsi" w:hAnsiTheme="minorHAnsi" w:cstheme="minorHAnsi"/>
          <w:sz w:val="20"/>
          <w:szCs w:val="20"/>
        </w:rPr>
        <w:t>functions</w:t>
      </w:r>
      <w:r w:rsidRPr="00D23DE7">
        <w:rPr>
          <w:rFonts w:asciiTheme="minorHAnsi" w:hAnsiTheme="minorHAnsi" w:cstheme="minorHAnsi"/>
          <w:sz w:val="20"/>
          <w:szCs w:val="20"/>
        </w:rPr>
        <w:t xml:space="preserve">, to deliver </w:t>
      </w:r>
      <w:r w:rsidR="00E04565" w:rsidRPr="00D23DE7">
        <w:rPr>
          <w:rFonts w:asciiTheme="minorHAnsi" w:hAnsiTheme="minorHAnsi" w:cstheme="minorHAnsi"/>
          <w:sz w:val="20"/>
          <w:szCs w:val="20"/>
        </w:rPr>
        <w:t>a</w:t>
      </w:r>
      <w:r w:rsidRPr="00D23DE7">
        <w:rPr>
          <w:rFonts w:asciiTheme="minorHAnsi" w:hAnsiTheme="minorHAnsi" w:cstheme="minorHAnsi"/>
          <w:sz w:val="20"/>
          <w:szCs w:val="20"/>
        </w:rPr>
        <w:t xml:space="preserve"> high performing service that </w:t>
      </w:r>
      <w:r w:rsidR="0013291B" w:rsidRPr="00D23DE7">
        <w:rPr>
          <w:rFonts w:asciiTheme="minorHAnsi" w:hAnsiTheme="minorHAnsi" w:cstheme="minorHAnsi"/>
          <w:sz w:val="20"/>
          <w:szCs w:val="20"/>
        </w:rPr>
        <w:t xml:space="preserve">is customer focused and </w:t>
      </w:r>
      <w:r w:rsidRPr="00D23DE7">
        <w:rPr>
          <w:rFonts w:asciiTheme="minorHAnsi" w:hAnsiTheme="minorHAnsi" w:cstheme="minorHAnsi"/>
          <w:sz w:val="20"/>
          <w:szCs w:val="20"/>
        </w:rPr>
        <w:t>works to an agreed service scope and service level</w:t>
      </w:r>
      <w:r w:rsidR="00B6628A" w:rsidRPr="00D23DE7">
        <w:rPr>
          <w:rFonts w:asciiTheme="minorHAnsi" w:hAnsiTheme="minorHAnsi" w:cstheme="minorHAnsi"/>
          <w:sz w:val="20"/>
          <w:szCs w:val="20"/>
        </w:rPr>
        <w:t>s</w:t>
      </w:r>
      <w:r w:rsidRPr="00D23DE7">
        <w:rPr>
          <w:rFonts w:asciiTheme="minorHAnsi" w:hAnsiTheme="minorHAnsi" w:cstheme="minorHAnsi"/>
          <w:sz w:val="20"/>
          <w:szCs w:val="20"/>
        </w:rPr>
        <w:t>. </w:t>
      </w:r>
    </w:p>
    <w:p w14:paraId="513FCEA6" w14:textId="790F13D3" w:rsidR="003C3877" w:rsidRPr="00D23DE7" w:rsidRDefault="003C3877" w:rsidP="00D23DE7">
      <w:pPr>
        <w:pStyle w:val="ListParagraph"/>
        <w:numPr>
          <w:ilvl w:val="0"/>
          <w:numId w:val="38"/>
        </w:numPr>
        <w:ind w:left="426"/>
        <w:rPr>
          <w:rFonts w:asciiTheme="minorHAnsi" w:hAnsiTheme="minorHAnsi" w:cstheme="minorHAnsi"/>
          <w:sz w:val="20"/>
          <w:szCs w:val="20"/>
        </w:rPr>
      </w:pPr>
      <w:r w:rsidRPr="00D23DE7">
        <w:rPr>
          <w:rFonts w:asciiTheme="minorHAnsi" w:hAnsiTheme="minorHAnsi" w:cstheme="minorHAnsi"/>
          <w:sz w:val="20"/>
          <w:szCs w:val="20"/>
        </w:rPr>
        <w:t xml:space="preserve">Manage the Service Desk </w:t>
      </w:r>
      <w:r w:rsidR="006C6DFA" w:rsidRPr="00D23DE7">
        <w:rPr>
          <w:rFonts w:asciiTheme="minorHAnsi" w:hAnsiTheme="minorHAnsi" w:cstheme="minorHAnsi"/>
          <w:sz w:val="20"/>
          <w:szCs w:val="20"/>
        </w:rPr>
        <w:t xml:space="preserve">function, establish </w:t>
      </w:r>
      <w:r w:rsidRPr="00D23DE7">
        <w:rPr>
          <w:rFonts w:asciiTheme="minorHAnsi" w:hAnsiTheme="minorHAnsi" w:cstheme="minorHAnsi"/>
          <w:sz w:val="20"/>
          <w:szCs w:val="20"/>
        </w:rPr>
        <w:t xml:space="preserve">solutions, respond to incidents and requests and monitor performance. </w:t>
      </w:r>
      <w:r w:rsidR="009A4B11" w:rsidRPr="00D23DE7">
        <w:rPr>
          <w:rFonts w:asciiTheme="minorHAnsi" w:hAnsiTheme="minorHAnsi" w:cstheme="minorHAnsi"/>
          <w:sz w:val="20"/>
          <w:szCs w:val="20"/>
        </w:rPr>
        <w:t xml:space="preserve">  Implement process and service improvements.</w:t>
      </w:r>
    </w:p>
    <w:p w14:paraId="2DC46270" w14:textId="167C6042" w:rsidR="00461E99" w:rsidRPr="00D23DE7" w:rsidRDefault="00461E99" w:rsidP="00D23DE7">
      <w:pPr>
        <w:pStyle w:val="ListParagraph"/>
        <w:numPr>
          <w:ilvl w:val="0"/>
          <w:numId w:val="38"/>
        </w:numPr>
        <w:ind w:left="426"/>
        <w:rPr>
          <w:rFonts w:asciiTheme="minorHAnsi" w:hAnsiTheme="minorHAnsi" w:cstheme="minorHAnsi"/>
          <w:sz w:val="20"/>
          <w:szCs w:val="20"/>
        </w:rPr>
      </w:pPr>
      <w:r w:rsidRPr="00D23DE7">
        <w:rPr>
          <w:rFonts w:asciiTheme="minorHAnsi" w:hAnsiTheme="minorHAnsi" w:cstheme="minorHAnsi"/>
          <w:sz w:val="20"/>
          <w:szCs w:val="20"/>
        </w:rPr>
        <w:t xml:space="preserve">Improve service quality </w:t>
      </w:r>
      <w:r w:rsidR="00F67917" w:rsidRPr="00D23DE7">
        <w:rPr>
          <w:rFonts w:asciiTheme="minorHAnsi" w:hAnsiTheme="minorHAnsi" w:cstheme="minorHAnsi"/>
          <w:sz w:val="20"/>
          <w:szCs w:val="20"/>
        </w:rPr>
        <w:t>because of</w:t>
      </w:r>
      <w:r w:rsidRPr="00D23DE7">
        <w:rPr>
          <w:rFonts w:asciiTheme="minorHAnsi" w:hAnsiTheme="minorHAnsi" w:cstheme="minorHAnsi"/>
          <w:sz w:val="20"/>
          <w:szCs w:val="20"/>
        </w:rPr>
        <w:t xml:space="preserve"> a greater success rate for releases and minimisation of disruption by planning and overseeing the successful introduction of new and changed software. </w:t>
      </w:r>
    </w:p>
    <w:p w14:paraId="3E53D704" w14:textId="2B31E6D8" w:rsidR="00014B47" w:rsidRPr="00D23DE7" w:rsidRDefault="00AA21B0" w:rsidP="00D23DE7">
      <w:pPr>
        <w:pStyle w:val="ListParagraph"/>
        <w:numPr>
          <w:ilvl w:val="0"/>
          <w:numId w:val="38"/>
        </w:numPr>
        <w:ind w:left="426"/>
        <w:rPr>
          <w:rFonts w:asciiTheme="minorHAnsi" w:hAnsiTheme="minorHAnsi" w:cstheme="minorHAnsi"/>
          <w:sz w:val="20"/>
          <w:szCs w:val="20"/>
        </w:rPr>
      </w:pPr>
      <w:r w:rsidRPr="00D23DE7">
        <w:rPr>
          <w:rFonts w:asciiTheme="minorHAnsi" w:hAnsiTheme="minorHAnsi" w:cstheme="minorHAnsi"/>
          <w:sz w:val="20"/>
          <w:szCs w:val="20"/>
        </w:rPr>
        <w:t>Responsible for the creation of a hardware</w:t>
      </w:r>
      <w:r w:rsidR="009D0D5F" w:rsidRPr="00D23DE7">
        <w:rPr>
          <w:rFonts w:asciiTheme="minorHAnsi" w:hAnsiTheme="minorHAnsi" w:cstheme="minorHAnsi"/>
          <w:sz w:val="20"/>
          <w:szCs w:val="20"/>
        </w:rPr>
        <w:t xml:space="preserve"> lifecycle policy, </w:t>
      </w:r>
      <w:r w:rsidR="00C25779" w:rsidRPr="00D23DE7">
        <w:rPr>
          <w:rFonts w:asciiTheme="minorHAnsi" w:hAnsiTheme="minorHAnsi" w:cstheme="minorHAnsi"/>
          <w:sz w:val="20"/>
          <w:szCs w:val="20"/>
        </w:rPr>
        <w:t>including</w:t>
      </w:r>
      <w:r w:rsidR="009D0D5F" w:rsidRPr="00D23DE7">
        <w:rPr>
          <w:rFonts w:asciiTheme="minorHAnsi" w:hAnsiTheme="minorHAnsi" w:cstheme="minorHAnsi"/>
          <w:sz w:val="20"/>
          <w:szCs w:val="20"/>
        </w:rPr>
        <w:t xml:space="preserve"> m</w:t>
      </w:r>
      <w:r w:rsidR="00461E99" w:rsidRPr="00D23DE7">
        <w:rPr>
          <w:rFonts w:asciiTheme="minorHAnsi" w:hAnsiTheme="minorHAnsi" w:cstheme="minorHAnsi"/>
          <w:sz w:val="20"/>
          <w:szCs w:val="20"/>
        </w:rPr>
        <w:t>anag</w:t>
      </w:r>
      <w:r w:rsidR="00B80EC2" w:rsidRPr="00D23DE7">
        <w:rPr>
          <w:rFonts w:asciiTheme="minorHAnsi" w:hAnsiTheme="minorHAnsi" w:cstheme="minorHAnsi"/>
          <w:sz w:val="20"/>
          <w:szCs w:val="20"/>
        </w:rPr>
        <w:t>ing</w:t>
      </w:r>
      <w:r w:rsidR="00461E99" w:rsidRPr="00D23DE7">
        <w:rPr>
          <w:rFonts w:asciiTheme="minorHAnsi" w:hAnsiTheme="minorHAnsi" w:cstheme="minorHAnsi"/>
          <w:sz w:val="20"/>
          <w:szCs w:val="20"/>
        </w:rPr>
        <w:t xml:space="preserve"> a phased PC / Laptop replacement cycle </w:t>
      </w:r>
      <w:r w:rsidR="009D0D5F" w:rsidRPr="00D23DE7">
        <w:rPr>
          <w:rFonts w:asciiTheme="minorHAnsi" w:hAnsiTheme="minorHAnsi" w:cstheme="minorHAnsi"/>
          <w:sz w:val="20"/>
          <w:szCs w:val="20"/>
        </w:rPr>
        <w:t>to budget</w:t>
      </w:r>
      <w:r w:rsidR="00461E99" w:rsidRPr="00D23DE7">
        <w:rPr>
          <w:rFonts w:asciiTheme="minorHAnsi" w:hAnsiTheme="minorHAnsi" w:cstheme="minorHAnsi"/>
          <w:sz w:val="20"/>
          <w:szCs w:val="20"/>
        </w:rPr>
        <w:t>.  Monitor</w:t>
      </w:r>
      <w:r w:rsidR="00131FEA" w:rsidRPr="00D23DE7">
        <w:rPr>
          <w:rFonts w:asciiTheme="minorHAnsi" w:hAnsiTheme="minorHAnsi" w:cstheme="minorHAnsi"/>
          <w:sz w:val="20"/>
          <w:szCs w:val="20"/>
        </w:rPr>
        <w:t>ing</w:t>
      </w:r>
      <w:r w:rsidR="00461E99" w:rsidRPr="00D23DE7">
        <w:rPr>
          <w:rFonts w:asciiTheme="minorHAnsi" w:hAnsiTheme="minorHAnsi" w:cstheme="minorHAnsi"/>
          <w:sz w:val="20"/>
          <w:szCs w:val="20"/>
        </w:rPr>
        <w:t xml:space="preserve"> and evaluat</w:t>
      </w:r>
      <w:r w:rsidR="00131FEA" w:rsidRPr="00D23DE7">
        <w:rPr>
          <w:rFonts w:asciiTheme="minorHAnsi" w:hAnsiTheme="minorHAnsi" w:cstheme="minorHAnsi"/>
          <w:sz w:val="20"/>
          <w:szCs w:val="20"/>
        </w:rPr>
        <w:t>ing</w:t>
      </w:r>
      <w:r w:rsidR="00461E99" w:rsidRPr="00D23DE7">
        <w:rPr>
          <w:rFonts w:asciiTheme="minorHAnsi" w:hAnsiTheme="minorHAnsi" w:cstheme="minorHAnsi"/>
          <w:sz w:val="20"/>
          <w:szCs w:val="20"/>
        </w:rPr>
        <w:t xml:space="preserve"> response times and customer demand through careful capacity monitoring and planning of available resource. </w:t>
      </w:r>
    </w:p>
    <w:p w14:paraId="5F9970F8" w14:textId="09B4EA4D" w:rsidR="00461E99" w:rsidRPr="00D23DE7" w:rsidRDefault="00461E99" w:rsidP="00D23DE7">
      <w:pPr>
        <w:pStyle w:val="ListParagraph"/>
        <w:numPr>
          <w:ilvl w:val="0"/>
          <w:numId w:val="38"/>
        </w:numPr>
        <w:ind w:left="426"/>
        <w:rPr>
          <w:rFonts w:asciiTheme="minorHAnsi" w:hAnsiTheme="minorHAnsi" w:cstheme="minorHAnsi"/>
          <w:sz w:val="20"/>
          <w:szCs w:val="20"/>
        </w:rPr>
      </w:pPr>
      <w:r w:rsidRPr="00D23DE7">
        <w:rPr>
          <w:rFonts w:asciiTheme="minorHAnsi" w:hAnsiTheme="minorHAnsi" w:cstheme="minorHAnsi"/>
          <w:sz w:val="20"/>
          <w:szCs w:val="20"/>
        </w:rPr>
        <w:t xml:space="preserve">Manage, </w:t>
      </w:r>
      <w:r w:rsidR="003C3877" w:rsidRPr="00D23DE7">
        <w:rPr>
          <w:rFonts w:asciiTheme="minorHAnsi" w:hAnsiTheme="minorHAnsi" w:cstheme="minorHAnsi"/>
          <w:sz w:val="20"/>
          <w:szCs w:val="20"/>
        </w:rPr>
        <w:t>monitor,</w:t>
      </w:r>
      <w:r w:rsidRPr="00D23DE7">
        <w:rPr>
          <w:rFonts w:asciiTheme="minorHAnsi" w:hAnsiTheme="minorHAnsi" w:cstheme="minorHAnsi"/>
          <w:sz w:val="20"/>
          <w:szCs w:val="20"/>
        </w:rPr>
        <w:t xml:space="preserve"> and communicate </w:t>
      </w:r>
      <w:r w:rsidR="00897ADD" w:rsidRPr="00D23DE7">
        <w:rPr>
          <w:rFonts w:asciiTheme="minorHAnsi" w:hAnsiTheme="minorHAnsi" w:cstheme="minorHAnsi"/>
          <w:sz w:val="20"/>
          <w:szCs w:val="20"/>
        </w:rPr>
        <w:t>an Evergreen model for our</w:t>
      </w:r>
      <w:r w:rsidRPr="00D23DE7">
        <w:rPr>
          <w:rFonts w:asciiTheme="minorHAnsi" w:hAnsiTheme="minorHAnsi" w:cstheme="minorHAnsi"/>
          <w:sz w:val="20"/>
          <w:szCs w:val="20"/>
        </w:rPr>
        <w:t xml:space="preserve"> operating system</w:t>
      </w:r>
      <w:r w:rsidR="00A755D6" w:rsidRPr="00D23DE7">
        <w:rPr>
          <w:rFonts w:asciiTheme="minorHAnsi" w:hAnsiTheme="minorHAnsi" w:cstheme="minorHAnsi"/>
          <w:sz w:val="20"/>
          <w:szCs w:val="20"/>
        </w:rPr>
        <w:t xml:space="preserve"> </w:t>
      </w:r>
      <w:r w:rsidRPr="00D23DE7">
        <w:rPr>
          <w:rFonts w:asciiTheme="minorHAnsi" w:hAnsiTheme="minorHAnsi" w:cstheme="minorHAnsi"/>
          <w:sz w:val="20"/>
          <w:szCs w:val="20"/>
        </w:rPr>
        <w:t xml:space="preserve">and oversee </w:t>
      </w:r>
      <w:r w:rsidR="00F83A26" w:rsidRPr="00D23DE7">
        <w:rPr>
          <w:rFonts w:asciiTheme="minorHAnsi" w:hAnsiTheme="minorHAnsi" w:cstheme="minorHAnsi"/>
          <w:sz w:val="20"/>
          <w:szCs w:val="20"/>
        </w:rPr>
        <w:t>seamless</w:t>
      </w:r>
      <w:r w:rsidRPr="00D23DE7">
        <w:rPr>
          <w:rFonts w:asciiTheme="minorHAnsi" w:hAnsiTheme="minorHAnsi" w:cstheme="minorHAnsi"/>
          <w:sz w:val="20"/>
          <w:szCs w:val="20"/>
        </w:rPr>
        <w:t xml:space="preserve"> deployment and changes across the University. </w:t>
      </w:r>
    </w:p>
    <w:p w14:paraId="54159A08" w14:textId="361D837E" w:rsidR="00461E99" w:rsidRPr="00D23DE7" w:rsidRDefault="00461E99" w:rsidP="00D23DE7">
      <w:pPr>
        <w:pStyle w:val="ListParagraph"/>
        <w:numPr>
          <w:ilvl w:val="0"/>
          <w:numId w:val="38"/>
        </w:numPr>
        <w:ind w:left="426"/>
        <w:rPr>
          <w:rFonts w:asciiTheme="minorHAnsi" w:hAnsiTheme="minorHAnsi" w:cstheme="minorHAnsi"/>
          <w:sz w:val="20"/>
          <w:szCs w:val="20"/>
        </w:rPr>
      </w:pPr>
      <w:r w:rsidRPr="00D23DE7">
        <w:rPr>
          <w:rFonts w:asciiTheme="minorHAnsi" w:hAnsiTheme="minorHAnsi" w:cstheme="minorHAnsi"/>
          <w:sz w:val="20"/>
          <w:szCs w:val="20"/>
        </w:rPr>
        <w:t xml:space="preserve">Manage and monitor improvements to the phased replacement of the </w:t>
      </w:r>
      <w:r w:rsidR="003C3877" w:rsidRPr="00D23DE7">
        <w:rPr>
          <w:rFonts w:asciiTheme="minorHAnsi" w:hAnsiTheme="minorHAnsi" w:cstheme="minorHAnsi"/>
          <w:sz w:val="20"/>
          <w:szCs w:val="20"/>
        </w:rPr>
        <w:t>Audio-Visual</w:t>
      </w:r>
      <w:r w:rsidRPr="00D23DE7">
        <w:rPr>
          <w:rFonts w:asciiTheme="minorHAnsi" w:hAnsiTheme="minorHAnsi" w:cstheme="minorHAnsi"/>
          <w:sz w:val="20"/>
          <w:szCs w:val="20"/>
        </w:rPr>
        <w:t xml:space="preserve"> solutions across the University in relevant areas. </w:t>
      </w:r>
    </w:p>
    <w:p w14:paraId="65F271AE" w14:textId="077088D0" w:rsidR="00461E99" w:rsidRPr="00D23DE7" w:rsidRDefault="00903ABE" w:rsidP="00D23DE7">
      <w:pPr>
        <w:pStyle w:val="ListParagraph"/>
        <w:numPr>
          <w:ilvl w:val="0"/>
          <w:numId w:val="38"/>
        </w:numPr>
        <w:ind w:left="426"/>
        <w:rPr>
          <w:rFonts w:asciiTheme="minorHAnsi" w:hAnsiTheme="minorHAnsi" w:cstheme="minorHAnsi"/>
          <w:sz w:val="20"/>
          <w:szCs w:val="20"/>
        </w:rPr>
      </w:pPr>
      <w:r w:rsidRPr="00D23DE7">
        <w:rPr>
          <w:rFonts w:asciiTheme="minorHAnsi" w:hAnsiTheme="minorHAnsi" w:cstheme="minorHAnsi"/>
          <w:sz w:val="20"/>
          <w:szCs w:val="20"/>
        </w:rPr>
        <w:t>Accountable for the successful management of all relevant</w:t>
      </w:r>
      <w:r w:rsidR="00461E99" w:rsidRPr="00D23DE7">
        <w:rPr>
          <w:rFonts w:asciiTheme="minorHAnsi" w:hAnsiTheme="minorHAnsi" w:cstheme="minorHAnsi"/>
          <w:sz w:val="20"/>
          <w:szCs w:val="20"/>
        </w:rPr>
        <w:t xml:space="preserve"> </w:t>
      </w:r>
      <w:r w:rsidR="00836D43" w:rsidRPr="00D23DE7">
        <w:rPr>
          <w:rFonts w:asciiTheme="minorHAnsi" w:hAnsiTheme="minorHAnsi" w:cstheme="minorHAnsi"/>
          <w:sz w:val="20"/>
          <w:szCs w:val="20"/>
        </w:rPr>
        <w:t>3</w:t>
      </w:r>
      <w:r w:rsidR="00836D43" w:rsidRPr="00D23DE7">
        <w:rPr>
          <w:rFonts w:asciiTheme="minorHAnsi" w:hAnsiTheme="minorHAnsi" w:cstheme="minorHAnsi"/>
          <w:sz w:val="20"/>
          <w:szCs w:val="20"/>
          <w:vertAlign w:val="superscript"/>
        </w:rPr>
        <w:t>rd</w:t>
      </w:r>
      <w:r w:rsidR="00836D43" w:rsidRPr="00D23DE7">
        <w:rPr>
          <w:rFonts w:asciiTheme="minorHAnsi" w:hAnsiTheme="minorHAnsi" w:cstheme="minorHAnsi"/>
          <w:sz w:val="20"/>
          <w:szCs w:val="20"/>
        </w:rPr>
        <w:t xml:space="preserve"> party </w:t>
      </w:r>
      <w:r w:rsidRPr="00D23DE7">
        <w:rPr>
          <w:rFonts w:asciiTheme="minorHAnsi" w:hAnsiTheme="minorHAnsi" w:cstheme="minorHAnsi"/>
          <w:sz w:val="20"/>
          <w:szCs w:val="20"/>
        </w:rPr>
        <w:t>suppliers</w:t>
      </w:r>
      <w:r w:rsidR="00E951C5" w:rsidRPr="00D23DE7">
        <w:rPr>
          <w:rFonts w:asciiTheme="minorHAnsi" w:hAnsiTheme="minorHAnsi" w:cstheme="minorHAnsi"/>
          <w:sz w:val="20"/>
          <w:szCs w:val="20"/>
        </w:rPr>
        <w:t xml:space="preserve">, </w:t>
      </w:r>
      <w:r w:rsidR="00C25779" w:rsidRPr="00D23DE7">
        <w:rPr>
          <w:rFonts w:asciiTheme="minorHAnsi" w:hAnsiTheme="minorHAnsi" w:cstheme="minorHAnsi"/>
          <w:sz w:val="20"/>
          <w:szCs w:val="20"/>
        </w:rPr>
        <w:t>including</w:t>
      </w:r>
      <w:r w:rsidR="00E951C5" w:rsidRPr="00D23DE7">
        <w:rPr>
          <w:rFonts w:asciiTheme="minorHAnsi" w:hAnsiTheme="minorHAnsi" w:cstheme="minorHAnsi"/>
          <w:sz w:val="20"/>
          <w:szCs w:val="20"/>
        </w:rPr>
        <w:t xml:space="preserve"> regular service reviews, service level management and renewal negotiations</w:t>
      </w:r>
    </w:p>
    <w:p w14:paraId="5CE48E1E" w14:textId="1863DD7A" w:rsidR="00461E99" w:rsidRPr="00D23DE7" w:rsidRDefault="002551F8" w:rsidP="00D23DE7">
      <w:pPr>
        <w:pStyle w:val="ListParagraph"/>
        <w:numPr>
          <w:ilvl w:val="0"/>
          <w:numId w:val="38"/>
        </w:numPr>
        <w:ind w:left="426"/>
        <w:rPr>
          <w:rFonts w:asciiTheme="minorHAnsi" w:hAnsiTheme="minorHAnsi" w:cstheme="minorHAnsi"/>
          <w:sz w:val="20"/>
          <w:szCs w:val="20"/>
        </w:rPr>
      </w:pPr>
      <w:r w:rsidRPr="00D23DE7">
        <w:rPr>
          <w:rFonts w:asciiTheme="minorHAnsi" w:hAnsiTheme="minorHAnsi" w:cstheme="minorHAnsi"/>
          <w:sz w:val="20"/>
          <w:szCs w:val="20"/>
        </w:rPr>
        <w:t>Create a high performing team by p</w:t>
      </w:r>
      <w:r w:rsidR="00461E99" w:rsidRPr="00D23DE7">
        <w:rPr>
          <w:rFonts w:asciiTheme="minorHAnsi" w:hAnsiTheme="minorHAnsi" w:cstheme="minorHAnsi"/>
          <w:sz w:val="20"/>
          <w:szCs w:val="20"/>
        </w:rPr>
        <w:t>rovid</w:t>
      </w:r>
      <w:r w:rsidRPr="00D23DE7">
        <w:rPr>
          <w:rFonts w:asciiTheme="minorHAnsi" w:hAnsiTheme="minorHAnsi" w:cstheme="minorHAnsi"/>
          <w:sz w:val="20"/>
          <w:szCs w:val="20"/>
        </w:rPr>
        <w:t>ing</w:t>
      </w:r>
      <w:r w:rsidR="00461E99" w:rsidRPr="00D23DE7">
        <w:rPr>
          <w:rFonts w:asciiTheme="minorHAnsi" w:hAnsiTheme="minorHAnsi" w:cstheme="minorHAnsi"/>
          <w:sz w:val="20"/>
          <w:szCs w:val="20"/>
        </w:rPr>
        <w:t xml:space="preserve"> support, coaching and mentoring to all members of the Support Team</w:t>
      </w:r>
      <w:r w:rsidRPr="00D23DE7">
        <w:rPr>
          <w:rFonts w:asciiTheme="minorHAnsi" w:hAnsiTheme="minorHAnsi" w:cstheme="minorHAnsi"/>
          <w:sz w:val="20"/>
          <w:szCs w:val="20"/>
        </w:rPr>
        <w:t xml:space="preserve">; </w:t>
      </w:r>
      <w:r w:rsidR="00461E99" w:rsidRPr="00D23DE7">
        <w:rPr>
          <w:rFonts w:asciiTheme="minorHAnsi" w:hAnsiTheme="minorHAnsi" w:cstheme="minorHAnsi"/>
          <w:sz w:val="20"/>
          <w:szCs w:val="20"/>
        </w:rPr>
        <w:t>ensur</w:t>
      </w:r>
      <w:r w:rsidRPr="00D23DE7">
        <w:rPr>
          <w:rFonts w:asciiTheme="minorHAnsi" w:hAnsiTheme="minorHAnsi" w:cstheme="minorHAnsi"/>
          <w:sz w:val="20"/>
          <w:szCs w:val="20"/>
        </w:rPr>
        <w:t>ing</w:t>
      </w:r>
      <w:r w:rsidR="00461E99" w:rsidRPr="00D23DE7">
        <w:rPr>
          <w:rFonts w:asciiTheme="minorHAnsi" w:hAnsiTheme="minorHAnsi" w:cstheme="minorHAnsi"/>
          <w:sz w:val="20"/>
          <w:szCs w:val="20"/>
        </w:rPr>
        <w:t xml:space="preserve"> that all objectives and commitments are fulfilled in line with expectations, </w:t>
      </w:r>
      <w:r w:rsidR="003C1531" w:rsidRPr="00D23DE7">
        <w:rPr>
          <w:rFonts w:asciiTheme="minorHAnsi" w:hAnsiTheme="minorHAnsi" w:cstheme="minorHAnsi"/>
          <w:sz w:val="20"/>
          <w:szCs w:val="20"/>
        </w:rPr>
        <w:t>agreements,</w:t>
      </w:r>
      <w:r w:rsidR="00461E99" w:rsidRPr="00D23DE7">
        <w:rPr>
          <w:rFonts w:asciiTheme="minorHAnsi" w:hAnsiTheme="minorHAnsi" w:cstheme="minorHAnsi"/>
          <w:sz w:val="20"/>
          <w:szCs w:val="20"/>
        </w:rPr>
        <w:t xml:space="preserve"> and standards. </w:t>
      </w:r>
    </w:p>
    <w:p w14:paraId="5477E1C2" w14:textId="77777777" w:rsidR="00805018" w:rsidRPr="00D23DE7" w:rsidRDefault="00805018" w:rsidP="00D23DE7">
      <w:pPr>
        <w:pStyle w:val="ListParagraph"/>
        <w:numPr>
          <w:ilvl w:val="0"/>
          <w:numId w:val="38"/>
        </w:numPr>
        <w:ind w:left="426"/>
        <w:rPr>
          <w:rFonts w:asciiTheme="minorHAnsi" w:hAnsiTheme="minorHAnsi" w:cstheme="minorHAnsi"/>
          <w:sz w:val="20"/>
          <w:szCs w:val="20"/>
        </w:rPr>
      </w:pPr>
      <w:r w:rsidRPr="00D23DE7">
        <w:rPr>
          <w:rFonts w:asciiTheme="minorHAnsi" w:hAnsiTheme="minorHAnsi" w:cstheme="minorHAnsi"/>
          <w:sz w:val="20"/>
          <w:szCs w:val="20"/>
        </w:rPr>
        <w:t>Provides global strategic execution with the team pertaining to: Technology, Capacity Management, Asset lifecycle management, and the acquisition process for IT hardware, software &amp; services including the transition of these across to the service delivery function.</w:t>
      </w:r>
    </w:p>
    <w:p w14:paraId="652813A1" w14:textId="77777777" w:rsidR="00805018" w:rsidRPr="00D23DE7" w:rsidRDefault="00805018" w:rsidP="00D23DE7">
      <w:pPr>
        <w:pStyle w:val="ListParagraph"/>
        <w:numPr>
          <w:ilvl w:val="0"/>
          <w:numId w:val="38"/>
        </w:numPr>
        <w:ind w:left="426"/>
        <w:rPr>
          <w:rFonts w:asciiTheme="minorHAnsi" w:hAnsiTheme="minorHAnsi" w:cstheme="minorHAnsi"/>
          <w:sz w:val="20"/>
          <w:szCs w:val="20"/>
        </w:rPr>
      </w:pPr>
      <w:r w:rsidRPr="00D23DE7">
        <w:rPr>
          <w:rFonts w:asciiTheme="minorHAnsi" w:hAnsiTheme="minorHAnsi" w:cstheme="minorHAnsi"/>
          <w:sz w:val="20"/>
          <w:szCs w:val="20"/>
        </w:rPr>
        <w:t>Develop and champion Group-wide templates for deployment of hardware and network systems based on best practices and proven technologies.</w:t>
      </w:r>
    </w:p>
    <w:p w14:paraId="4D85F901" w14:textId="2119833A" w:rsidR="00805018" w:rsidRPr="00D23DE7" w:rsidRDefault="00805018" w:rsidP="00D23DE7">
      <w:pPr>
        <w:pStyle w:val="ListParagraph"/>
        <w:numPr>
          <w:ilvl w:val="0"/>
          <w:numId w:val="38"/>
        </w:numPr>
        <w:ind w:left="426"/>
        <w:rPr>
          <w:rFonts w:asciiTheme="minorHAnsi" w:hAnsiTheme="minorHAnsi" w:cstheme="minorHAnsi"/>
          <w:sz w:val="20"/>
          <w:szCs w:val="20"/>
        </w:rPr>
      </w:pPr>
      <w:r w:rsidRPr="00D23DE7">
        <w:rPr>
          <w:rFonts w:asciiTheme="minorHAnsi" w:hAnsiTheme="minorHAnsi" w:cstheme="minorHAnsi"/>
          <w:sz w:val="20"/>
          <w:szCs w:val="20"/>
        </w:rPr>
        <w:t>Develop business case justifications and cost/benefit analyses for IT spending and initiatives.</w:t>
      </w:r>
    </w:p>
    <w:p w14:paraId="6ACC0030" w14:textId="4C5B7735" w:rsidR="001F5A7C" w:rsidRPr="00D23DE7" w:rsidRDefault="00CA5E04" w:rsidP="00D23DE7">
      <w:pPr>
        <w:pStyle w:val="ListParagraph"/>
        <w:numPr>
          <w:ilvl w:val="0"/>
          <w:numId w:val="38"/>
        </w:numPr>
        <w:ind w:left="426"/>
        <w:rPr>
          <w:rFonts w:asciiTheme="minorHAnsi" w:hAnsiTheme="minorHAnsi" w:cstheme="minorBidi"/>
          <w:sz w:val="20"/>
          <w:szCs w:val="20"/>
        </w:rPr>
      </w:pPr>
      <w:r w:rsidRPr="60D6355C">
        <w:rPr>
          <w:rFonts w:asciiTheme="minorHAnsi" w:hAnsiTheme="minorHAnsi" w:cstheme="minorBidi"/>
          <w:sz w:val="20"/>
          <w:szCs w:val="20"/>
        </w:rPr>
        <w:t>Manage adherence to</w:t>
      </w:r>
      <w:r w:rsidR="001F5A7C" w:rsidRPr="60D6355C">
        <w:rPr>
          <w:rFonts w:asciiTheme="minorHAnsi" w:hAnsiTheme="minorHAnsi" w:cstheme="minorBidi"/>
          <w:sz w:val="20"/>
          <w:szCs w:val="20"/>
        </w:rPr>
        <w:t xml:space="preserve"> </w:t>
      </w:r>
      <w:r w:rsidR="00A755D6" w:rsidRPr="60D6355C">
        <w:rPr>
          <w:rFonts w:asciiTheme="minorHAnsi" w:hAnsiTheme="minorHAnsi" w:cstheme="minorBidi"/>
          <w:sz w:val="20"/>
          <w:szCs w:val="20"/>
        </w:rPr>
        <w:t xml:space="preserve">all </w:t>
      </w:r>
      <w:r w:rsidR="001F5A7C" w:rsidRPr="60D6355C">
        <w:rPr>
          <w:rFonts w:asciiTheme="minorHAnsi" w:hAnsiTheme="minorHAnsi" w:cstheme="minorBidi"/>
          <w:sz w:val="20"/>
          <w:szCs w:val="20"/>
        </w:rPr>
        <w:t>InfoSec standards across the end user compute est</w:t>
      </w:r>
      <w:r w:rsidR="00A755D6" w:rsidRPr="60D6355C">
        <w:rPr>
          <w:rFonts w:asciiTheme="minorHAnsi" w:hAnsiTheme="minorHAnsi" w:cstheme="minorBidi"/>
          <w:sz w:val="20"/>
          <w:szCs w:val="20"/>
        </w:rPr>
        <w:t>ate</w:t>
      </w:r>
    </w:p>
    <w:p w14:paraId="64063A1F" w14:textId="77777777" w:rsidR="000B5224" w:rsidRPr="00D23DE7" w:rsidRDefault="000B5224" w:rsidP="00D23DE7">
      <w:pPr>
        <w:ind w:left="426"/>
        <w:rPr>
          <w:rFonts w:asciiTheme="minorHAnsi" w:hAnsiTheme="minorHAnsi" w:cstheme="minorHAnsi"/>
          <w:sz w:val="20"/>
          <w:szCs w:val="20"/>
        </w:rPr>
      </w:pPr>
    </w:p>
    <w:p w14:paraId="07CA551F" w14:textId="77777777" w:rsidR="00436276" w:rsidRPr="00D23DE7" w:rsidRDefault="00436276" w:rsidP="00ED2833">
      <w:pPr>
        <w:ind w:right="363"/>
        <w:rPr>
          <w:rFonts w:asciiTheme="minorHAnsi" w:hAnsiTheme="minorHAnsi" w:cstheme="minorHAnsi"/>
          <w:b/>
          <w:color w:val="C00000"/>
          <w:sz w:val="20"/>
          <w:szCs w:val="20"/>
        </w:rPr>
      </w:pPr>
      <w:r w:rsidRPr="00D23DE7">
        <w:rPr>
          <w:rFonts w:asciiTheme="minorHAnsi" w:hAnsiTheme="minorHAnsi" w:cstheme="minorHAnsi"/>
          <w:b/>
          <w:color w:val="C00000"/>
          <w:sz w:val="20"/>
          <w:szCs w:val="20"/>
        </w:rPr>
        <w:t>Salford behaviours</w:t>
      </w:r>
    </w:p>
    <w:p w14:paraId="7FA9D916" w14:textId="77777777" w:rsidR="006E3ACE" w:rsidRPr="00D23DE7" w:rsidRDefault="006E3ACE" w:rsidP="00D23DE7">
      <w:pPr>
        <w:pStyle w:val="ListParagraph"/>
        <w:numPr>
          <w:ilvl w:val="0"/>
          <w:numId w:val="38"/>
        </w:numPr>
        <w:ind w:left="426"/>
        <w:rPr>
          <w:rFonts w:asciiTheme="minorHAnsi" w:hAnsiTheme="minorHAnsi" w:cstheme="minorHAnsi"/>
          <w:sz w:val="20"/>
          <w:szCs w:val="20"/>
        </w:rPr>
      </w:pPr>
      <w:r w:rsidRPr="00D23DE7">
        <w:rPr>
          <w:rFonts w:asciiTheme="minorHAnsi" w:hAnsiTheme="minorHAnsi" w:cstheme="minorHAnsi"/>
          <w:b/>
          <w:bCs/>
          <w:sz w:val="20"/>
          <w:szCs w:val="20"/>
        </w:rPr>
        <w:t>Achieving:</w:t>
      </w:r>
      <w:r w:rsidRPr="00D23DE7">
        <w:rPr>
          <w:rFonts w:asciiTheme="minorHAnsi" w:hAnsiTheme="minorHAnsi" w:cstheme="minorHAnsi"/>
          <w:sz w:val="20"/>
          <w:szCs w:val="20"/>
        </w:rPr>
        <w:t> Takes accountability to make things happen and see things through for the benefit of the University and its students  </w:t>
      </w:r>
    </w:p>
    <w:p w14:paraId="31FA1D00" w14:textId="77777777" w:rsidR="006E3ACE" w:rsidRPr="00D23DE7" w:rsidRDefault="006E3ACE" w:rsidP="00D23DE7">
      <w:pPr>
        <w:pStyle w:val="ListParagraph"/>
        <w:numPr>
          <w:ilvl w:val="0"/>
          <w:numId w:val="38"/>
        </w:numPr>
        <w:ind w:left="426"/>
        <w:rPr>
          <w:rFonts w:asciiTheme="minorHAnsi" w:hAnsiTheme="minorHAnsi" w:cstheme="minorHAnsi"/>
          <w:sz w:val="20"/>
          <w:szCs w:val="20"/>
        </w:rPr>
      </w:pPr>
      <w:r w:rsidRPr="00D23DE7">
        <w:rPr>
          <w:rFonts w:asciiTheme="minorHAnsi" w:hAnsiTheme="minorHAnsi" w:cstheme="minorHAnsi"/>
          <w:b/>
          <w:bCs/>
          <w:sz w:val="20"/>
          <w:szCs w:val="20"/>
        </w:rPr>
        <w:t>Evolvin</w:t>
      </w:r>
      <w:r w:rsidRPr="00D23DE7">
        <w:rPr>
          <w:rFonts w:asciiTheme="minorHAnsi" w:hAnsiTheme="minorHAnsi" w:cstheme="minorHAnsi"/>
          <w:sz w:val="20"/>
          <w:szCs w:val="20"/>
        </w:rPr>
        <w:t>g: Creates a better future through a constant focus on improvement and innovation  </w:t>
      </w:r>
    </w:p>
    <w:p w14:paraId="5CA43D20" w14:textId="77777777" w:rsidR="006E3ACE" w:rsidRPr="00D23DE7" w:rsidRDefault="006E3ACE" w:rsidP="00D23DE7">
      <w:pPr>
        <w:pStyle w:val="ListParagraph"/>
        <w:numPr>
          <w:ilvl w:val="0"/>
          <w:numId w:val="38"/>
        </w:numPr>
        <w:ind w:left="426"/>
        <w:rPr>
          <w:rFonts w:asciiTheme="minorHAnsi" w:hAnsiTheme="minorHAnsi" w:cstheme="minorHAnsi"/>
          <w:sz w:val="20"/>
          <w:szCs w:val="20"/>
        </w:rPr>
      </w:pPr>
      <w:r w:rsidRPr="00D23DE7">
        <w:rPr>
          <w:rFonts w:asciiTheme="minorHAnsi" w:hAnsiTheme="minorHAnsi" w:cstheme="minorHAnsi"/>
          <w:b/>
          <w:bCs/>
          <w:sz w:val="20"/>
          <w:szCs w:val="20"/>
        </w:rPr>
        <w:t>Inspiring:</w:t>
      </w:r>
      <w:r w:rsidRPr="00D23DE7">
        <w:rPr>
          <w:rFonts w:asciiTheme="minorHAnsi" w:hAnsiTheme="minorHAnsi" w:cstheme="minorHAnsi"/>
          <w:sz w:val="20"/>
          <w:szCs w:val="20"/>
        </w:rPr>
        <w:t xml:space="preserve"> Communicates with clarity and behaves in a way that engages and influences people to do their best for the University and its students </w:t>
      </w:r>
    </w:p>
    <w:p w14:paraId="448B9CE7" w14:textId="0AEE090A" w:rsidR="006E3ACE" w:rsidRPr="00D23DE7" w:rsidRDefault="006E3ACE" w:rsidP="00D23DE7">
      <w:pPr>
        <w:pStyle w:val="ListParagraph"/>
        <w:numPr>
          <w:ilvl w:val="0"/>
          <w:numId w:val="38"/>
        </w:numPr>
        <w:ind w:left="426"/>
        <w:rPr>
          <w:rFonts w:asciiTheme="minorHAnsi" w:hAnsiTheme="minorHAnsi" w:cstheme="minorHAnsi"/>
          <w:sz w:val="20"/>
          <w:szCs w:val="20"/>
        </w:rPr>
      </w:pPr>
      <w:r w:rsidRPr="00D23DE7">
        <w:rPr>
          <w:rFonts w:asciiTheme="minorHAnsi" w:hAnsiTheme="minorHAnsi" w:cstheme="minorHAnsi"/>
          <w:b/>
          <w:bCs/>
          <w:sz w:val="20"/>
          <w:szCs w:val="20"/>
        </w:rPr>
        <w:t>Deciding:</w:t>
      </w:r>
      <w:r w:rsidRPr="00D23DE7">
        <w:rPr>
          <w:rFonts w:asciiTheme="minorHAnsi" w:hAnsiTheme="minorHAnsi" w:cstheme="minorHAnsi"/>
          <w:sz w:val="20"/>
          <w:szCs w:val="20"/>
        </w:rPr>
        <w:t xml:space="preserve"> Objectively and effectively makes decisions in a timely fashion, placing the needs of the University and its students front and centre </w:t>
      </w:r>
    </w:p>
    <w:p w14:paraId="023E3D9C" w14:textId="77777777" w:rsidR="0071486A" w:rsidRPr="00D23DE7" w:rsidRDefault="0071486A" w:rsidP="00D23DE7">
      <w:pPr>
        <w:pStyle w:val="ListParagraph"/>
        <w:ind w:left="426"/>
        <w:rPr>
          <w:rFonts w:asciiTheme="minorHAnsi" w:hAnsiTheme="minorHAnsi" w:cstheme="minorHAnsi"/>
          <w:sz w:val="20"/>
          <w:szCs w:val="20"/>
        </w:rPr>
      </w:pPr>
    </w:p>
    <w:p w14:paraId="5F605B9E" w14:textId="5507F279" w:rsidR="0034742A" w:rsidRPr="00D23DE7" w:rsidRDefault="0034742A" w:rsidP="00ED2833">
      <w:pPr>
        <w:ind w:right="363"/>
        <w:rPr>
          <w:rFonts w:asciiTheme="minorHAnsi" w:hAnsiTheme="minorHAnsi" w:cstheme="minorHAnsi"/>
          <w:b/>
          <w:color w:val="C00000"/>
          <w:sz w:val="20"/>
          <w:szCs w:val="20"/>
        </w:rPr>
      </w:pPr>
      <w:r w:rsidRPr="00D23DE7">
        <w:rPr>
          <w:rFonts w:asciiTheme="minorHAnsi" w:hAnsiTheme="minorHAnsi" w:cstheme="minorHAnsi"/>
          <w:b/>
          <w:color w:val="C00000"/>
          <w:sz w:val="20"/>
          <w:szCs w:val="20"/>
        </w:rPr>
        <w:t>Qualifications – Professional Skills Certifications</w:t>
      </w:r>
      <w:r w:rsidR="00843D43" w:rsidRPr="00D23DE7">
        <w:rPr>
          <w:rFonts w:asciiTheme="minorHAnsi" w:hAnsiTheme="minorHAnsi" w:cstheme="minorHAnsi"/>
          <w:b/>
          <w:color w:val="C00000"/>
          <w:sz w:val="20"/>
          <w:szCs w:val="20"/>
        </w:rPr>
        <w:t xml:space="preserve"> </w:t>
      </w:r>
      <w:r w:rsidR="00D55D4C" w:rsidRPr="00D23DE7">
        <w:rPr>
          <w:rFonts w:asciiTheme="minorHAnsi" w:hAnsiTheme="minorHAnsi" w:cstheme="minorHAnsi"/>
          <w:bCs/>
          <w:color w:val="C00000"/>
          <w:sz w:val="20"/>
          <w:szCs w:val="20"/>
        </w:rPr>
        <w:t>(essential or desired)</w:t>
      </w:r>
    </w:p>
    <w:p w14:paraId="4F3B4852" w14:textId="62D56473" w:rsidR="0034742A" w:rsidRPr="00D23DE7" w:rsidRDefault="005B243F" w:rsidP="00D23DE7">
      <w:pPr>
        <w:pStyle w:val="ListParagraph"/>
        <w:numPr>
          <w:ilvl w:val="0"/>
          <w:numId w:val="3"/>
        </w:numPr>
        <w:ind w:left="426" w:right="363"/>
        <w:rPr>
          <w:rFonts w:asciiTheme="minorHAnsi" w:hAnsiTheme="minorHAnsi" w:cstheme="minorHAnsi"/>
          <w:sz w:val="20"/>
          <w:szCs w:val="20"/>
        </w:rPr>
      </w:pPr>
      <w:r w:rsidRPr="00D23DE7">
        <w:rPr>
          <w:rStyle w:val="normaltextrun"/>
          <w:rFonts w:asciiTheme="minorHAnsi" w:hAnsiTheme="minorHAnsi" w:cstheme="minorHAnsi"/>
          <w:color w:val="000000"/>
          <w:sz w:val="20"/>
          <w:szCs w:val="20"/>
          <w:shd w:val="clear" w:color="auto" w:fill="FFFFFF"/>
        </w:rPr>
        <w:t>Graduate qualification or relevant professional experience</w:t>
      </w:r>
      <w:r w:rsidRPr="00D23DE7">
        <w:rPr>
          <w:rStyle w:val="eop"/>
          <w:rFonts w:asciiTheme="minorHAnsi" w:hAnsiTheme="minorHAnsi" w:cstheme="minorHAnsi"/>
          <w:b/>
          <w:bCs/>
          <w:color w:val="000000"/>
          <w:sz w:val="20"/>
          <w:szCs w:val="20"/>
          <w:shd w:val="clear" w:color="auto" w:fill="FFFFFF"/>
        </w:rPr>
        <w:t> </w:t>
      </w:r>
    </w:p>
    <w:p w14:paraId="46DA1A27" w14:textId="77777777" w:rsidR="0034742A" w:rsidRPr="00D23DE7" w:rsidRDefault="0034742A" w:rsidP="00D23DE7">
      <w:pPr>
        <w:ind w:left="426" w:right="363"/>
        <w:rPr>
          <w:rFonts w:asciiTheme="minorHAnsi" w:hAnsiTheme="minorHAnsi" w:cstheme="minorHAnsi"/>
          <w:b/>
          <w:color w:val="C00000"/>
          <w:sz w:val="20"/>
          <w:szCs w:val="20"/>
        </w:rPr>
      </w:pPr>
    </w:p>
    <w:p w14:paraId="382A1206" w14:textId="321EBE1E" w:rsidR="0034742A" w:rsidRPr="00D23DE7" w:rsidRDefault="0034742A" w:rsidP="00ED2833">
      <w:pPr>
        <w:ind w:right="363"/>
        <w:rPr>
          <w:rFonts w:asciiTheme="minorHAnsi" w:hAnsiTheme="minorHAnsi" w:cstheme="minorHAnsi"/>
          <w:b/>
          <w:color w:val="C00000"/>
          <w:sz w:val="20"/>
          <w:szCs w:val="20"/>
        </w:rPr>
      </w:pPr>
      <w:r w:rsidRPr="00D23DE7">
        <w:rPr>
          <w:rFonts w:asciiTheme="minorHAnsi" w:hAnsiTheme="minorHAnsi" w:cstheme="minorHAnsi"/>
          <w:b/>
          <w:color w:val="C00000"/>
          <w:sz w:val="20"/>
          <w:szCs w:val="20"/>
        </w:rPr>
        <w:t>Background &amp; Experience</w:t>
      </w:r>
    </w:p>
    <w:p w14:paraId="0E2538BB" w14:textId="46C3C003" w:rsidR="009A4B11" w:rsidRPr="00D23DE7" w:rsidRDefault="00B526E5" w:rsidP="009A4B11">
      <w:pPr>
        <w:pStyle w:val="ListParagraph"/>
        <w:numPr>
          <w:ilvl w:val="0"/>
          <w:numId w:val="3"/>
        </w:numPr>
        <w:ind w:right="363"/>
        <w:rPr>
          <w:rFonts w:asciiTheme="minorHAnsi" w:hAnsiTheme="minorHAnsi" w:cstheme="minorHAnsi"/>
          <w:sz w:val="20"/>
          <w:szCs w:val="20"/>
        </w:rPr>
      </w:pPr>
      <w:r w:rsidRPr="00D23DE7">
        <w:rPr>
          <w:rStyle w:val="normaltextrun"/>
          <w:rFonts w:asciiTheme="minorHAnsi" w:hAnsiTheme="minorHAnsi" w:cstheme="minorHAnsi"/>
          <w:color w:val="000000"/>
          <w:sz w:val="20"/>
          <w:szCs w:val="20"/>
          <w:shd w:val="clear" w:color="auto" w:fill="FFFFFF"/>
        </w:rPr>
        <w:t xml:space="preserve">Extensive experience in managing an IT service function </w:t>
      </w:r>
    </w:p>
    <w:p w14:paraId="0FDA4AAF" w14:textId="59F7CB53" w:rsidR="005248FC" w:rsidRPr="00D23DE7" w:rsidRDefault="005248FC" w:rsidP="004E71C0">
      <w:pPr>
        <w:ind w:right="363"/>
        <w:rPr>
          <w:rFonts w:asciiTheme="minorHAnsi" w:hAnsiTheme="minorHAnsi" w:cstheme="minorHAnsi"/>
          <w:b/>
          <w:color w:val="C00000"/>
          <w:sz w:val="20"/>
          <w:szCs w:val="20"/>
        </w:rPr>
      </w:pPr>
    </w:p>
    <w:p w14:paraId="6C884082" w14:textId="49E3E3BB" w:rsidR="00805018" w:rsidRPr="00D23DE7" w:rsidRDefault="00805018" w:rsidP="004E71C0">
      <w:pPr>
        <w:ind w:right="363"/>
        <w:rPr>
          <w:rFonts w:asciiTheme="minorHAnsi" w:hAnsiTheme="minorHAnsi" w:cstheme="minorHAnsi"/>
          <w:b/>
          <w:color w:val="C00000"/>
          <w:sz w:val="20"/>
          <w:szCs w:val="20"/>
        </w:rPr>
      </w:pPr>
    </w:p>
    <w:p w14:paraId="46A45606" w14:textId="2984FCE5" w:rsidR="00BE2E6F" w:rsidRPr="00D23DE7" w:rsidRDefault="00BE2E6F" w:rsidP="004E71C0">
      <w:pPr>
        <w:ind w:right="363"/>
        <w:rPr>
          <w:rFonts w:asciiTheme="minorHAnsi" w:hAnsiTheme="minorHAnsi" w:cstheme="minorHAnsi"/>
          <w:b/>
          <w:color w:val="C00000"/>
          <w:sz w:val="20"/>
          <w:szCs w:val="20"/>
        </w:rPr>
      </w:pPr>
    </w:p>
    <w:p w14:paraId="1E6506EE" w14:textId="22B46F43" w:rsidR="004E71C0" w:rsidRPr="00D23DE7" w:rsidRDefault="002C5A77" w:rsidP="00BE2E6F">
      <w:pPr>
        <w:ind w:left="-426" w:right="363"/>
        <w:rPr>
          <w:rFonts w:asciiTheme="minorHAnsi" w:hAnsiTheme="minorHAnsi" w:cstheme="minorHAnsi"/>
          <w:b/>
          <w:color w:val="C00000"/>
          <w:sz w:val="20"/>
          <w:szCs w:val="20"/>
        </w:rPr>
      </w:pPr>
      <w:r w:rsidRPr="00D23DE7">
        <w:rPr>
          <w:rFonts w:asciiTheme="minorHAnsi" w:hAnsiTheme="minorHAnsi" w:cstheme="minorHAnsi"/>
          <w:b/>
          <w:color w:val="C00000"/>
          <w:sz w:val="20"/>
          <w:szCs w:val="20"/>
        </w:rPr>
        <w:t xml:space="preserve">Skills </w:t>
      </w:r>
      <w:r w:rsidR="00CE3FDC" w:rsidRPr="00D23DE7">
        <w:rPr>
          <w:rFonts w:asciiTheme="minorHAnsi" w:hAnsiTheme="minorHAnsi" w:cstheme="minorHAnsi"/>
          <w:b/>
          <w:color w:val="C00000"/>
          <w:sz w:val="20"/>
          <w:szCs w:val="20"/>
        </w:rPr>
        <w:t>F</w:t>
      </w:r>
      <w:r w:rsidRPr="00D23DE7">
        <w:rPr>
          <w:rFonts w:asciiTheme="minorHAnsi" w:hAnsiTheme="minorHAnsi" w:cstheme="minorHAnsi"/>
          <w:b/>
          <w:color w:val="C00000"/>
          <w:sz w:val="20"/>
          <w:szCs w:val="20"/>
        </w:rPr>
        <w:t xml:space="preserve">ramework for the </w:t>
      </w:r>
      <w:r w:rsidR="00CE3FDC" w:rsidRPr="00D23DE7">
        <w:rPr>
          <w:rFonts w:asciiTheme="minorHAnsi" w:hAnsiTheme="minorHAnsi" w:cstheme="minorHAnsi"/>
          <w:b/>
          <w:color w:val="C00000"/>
          <w:sz w:val="20"/>
          <w:szCs w:val="20"/>
        </w:rPr>
        <w:t>I</w:t>
      </w:r>
      <w:r w:rsidRPr="00D23DE7">
        <w:rPr>
          <w:rFonts w:asciiTheme="minorHAnsi" w:hAnsiTheme="minorHAnsi" w:cstheme="minorHAnsi"/>
          <w:b/>
          <w:color w:val="C00000"/>
          <w:sz w:val="20"/>
          <w:szCs w:val="20"/>
        </w:rPr>
        <w:t xml:space="preserve">nformation </w:t>
      </w:r>
      <w:r w:rsidR="00CE3FDC" w:rsidRPr="00D23DE7">
        <w:rPr>
          <w:rFonts w:asciiTheme="minorHAnsi" w:hAnsiTheme="minorHAnsi" w:cstheme="minorHAnsi"/>
          <w:b/>
          <w:color w:val="C00000"/>
          <w:sz w:val="20"/>
          <w:szCs w:val="20"/>
        </w:rPr>
        <w:t>A</w:t>
      </w:r>
      <w:r w:rsidRPr="00D23DE7">
        <w:rPr>
          <w:rFonts w:asciiTheme="minorHAnsi" w:hAnsiTheme="minorHAnsi" w:cstheme="minorHAnsi"/>
          <w:b/>
          <w:color w:val="C00000"/>
          <w:sz w:val="20"/>
          <w:szCs w:val="20"/>
        </w:rPr>
        <w:t>ge</w:t>
      </w:r>
      <w:r w:rsidR="00CE3FDC" w:rsidRPr="00D23DE7">
        <w:rPr>
          <w:rFonts w:asciiTheme="minorHAnsi" w:hAnsiTheme="minorHAnsi" w:cstheme="minorHAnsi"/>
          <w:b/>
          <w:color w:val="C00000"/>
          <w:sz w:val="20"/>
          <w:szCs w:val="20"/>
        </w:rPr>
        <w:t xml:space="preserve"> </w:t>
      </w:r>
      <w:r w:rsidR="001C44B4" w:rsidRPr="00D23DE7">
        <w:rPr>
          <w:rFonts w:asciiTheme="minorHAnsi" w:hAnsiTheme="minorHAnsi" w:cstheme="minorHAnsi"/>
          <w:b/>
          <w:color w:val="C00000"/>
          <w:sz w:val="20"/>
          <w:szCs w:val="20"/>
        </w:rPr>
        <w:t xml:space="preserve">(SFIA) - </w:t>
      </w:r>
      <w:r w:rsidR="00CE3FDC" w:rsidRPr="00D23DE7">
        <w:rPr>
          <w:rFonts w:asciiTheme="minorHAnsi" w:hAnsiTheme="minorHAnsi" w:cstheme="minorHAnsi"/>
          <w:b/>
          <w:color w:val="C00000"/>
          <w:sz w:val="20"/>
          <w:szCs w:val="20"/>
        </w:rPr>
        <w:t xml:space="preserve">IT </w:t>
      </w:r>
      <w:r w:rsidR="004E71C0" w:rsidRPr="00D23DE7">
        <w:rPr>
          <w:rFonts w:asciiTheme="minorHAnsi" w:hAnsiTheme="minorHAnsi" w:cstheme="minorHAnsi"/>
          <w:b/>
          <w:color w:val="C00000"/>
          <w:sz w:val="20"/>
          <w:szCs w:val="20"/>
        </w:rPr>
        <w:t>Skills &amp; Competencies</w:t>
      </w:r>
    </w:p>
    <w:tbl>
      <w:tblPr>
        <w:tblStyle w:val="TableGridLight"/>
        <w:tblW w:w="5156" w:type="pct"/>
        <w:tblInd w:w="-431" w:type="dxa"/>
        <w:tblLayout w:type="fixed"/>
        <w:tblLook w:val="04A0" w:firstRow="1" w:lastRow="0" w:firstColumn="1" w:lastColumn="0" w:noHBand="0" w:noVBand="1"/>
      </w:tblPr>
      <w:tblGrid>
        <w:gridCol w:w="1701"/>
        <w:gridCol w:w="738"/>
        <w:gridCol w:w="8075"/>
      </w:tblGrid>
      <w:tr w:rsidR="00CE3FDC" w:rsidRPr="00D23DE7" w14:paraId="6DBA6F83" w14:textId="77777777" w:rsidTr="67BEA33D">
        <w:trPr>
          <w:trHeight w:val="525"/>
        </w:trPr>
        <w:tc>
          <w:tcPr>
            <w:tcW w:w="809" w:type="pct"/>
            <w:shd w:val="clear" w:color="auto" w:fill="F2F2F2" w:themeFill="background1" w:themeFillShade="F2"/>
            <w:hideMark/>
          </w:tcPr>
          <w:p w14:paraId="52C3C1BB" w14:textId="4DB90426" w:rsidR="00CE3FDC" w:rsidRPr="00D23DE7" w:rsidRDefault="00CE3FDC" w:rsidP="00F7414E">
            <w:pPr>
              <w:rPr>
                <w:rFonts w:asciiTheme="minorHAnsi" w:hAnsiTheme="minorHAnsi" w:cstheme="minorHAnsi"/>
                <w:b/>
                <w:bCs/>
                <w:sz w:val="20"/>
                <w:szCs w:val="20"/>
              </w:rPr>
            </w:pPr>
            <w:r w:rsidRPr="00D23DE7">
              <w:rPr>
                <w:rFonts w:asciiTheme="minorHAnsi" w:hAnsiTheme="minorHAnsi" w:cstheme="minorHAnsi"/>
                <w:b/>
                <w:bCs/>
                <w:color w:val="C00000"/>
                <w:sz w:val="20"/>
                <w:szCs w:val="20"/>
              </w:rPr>
              <w:t>Skill name</w:t>
            </w:r>
            <w:r w:rsidR="00B636F0" w:rsidRPr="00D23DE7">
              <w:rPr>
                <w:rFonts w:asciiTheme="minorHAnsi" w:hAnsiTheme="minorHAnsi" w:cstheme="minorHAnsi"/>
                <w:b/>
                <w:bCs/>
                <w:color w:val="C00000"/>
                <w:sz w:val="20"/>
                <w:szCs w:val="20"/>
              </w:rPr>
              <w:t xml:space="preserve"> &amp; key responsibilities</w:t>
            </w:r>
          </w:p>
        </w:tc>
        <w:tc>
          <w:tcPr>
            <w:tcW w:w="351" w:type="pct"/>
            <w:shd w:val="clear" w:color="auto" w:fill="F2F2F2" w:themeFill="background1" w:themeFillShade="F2"/>
            <w:hideMark/>
          </w:tcPr>
          <w:p w14:paraId="0C8ECF9C" w14:textId="77777777" w:rsidR="00CE3FDC" w:rsidRPr="00D23DE7" w:rsidRDefault="00CE3FDC" w:rsidP="00F7414E">
            <w:pPr>
              <w:rPr>
                <w:rFonts w:asciiTheme="minorHAnsi" w:hAnsiTheme="minorHAnsi" w:cstheme="minorHAnsi"/>
                <w:b/>
                <w:bCs/>
                <w:color w:val="C00000"/>
                <w:sz w:val="20"/>
                <w:szCs w:val="20"/>
              </w:rPr>
            </w:pPr>
            <w:r w:rsidRPr="00D23DE7">
              <w:rPr>
                <w:rFonts w:asciiTheme="minorHAnsi" w:hAnsiTheme="minorHAnsi" w:cstheme="minorHAnsi"/>
                <w:b/>
                <w:bCs/>
                <w:color w:val="C00000"/>
                <w:sz w:val="20"/>
                <w:szCs w:val="20"/>
              </w:rPr>
              <w:t>SFIA Level</w:t>
            </w:r>
          </w:p>
        </w:tc>
        <w:tc>
          <w:tcPr>
            <w:tcW w:w="3840" w:type="pct"/>
            <w:shd w:val="clear" w:color="auto" w:fill="F2F2F2" w:themeFill="background1" w:themeFillShade="F2"/>
            <w:noWrap/>
            <w:hideMark/>
          </w:tcPr>
          <w:p w14:paraId="5DBF565B" w14:textId="77777777" w:rsidR="00CE3FDC" w:rsidRPr="00D23DE7" w:rsidRDefault="00CE3FDC" w:rsidP="00F7414E">
            <w:pPr>
              <w:rPr>
                <w:rFonts w:asciiTheme="minorHAnsi" w:hAnsiTheme="minorHAnsi" w:cstheme="minorHAnsi"/>
                <w:b/>
                <w:bCs/>
                <w:color w:val="C00000"/>
                <w:sz w:val="20"/>
                <w:szCs w:val="20"/>
              </w:rPr>
            </w:pPr>
            <w:r w:rsidRPr="00D23DE7">
              <w:rPr>
                <w:rFonts w:asciiTheme="minorHAnsi" w:hAnsiTheme="minorHAnsi" w:cstheme="minorHAnsi"/>
                <w:b/>
                <w:bCs/>
                <w:color w:val="C00000"/>
                <w:sz w:val="20"/>
                <w:szCs w:val="20"/>
              </w:rPr>
              <w:t>SFIA skill-level description selected for this role</w:t>
            </w:r>
          </w:p>
        </w:tc>
      </w:tr>
      <w:tr w:rsidR="00F50B27" w:rsidRPr="00D23DE7" w14:paraId="0C4A8568" w14:textId="77777777" w:rsidTr="67BEA33D">
        <w:trPr>
          <w:trHeight w:val="980"/>
        </w:trPr>
        <w:tc>
          <w:tcPr>
            <w:tcW w:w="809" w:type="pct"/>
          </w:tcPr>
          <w:p w14:paraId="1F9609A6" w14:textId="250DB37C" w:rsidR="00F50B27" w:rsidRPr="00D23DE7" w:rsidRDefault="009A4985" w:rsidP="00F50B27">
            <w:pPr>
              <w:rPr>
                <w:rFonts w:asciiTheme="minorHAnsi" w:hAnsiTheme="minorHAnsi" w:cstheme="minorHAnsi"/>
                <w:b/>
                <w:bCs/>
                <w:sz w:val="20"/>
                <w:szCs w:val="20"/>
              </w:rPr>
            </w:pPr>
            <w:r w:rsidRPr="00D23DE7">
              <w:rPr>
                <w:rFonts w:asciiTheme="minorHAnsi" w:hAnsiTheme="minorHAnsi" w:cstheme="minorHAnsi"/>
                <w:b/>
                <w:bCs/>
                <w:sz w:val="20"/>
                <w:szCs w:val="20"/>
              </w:rPr>
              <w:t>IT management</w:t>
            </w:r>
          </w:p>
        </w:tc>
        <w:tc>
          <w:tcPr>
            <w:tcW w:w="351" w:type="pct"/>
            <w:noWrap/>
          </w:tcPr>
          <w:p w14:paraId="552935E9" w14:textId="19AB6840" w:rsidR="00F50B27" w:rsidRPr="00D23DE7" w:rsidRDefault="009A4985" w:rsidP="00F50B27">
            <w:pPr>
              <w:jc w:val="center"/>
              <w:rPr>
                <w:rFonts w:asciiTheme="minorHAnsi" w:hAnsiTheme="minorHAnsi" w:cstheme="minorHAnsi"/>
                <w:color w:val="000000"/>
                <w:sz w:val="20"/>
                <w:szCs w:val="20"/>
              </w:rPr>
            </w:pPr>
            <w:r w:rsidRPr="00D23DE7">
              <w:rPr>
                <w:rFonts w:asciiTheme="minorHAnsi" w:hAnsiTheme="minorHAnsi" w:cstheme="minorHAnsi"/>
                <w:color w:val="000000"/>
                <w:sz w:val="20"/>
                <w:szCs w:val="20"/>
              </w:rPr>
              <w:t>7</w:t>
            </w:r>
          </w:p>
        </w:tc>
        <w:tc>
          <w:tcPr>
            <w:tcW w:w="3840" w:type="pct"/>
          </w:tcPr>
          <w:p w14:paraId="29061F69" w14:textId="2A704933" w:rsidR="00A901DF" w:rsidRPr="00D23DE7" w:rsidRDefault="00A162DE" w:rsidP="00A901DF">
            <w:pPr>
              <w:tabs>
                <w:tab w:val="left" w:pos="3179"/>
              </w:tabs>
              <w:rPr>
                <w:rFonts w:asciiTheme="minorHAnsi" w:hAnsiTheme="minorHAnsi" w:cstheme="minorHAnsi"/>
                <w:sz w:val="20"/>
                <w:szCs w:val="20"/>
              </w:rPr>
            </w:pPr>
            <w:r w:rsidRPr="00D23DE7">
              <w:rPr>
                <w:rFonts w:asciiTheme="minorHAnsi" w:hAnsiTheme="minorHAnsi" w:cstheme="minorHAnsi"/>
                <w:sz w:val="20"/>
                <w:szCs w:val="20"/>
              </w:rPr>
              <w:t>Sets strategy for management of technology resources, including corporate telecommunications functions, and promotes the opportunities that technology presents to the employing organisation, including the feasibility of change and its likely impact upon the business. Authorises allocation of resources for the planning, development and delivery of all information systems services and products. Responsible for IT governance. Authorises organisational policies governing the conduct of management of change initiatives and standards of professional conduct. Maintains an overview of the contribution of programmes to organisational success. Inspires creativity and flexibility in the management and application of IT. Sets strategy for monitoring and managing the performance of IT-related systems and services, in respect of their contribution to business performance and benefits to the business.</w:t>
            </w:r>
          </w:p>
        </w:tc>
      </w:tr>
      <w:tr w:rsidR="00F50B27" w:rsidRPr="00D23DE7" w14:paraId="7185B05C" w14:textId="77777777" w:rsidTr="67BEA33D">
        <w:trPr>
          <w:trHeight w:val="1018"/>
        </w:trPr>
        <w:tc>
          <w:tcPr>
            <w:tcW w:w="809" w:type="pct"/>
          </w:tcPr>
          <w:p w14:paraId="21EC9D42" w14:textId="0E79D008" w:rsidR="00F50B27" w:rsidRPr="00D23DE7" w:rsidRDefault="00A162DE" w:rsidP="00F50B27">
            <w:pPr>
              <w:rPr>
                <w:rFonts w:asciiTheme="minorHAnsi" w:hAnsiTheme="minorHAnsi" w:cstheme="minorHAnsi"/>
                <w:b/>
                <w:bCs/>
                <w:sz w:val="20"/>
                <w:szCs w:val="20"/>
              </w:rPr>
            </w:pPr>
            <w:r w:rsidRPr="00D23DE7">
              <w:rPr>
                <w:rFonts w:asciiTheme="minorHAnsi" w:hAnsiTheme="minorHAnsi" w:cstheme="minorHAnsi"/>
                <w:b/>
                <w:bCs/>
                <w:sz w:val="20"/>
                <w:szCs w:val="20"/>
              </w:rPr>
              <w:t>Service level management</w:t>
            </w:r>
          </w:p>
        </w:tc>
        <w:tc>
          <w:tcPr>
            <w:tcW w:w="351" w:type="pct"/>
            <w:noWrap/>
          </w:tcPr>
          <w:p w14:paraId="42BAF052" w14:textId="79264620" w:rsidR="00F50B27" w:rsidRPr="00D23DE7" w:rsidRDefault="00A162DE" w:rsidP="00F50B27">
            <w:pPr>
              <w:jc w:val="center"/>
              <w:rPr>
                <w:rFonts w:asciiTheme="minorHAnsi" w:hAnsiTheme="minorHAnsi" w:cstheme="minorHAnsi"/>
                <w:color w:val="000000"/>
                <w:sz w:val="20"/>
                <w:szCs w:val="20"/>
              </w:rPr>
            </w:pPr>
            <w:r w:rsidRPr="00D23DE7">
              <w:rPr>
                <w:rFonts w:asciiTheme="minorHAnsi" w:hAnsiTheme="minorHAnsi" w:cstheme="minorHAnsi"/>
                <w:color w:val="000000"/>
                <w:sz w:val="20"/>
                <w:szCs w:val="20"/>
              </w:rPr>
              <w:t>7</w:t>
            </w:r>
          </w:p>
        </w:tc>
        <w:tc>
          <w:tcPr>
            <w:tcW w:w="3840" w:type="pct"/>
          </w:tcPr>
          <w:p w14:paraId="18A25701" w14:textId="025FFA80" w:rsidR="00F50B27" w:rsidRPr="00D23DE7" w:rsidRDefault="00A162DE" w:rsidP="00F50B27">
            <w:pPr>
              <w:rPr>
                <w:rFonts w:asciiTheme="minorHAnsi" w:hAnsiTheme="minorHAnsi" w:cstheme="minorHAnsi"/>
                <w:color w:val="000000"/>
                <w:sz w:val="20"/>
                <w:szCs w:val="20"/>
              </w:rPr>
            </w:pPr>
            <w:r w:rsidRPr="00D23DE7">
              <w:rPr>
                <w:rFonts w:asciiTheme="minorHAnsi" w:hAnsiTheme="minorHAnsi" w:cstheme="minorHAnsi"/>
                <w:color w:val="000000"/>
                <w:sz w:val="20"/>
                <w:szCs w:val="20"/>
              </w:rPr>
              <w:t>Sets strategies for service delivery that support the strategic needs of the client organisation. Authorises allocation of resources for monitoring service delivery arrangements. Provides leadership within the industry on the identification of future trends (for example, technical, market, industrial, socioeconomic, legislative). Develops relationships with customers at the highest level to identify potential areas of mutual commercial interest for future development, maintains an overview of the contribution of service delivery arrangements to organisational success.</w:t>
            </w:r>
          </w:p>
        </w:tc>
      </w:tr>
      <w:tr w:rsidR="00F67917" w:rsidRPr="00D23DE7" w14:paraId="69123128" w14:textId="77777777" w:rsidTr="67BEA33D">
        <w:trPr>
          <w:trHeight w:val="1404"/>
        </w:trPr>
        <w:tc>
          <w:tcPr>
            <w:tcW w:w="809" w:type="pct"/>
          </w:tcPr>
          <w:p w14:paraId="43E20446" w14:textId="402B7E76" w:rsidR="00F50B27" w:rsidRPr="00D23DE7" w:rsidRDefault="00A00107" w:rsidP="0EB98445">
            <w:pPr>
              <w:rPr>
                <w:rFonts w:asciiTheme="minorHAnsi" w:hAnsiTheme="minorHAnsi" w:cstheme="minorHAnsi"/>
                <w:b/>
                <w:bCs/>
                <w:sz w:val="20"/>
                <w:szCs w:val="20"/>
              </w:rPr>
            </w:pPr>
            <w:r w:rsidRPr="00D23DE7">
              <w:rPr>
                <w:rFonts w:asciiTheme="minorHAnsi" w:hAnsiTheme="minorHAnsi" w:cstheme="minorHAnsi"/>
                <w:b/>
                <w:bCs/>
                <w:sz w:val="20"/>
                <w:szCs w:val="20"/>
              </w:rPr>
              <w:t>Supplier Management</w:t>
            </w:r>
          </w:p>
        </w:tc>
        <w:tc>
          <w:tcPr>
            <w:tcW w:w="351" w:type="pct"/>
            <w:noWrap/>
          </w:tcPr>
          <w:p w14:paraId="0D413AA0" w14:textId="7AD91299" w:rsidR="00F50B27" w:rsidRPr="00D23DE7" w:rsidRDefault="00A00107" w:rsidP="0EB98445">
            <w:pPr>
              <w:jc w:val="center"/>
              <w:rPr>
                <w:rFonts w:asciiTheme="minorHAnsi" w:hAnsiTheme="minorHAnsi" w:cstheme="minorHAnsi"/>
                <w:sz w:val="20"/>
                <w:szCs w:val="20"/>
              </w:rPr>
            </w:pPr>
            <w:r w:rsidRPr="00D23DE7">
              <w:rPr>
                <w:rFonts w:asciiTheme="minorHAnsi" w:hAnsiTheme="minorHAnsi" w:cstheme="minorHAnsi"/>
                <w:sz w:val="20"/>
                <w:szCs w:val="20"/>
              </w:rPr>
              <w:t>6</w:t>
            </w:r>
          </w:p>
        </w:tc>
        <w:tc>
          <w:tcPr>
            <w:tcW w:w="3840" w:type="pct"/>
          </w:tcPr>
          <w:p w14:paraId="1A72B304" w14:textId="6747B501" w:rsidR="00F50B27" w:rsidRPr="00D23DE7" w:rsidRDefault="00A00107" w:rsidP="0EB98445">
            <w:pPr>
              <w:rPr>
                <w:rFonts w:asciiTheme="minorHAnsi" w:hAnsiTheme="minorHAnsi" w:cstheme="minorBidi"/>
                <w:sz w:val="20"/>
                <w:szCs w:val="20"/>
              </w:rPr>
            </w:pPr>
            <w:r w:rsidRPr="67BEA33D">
              <w:rPr>
                <w:rFonts w:asciiTheme="minorHAnsi" w:hAnsiTheme="minorHAnsi" w:cstheme="minorBidi"/>
                <w:sz w:val="20"/>
                <w:szCs w:val="20"/>
                <w:shd w:val="clear" w:color="auto" w:fill="FFFFFF"/>
              </w:rPr>
              <w:t xml:space="preserve">Develops organisational policies, standards, and guidelines to ensure effective supplier management across the integrated supply chain. Defines the approach for commercial communications, and the management and maintenance of the relationship between the organisation and suppliers. Creates an environment in which the organisation and its suppliers collaborate to their mutual benefit, ensuring positive and effective working relationships are developed and maintained across the supply chain. Ensures that resources and tools are in place to conduct </w:t>
            </w:r>
            <w:r w:rsidR="223B595C" w:rsidRPr="67BEA33D">
              <w:rPr>
                <w:rFonts w:asciiTheme="minorHAnsi" w:hAnsiTheme="minorHAnsi" w:cstheme="minorBidi"/>
                <w:sz w:val="20"/>
                <w:szCs w:val="20"/>
                <w:shd w:val="clear" w:color="auto" w:fill="FFFFFF"/>
              </w:rPr>
              <w:t>benchmarking</w:t>
            </w:r>
            <w:r w:rsidRPr="67BEA33D">
              <w:rPr>
                <w:rFonts w:asciiTheme="minorHAnsi" w:hAnsiTheme="minorHAnsi" w:cstheme="minorBidi"/>
                <w:sz w:val="20"/>
                <w:szCs w:val="20"/>
                <w:shd w:val="clear" w:color="auto" w:fill="FFFFFF"/>
              </w:rPr>
              <w:t>. Review supplier analysis and assesses effectiveness across the supply chain. Assures that the quality of the services delivered by suppliers meet contractual commitments and business needs. Manages risks associated with information security, continuity and integrity of supply.</w:t>
            </w:r>
          </w:p>
        </w:tc>
      </w:tr>
      <w:tr w:rsidR="00F50B27" w:rsidRPr="00D23DE7" w14:paraId="2AC47643" w14:textId="77777777" w:rsidTr="67BEA33D">
        <w:trPr>
          <w:trHeight w:val="1245"/>
        </w:trPr>
        <w:tc>
          <w:tcPr>
            <w:tcW w:w="809" w:type="pct"/>
          </w:tcPr>
          <w:p w14:paraId="79F4A78A" w14:textId="5CFE70C5" w:rsidR="00FA0DFE" w:rsidRPr="00D23DE7" w:rsidRDefault="006563DB" w:rsidP="006563DB">
            <w:pPr>
              <w:rPr>
                <w:rFonts w:asciiTheme="minorHAnsi" w:hAnsiTheme="minorHAnsi" w:cstheme="minorHAnsi"/>
                <w:b/>
                <w:bCs/>
                <w:sz w:val="20"/>
                <w:szCs w:val="20"/>
              </w:rPr>
            </w:pPr>
            <w:r w:rsidRPr="00D23DE7">
              <w:rPr>
                <w:rFonts w:asciiTheme="minorHAnsi" w:hAnsiTheme="minorHAnsi" w:cstheme="minorHAnsi"/>
                <w:b/>
                <w:bCs/>
                <w:sz w:val="20"/>
                <w:szCs w:val="20"/>
              </w:rPr>
              <w:t>Performance management</w:t>
            </w:r>
          </w:p>
        </w:tc>
        <w:tc>
          <w:tcPr>
            <w:tcW w:w="351" w:type="pct"/>
            <w:noWrap/>
          </w:tcPr>
          <w:p w14:paraId="6FDC865E" w14:textId="28392151" w:rsidR="00F50B27" w:rsidRPr="00D23DE7" w:rsidRDefault="006563DB" w:rsidP="00F50B27">
            <w:pPr>
              <w:jc w:val="center"/>
              <w:rPr>
                <w:rFonts w:asciiTheme="minorHAnsi" w:hAnsiTheme="minorHAnsi" w:cstheme="minorHAnsi"/>
                <w:color w:val="000000"/>
                <w:sz w:val="20"/>
                <w:szCs w:val="20"/>
              </w:rPr>
            </w:pPr>
            <w:r w:rsidRPr="00D23DE7">
              <w:rPr>
                <w:rFonts w:asciiTheme="minorHAnsi" w:hAnsiTheme="minorHAnsi" w:cstheme="minorHAnsi"/>
                <w:color w:val="000000"/>
                <w:sz w:val="20"/>
                <w:szCs w:val="20"/>
              </w:rPr>
              <w:t>6</w:t>
            </w:r>
          </w:p>
        </w:tc>
        <w:tc>
          <w:tcPr>
            <w:tcW w:w="3840" w:type="pct"/>
          </w:tcPr>
          <w:p w14:paraId="7A1BA434" w14:textId="5171770A" w:rsidR="00F50B27" w:rsidRPr="00D23DE7" w:rsidRDefault="006709AA" w:rsidP="00F50B27">
            <w:pPr>
              <w:tabs>
                <w:tab w:val="left" w:pos="6440"/>
              </w:tabs>
              <w:rPr>
                <w:rFonts w:asciiTheme="minorHAnsi" w:hAnsiTheme="minorHAnsi" w:cstheme="minorHAnsi"/>
                <w:sz w:val="20"/>
                <w:szCs w:val="20"/>
              </w:rPr>
            </w:pPr>
            <w:r w:rsidRPr="00D23DE7">
              <w:rPr>
                <w:rFonts w:asciiTheme="minorHAnsi" w:hAnsiTheme="minorHAnsi" w:cstheme="minorHAnsi"/>
                <w:sz w:val="20"/>
                <w:szCs w:val="20"/>
              </w:rPr>
              <w:t>Manages senior individuals and groups. Determines and delegates management responsibilities. Sets performance objectives, and monitors progress against agreed quality and performance criteria. Initiates, develops and monitors effective performance management processes. Sets the example for proactively building working relationships within the team, acting as an escalation point for staff and ensuring relationship challenges are addressed. Provides coaching and support and delegates responsibilities where possible, in order to achieve corporate objectives. Mentors and influences senior individuals in consideration of their career opportunities and contribution to the organisation. Leads on formal processes such as compensation negotiations and disciplinary procedures.</w:t>
            </w:r>
          </w:p>
        </w:tc>
      </w:tr>
      <w:tr w:rsidR="00F67917" w:rsidRPr="00D23DE7" w14:paraId="73046640" w14:textId="77777777" w:rsidTr="67BEA33D">
        <w:trPr>
          <w:trHeight w:val="1245"/>
        </w:trPr>
        <w:tc>
          <w:tcPr>
            <w:tcW w:w="809" w:type="pct"/>
          </w:tcPr>
          <w:p w14:paraId="07236ECD" w14:textId="0E99B4AC" w:rsidR="000D75FE" w:rsidRPr="00D23DE7" w:rsidRDefault="000D75FE" w:rsidP="0EB98445">
            <w:pPr>
              <w:rPr>
                <w:rFonts w:asciiTheme="minorHAnsi" w:hAnsiTheme="minorHAnsi" w:cstheme="minorHAnsi"/>
                <w:b/>
                <w:bCs/>
                <w:sz w:val="20"/>
                <w:szCs w:val="20"/>
              </w:rPr>
            </w:pPr>
            <w:r w:rsidRPr="00D23DE7">
              <w:rPr>
                <w:rFonts w:asciiTheme="minorHAnsi" w:hAnsiTheme="minorHAnsi" w:cstheme="minorHAnsi"/>
                <w:b/>
                <w:bCs/>
                <w:sz w:val="20"/>
                <w:szCs w:val="20"/>
              </w:rPr>
              <w:t>Knowledge Management</w:t>
            </w:r>
          </w:p>
        </w:tc>
        <w:tc>
          <w:tcPr>
            <w:tcW w:w="351" w:type="pct"/>
            <w:noWrap/>
          </w:tcPr>
          <w:p w14:paraId="755E56A2" w14:textId="4CBFBC89" w:rsidR="000D75FE" w:rsidRPr="00D23DE7" w:rsidRDefault="00892A63" w:rsidP="0EB98445">
            <w:pPr>
              <w:jc w:val="center"/>
              <w:rPr>
                <w:rFonts w:asciiTheme="minorHAnsi" w:hAnsiTheme="minorHAnsi" w:cstheme="minorHAnsi"/>
                <w:sz w:val="20"/>
                <w:szCs w:val="20"/>
              </w:rPr>
            </w:pPr>
            <w:r w:rsidRPr="00D23DE7">
              <w:rPr>
                <w:rFonts w:asciiTheme="minorHAnsi" w:hAnsiTheme="minorHAnsi" w:cstheme="minorHAnsi"/>
                <w:sz w:val="20"/>
                <w:szCs w:val="20"/>
              </w:rPr>
              <w:t>7</w:t>
            </w:r>
          </w:p>
        </w:tc>
        <w:tc>
          <w:tcPr>
            <w:tcW w:w="3840" w:type="pct"/>
          </w:tcPr>
          <w:p w14:paraId="3F2E6C7A" w14:textId="03C7DB75" w:rsidR="000D75FE" w:rsidRPr="00D23DE7" w:rsidRDefault="000D75FE" w:rsidP="0EB98445">
            <w:pPr>
              <w:tabs>
                <w:tab w:val="left" w:pos="6440"/>
              </w:tabs>
              <w:rPr>
                <w:rFonts w:asciiTheme="minorHAnsi" w:hAnsiTheme="minorHAnsi" w:cstheme="minorHAnsi"/>
                <w:sz w:val="20"/>
                <w:szCs w:val="20"/>
              </w:rPr>
            </w:pPr>
            <w:r w:rsidRPr="00D23DE7">
              <w:rPr>
                <w:rFonts w:asciiTheme="minorHAnsi" w:hAnsiTheme="minorHAnsi" w:cstheme="minorHAnsi"/>
                <w:sz w:val="20"/>
                <w:szCs w:val="20"/>
                <w:shd w:val="clear" w:color="auto" w:fill="FFFFFF"/>
              </w:rPr>
              <w:t>Leads the creation of a knowledge management culture. Develops an organisation-wide knowledge management strategy for capturing, organising and developing information, knowledge and stories from employees, customers and external partners. Embeds knowledge management across business units and develops strategic knowledge management capabilities. Reinforces the importance of knowledge sharing by aligning individual and organisational objectives and rewards. Identifies opportunities for strategic relationships or partnerships with customers, suppliers, and partners.</w:t>
            </w:r>
          </w:p>
        </w:tc>
      </w:tr>
      <w:tr w:rsidR="00F67917" w:rsidRPr="00D23DE7" w14:paraId="78231192" w14:textId="77777777" w:rsidTr="67BEA33D">
        <w:trPr>
          <w:trHeight w:val="1245"/>
        </w:trPr>
        <w:tc>
          <w:tcPr>
            <w:tcW w:w="809" w:type="pct"/>
          </w:tcPr>
          <w:p w14:paraId="22CF5CF5" w14:textId="4192AF86" w:rsidR="000D75FE" w:rsidRPr="00D23DE7" w:rsidRDefault="000D75FE" w:rsidP="0EB98445">
            <w:pPr>
              <w:rPr>
                <w:rFonts w:asciiTheme="minorHAnsi" w:hAnsiTheme="minorHAnsi" w:cstheme="minorHAnsi"/>
                <w:b/>
                <w:bCs/>
                <w:sz w:val="20"/>
                <w:szCs w:val="20"/>
              </w:rPr>
            </w:pPr>
            <w:r w:rsidRPr="00D23DE7">
              <w:rPr>
                <w:rFonts w:asciiTheme="minorHAnsi" w:hAnsiTheme="minorHAnsi" w:cstheme="minorHAnsi"/>
                <w:b/>
                <w:bCs/>
                <w:sz w:val="20"/>
                <w:szCs w:val="20"/>
              </w:rPr>
              <w:t>Customer Service Support</w:t>
            </w:r>
          </w:p>
        </w:tc>
        <w:tc>
          <w:tcPr>
            <w:tcW w:w="351" w:type="pct"/>
            <w:noWrap/>
          </w:tcPr>
          <w:p w14:paraId="082DD715" w14:textId="04AB4201" w:rsidR="000D75FE" w:rsidRPr="00D23DE7" w:rsidRDefault="0018277C" w:rsidP="0EB98445">
            <w:pPr>
              <w:jc w:val="center"/>
              <w:rPr>
                <w:rFonts w:asciiTheme="minorHAnsi" w:hAnsiTheme="minorHAnsi" w:cstheme="minorHAnsi"/>
                <w:sz w:val="20"/>
                <w:szCs w:val="20"/>
              </w:rPr>
            </w:pPr>
            <w:r w:rsidRPr="00D23DE7">
              <w:rPr>
                <w:rFonts w:asciiTheme="minorHAnsi" w:hAnsiTheme="minorHAnsi" w:cstheme="minorHAnsi"/>
                <w:sz w:val="20"/>
                <w:szCs w:val="20"/>
              </w:rPr>
              <w:t>6</w:t>
            </w:r>
          </w:p>
        </w:tc>
        <w:tc>
          <w:tcPr>
            <w:tcW w:w="3840" w:type="pct"/>
          </w:tcPr>
          <w:p w14:paraId="61A0FD52" w14:textId="57356624" w:rsidR="000D75FE" w:rsidRPr="00D23DE7" w:rsidRDefault="00C86F04" w:rsidP="0EB98445">
            <w:pPr>
              <w:tabs>
                <w:tab w:val="left" w:pos="6440"/>
              </w:tabs>
              <w:rPr>
                <w:rFonts w:asciiTheme="minorHAnsi" w:hAnsiTheme="minorHAnsi" w:cstheme="minorHAnsi"/>
                <w:sz w:val="20"/>
                <w:szCs w:val="20"/>
              </w:rPr>
            </w:pPr>
            <w:r w:rsidRPr="00D23DE7">
              <w:rPr>
                <w:rFonts w:asciiTheme="minorHAnsi" w:hAnsiTheme="minorHAnsi" w:cstheme="minorHAnsi"/>
                <w:sz w:val="20"/>
                <w:szCs w:val="20"/>
                <w:shd w:val="clear" w:color="auto" w:fill="FFFFFF"/>
              </w:rPr>
              <w:t>Influences the strategic direction and takes responsibility for the full range of customer service functions, including organisational frameworks for complaints, service standards and operational agreements. Defines service channels, service levels, standards and the monitoring process for customer service or service desk staff. Provides leadership to deliver the service culture required to deliver required organisational outcomes. Takes responsibility for business continuity and legal, regulatory, and contractual compliance.</w:t>
            </w:r>
          </w:p>
        </w:tc>
      </w:tr>
    </w:tbl>
    <w:p w14:paraId="7F0DE38A" w14:textId="530C876E" w:rsidR="0058521A" w:rsidRPr="00D23DE7" w:rsidRDefault="0058521A" w:rsidP="00ED2833">
      <w:pPr>
        <w:pStyle w:val="NormalWeb"/>
        <w:spacing w:after="195"/>
        <w:ind w:left="-426"/>
        <w:jc w:val="both"/>
        <w:rPr>
          <w:rFonts w:asciiTheme="minorHAnsi" w:hAnsiTheme="minorHAnsi" w:cstheme="minorHAnsi"/>
          <w:sz w:val="20"/>
          <w:szCs w:val="20"/>
        </w:rPr>
      </w:pPr>
      <w:r w:rsidRPr="00D23DE7">
        <w:rPr>
          <w:rFonts w:asciiTheme="minorHAnsi" w:hAnsiTheme="minorHAnsi" w:cstheme="minorHAnsi"/>
          <w:sz w:val="20"/>
          <w:szCs w:val="20"/>
        </w:rPr>
        <w:t xml:space="preserve">One of our strategic ambitions, articulated in our current strategic framework, is to advance equality, </w:t>
      </w:r>
      <w:r w:rsidR="00F67917" w:rsidRPr="00D23DE7">
        <w:rPr>
          <w:rFonts w:asciiTheme="minorHAnsi" w:hAnsiTheme="minorHAnsi" w:cstheme="minorHAnsi"/>
          <w:sz w:val="20"/>
          <w:szCs w:val="20"/>
        </w:rPr>
        <w:t>diversity,</w:t>
      </w:r>
      <w:r w:rsidRPr="00D23DE7">
        <w:rPr>
          <w:rFonts w:asciiTheme="minorHAnsi" w:hAnsiTheme="minorHAnsi" w:cstheme="minorHAnsi"/>
          <w:sz w:val="20"/>
          <w:szCs w:val="20"/>
        </w:rPr>
        <w:t xml:space="preserve"> and inclusion (EDI). This includes achieving greater diversity within our workforce and creating an inclusive working environment service wide. We will create a culture that is collaborative and innovative and that adapts to the changing needs of our clients. EDI will be fundamental to this culture. In this role, you can expect to: contribute to our thinking and be challenging on how Salford can transform the way it </w:t>
      </w:r>
      <w:r w:rsidR="00CB4ACA" w:rsidRPr="00D23DE7">
        <w:rPr>
          <w:rFonts w:asciiTheme="minorHAnsi" w:hAnsiTheme="minorHAnsi" w:cstheme="minorHAnsi"/>
          <w:sz w:val="20"/>
          <w:szCs w:val="20"/>
        </w:rPr>
        <w:t>addresses</w:t>
      </w:r>
      <w:r w:rsidRPr="00D23DE7">
        <w:rPr>
          <w:rFonts w:asciiTheme="minorHAnsi" w:hAnsiTheme="minorHAnsi" w:cstheme="minorHAnsi"/>
          <w:sz w:val="20"/>
          <w:szCs w:val="20"/>
        </w:rPr>
        <w:t xml:space="preserve"> equity disparities, embraces </w:t>
      </w:r>
      <w:r w:rsidR="00F67917" w:rsidRPr="00D23DE7">
        <w:rPr>
          <w:rFonts w:asciiTheme="minorHAnsi" w:hAnsiTheme="minorHAnsi" w:cstheme="minorHAnsi"/>
          <w:sz w:val="20"/>
          <w:szCs w:val="20"/>
        </w:rPr>
        <w:t>diversity,</w:t>
      </w:r>
      <w:r w:rsidRPr="00D23DE7">
        <w:rPr>
          <w:rFonts w:asciiTheme="minorHAnsi" w:hAnsiTheme="minorHAnsi" w:cstheme="minorHAnsi"/>
          <w:sz w:val="20"/>
          <w:szCs w:val="20"/>
        </w:rPr>
        <w:t xml:space="preserve"> and becomes more inclusive.</w:t>
      </w:r>
    </w:p>
    <w:p w14:paraId="17F8E1B6" w14:textId="5118F9B6" w:rsidR="00245198" w:rsidRPr="00D23DE7" w:rsidRDefault="0058521A" w:rsidP="00ED2833">
      <w:pPr>
        <w:pStyle w:val="NormalWeb"/>
        <w:spacing w:after="165"/>
        <w:ind w:left="-426"/>
        <w:rPr>
          <w:rFonts w:asciiTheme="minorHAnsi" w:hAnsiTheme="minorHAnsi" w:cstheme="minorHAnsi"/>
          <w:sz w:val="20"/>
          <w:szCs w:val="20"/>
        </w:rPr>
      </w:pPr>
      <w:r w:rsidRPr="00D23DE7">
        <w:rPr>
          <w:rFonts w:asciiTheme="minorHAnsi" w:hAnsiTheme="minorHAnsi" w:cstheme="minorHAnsi"/>
          <w:sz w:val="20"/>
          <w:szCs w:val="20"/>
        </w:rPr>
        <w:t xml:space="preserve">The University of Salford is committed to an inclusive approach to equality and diversity. We make every effort to form shortlisting and interview panels that are diverse in terms of gender, age, ethnicity, </w:t>
      </w:r>
      <w:r w:rsidR="00F67917" w:rsidRPr="00D23DE7">
        <w:rPr>
          <w:rFonts w:asciiTheme="minorHAnsi" w:hAnsiTheme="minorHAnsi" w:cstheme="minorHAnsi"/>
          <w:sz w:val="20"/>
          <w:szCs w:val="20"/>
        </w:rPr>
        <w:t>nationality,</w:t>
      </w:r>
      <w:r w:rsidRPr="00D23DE7">
        <w:rPr>
          <w:rFonts w:asciiTheme="minorHAnsi" w:hAnsiTheme="minorHAnsi" w:cstheme="minorHAnsi"/>
          <w:sz w:val="20"/>
          <w:szCs w:val="20"/>
        </w:rPr>
        <w:t xml:space="preserve"> and socio-economic background.</w:t>
      </w:r>
    </w:p>
    <w:sectPr w:rsidR="00245198" w:rsidRPr="00D23DE7" w:rsidSect="00BE2E6F">
      <w:footerReference w:type="default" r:id="rId11"/>
      <w:headerReference w:type="first" r:id="rId12"/>
      <w:footerReference w:type="first" r:id="rId13"/>
      <w:pgSz w:w="11907" w:h="16834" w:code="9"/>
      <w:pgMar w:top="136" w:right="708" w:bottom="426" w:left="993" w:header="147"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6F76B" w14:textId="77777777" w:rsidR="007568AA" w:rsidRDefault="007568AA" w:rsidP="00665C6C">
      <w:r>
        <w:separator/>
      </w:r>
    </w:p>
  </w:endnote>
  <w:endnote w:type="continuationSeparator" w:id="0">
    <w:p w14:paraId="6D34D42B" w14:textId="77777777" w:rsidR="007568AA" w:rsidRDefault="007568AA" w:rsidP="00665C6C">
      <w:r>
        <w:continuationSeparator/>
      </w:r>
    </w:p>
  </w:endnote>
  <w:endnote w:type="continuationNotice" w:id="1">
    <w:p w14:paraId="3E969642" w14:textId="77777777" w:rsidR="007568AA" w:rsidRDefault="007568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94167"/>
      <w:docPartObj>
        <w:docPartGallery w:val="Page Numbers (Bottom of Page)"/>
        <w:docPartUnique/>
      </w:docPartObj>
    </w:sdtPr>
    <w:sdtEndPr>
      <w:rPr>
        <w:sz w:val="18"/>
        <w:szCs w:val="18"/>
      </w:rPr>
    </w:sdtEndPr>
    <w:sdtContent>
      <w:sdt>
        <w:sdtPr>
          <w:rPr>
            <w:sz w:val="18"/>
            <w:szCs w:val="18"/>
          </w:rPr>
          <w:id w:val="26694166"/>
          <w:docPartObj>
            <w:docPartGallery w:val="Page Numbers (Top of Page)"/>
            <w:docPartUnique/>
          </w:docPartObj>
        </w:sdtPr>
        <w:sdtContent>
          <w:p w14:paraId="1E176330" w14:textId="782D5B43" w:rsidR="00281DFC" w:rsidRPr="00913065" w:rsidRDefault="00281DFC" w:rsidP="00AA4777">
            <w:pPr>
              <w:pStyle w:val="Footer"/>
              <w:rPr>
                <w:rFonts w:asciiTheme="minorHAnsi" w:hAnsiTheme="minorHAnsi" w:cstheme="minorHAnsi"/>
                <w:sz w:val="20"/>
                <w:szCs w:val="20"/>
              </w:rPr>
            </w:pPr>
            <w:r w:rsidRPr="00822E37">
              <w:rPr>
                <w:sz w:val="18"/>
                <w:szCs w:val="18"/>
              </w:rPr>
              <w:t xml:space="preserve">Page </w:t>
            </w:r>
            <w:r w:rsidRPr="00822E37">
              <w:rPr>
                <w:sz w:val="18"/>
                <w:szCs w:val="18"/>
              </w:rPr>
              <w:fldChar w:fldCharType="begin"/>
            </w:r>
            <w:r w:rsidRPr="00822E37">
              <w:rPr>
                <w:sz w:val="18"/>
                <w:szCs w:val="18"/>
              </w:rPr>
              <w:instrText xml:space="preserve"> PAGE </w:instrText>
            </w:r>
            <w:r w:rsidRPr="00822E37">
              <w:rPr>
                <w:sz w:val="18"/>
                <w:szCs w:val="18"/>
              </w:rPr>
              <w:fldChar w:fldCharType="separate"/>
            </w:r>
            <w:r>
              <w:rPr>
                <w:noProof/>
                <w:sz w:val="18"/>
                <w:szCs w:val="18"/>
              </w:rPr>
              <w:t>6</w:t>
            </w:r>
            <w:r w:rsidRPr="00822E37">
              <w:rPr>
                <w:sz w:val="18"/>
                <w:szCs w:val="18"/>
              </w:rPr>
              <w:fldChar w:fldCharType="end"/>
            </w:r>
            <w:r w:rsidRPr="00822E37">
              <w:rPr>
                <w:sz w:val="18"/>
                <w:szCs w:val="18"/>
              </w:rPr>
              <w:t xml:space="preserve"> of </w:t>
            </w:r>
            <w:r w:rsidRPr="00822E37">
              <w:rPr>
                <w:sz w:val="18"/>
                <w:szCs w:val="18"/>
              </w:rPr>
              <w:fldChar w:fldCharType="begin"/>
            </w:r>
            <w:r w:rsidRPr="00822E37">
              <w:rPr>
                <w:sz w:val="18"/>
                <w:szCs w:val="18"/>
              </w:rPr>
              <w:instrText xml:space="preserve"> NUMPAGES  </w:instrText>
            </w:r>
            <w:r w:rsidRPr="00822E37">
              <w:rPr>
                <w:sz w:val="18"/>
                <w:szCs w:val="18"/>
              </w:rPr>
              <w:fldChar w:fldCharType="separate"/>
            </w:r>
            <w:r>
              <w:rPr>
                <w:noProof/>
                <w:sz w:val="18"/>
                <w:szCs w:val="18"/>
              </w:rPr>
              <w:t>6</w:t>
            </w:r>
            <w:r w:rsidRPr="00822E37">
              <w:rPr>
                <w:sz w:val="18"/>
                <w:szCs w:val="18"/>
              </w:rPr>
              <w:fldChar w:fldCharType="end"/>
            </w:r>
            <w:r w:rsidR="00913065">
              <w:rPr>
                <w:sz w:val="18"/>
                <w:szCs w:val="18"/>
              </w:rPr>
              <w:t xml:space="preserve"> </w:t>
            </w:r>
            <w:r w:rsidR="00913065" w:rsidRPr="00B80403">
              <w:rPr>
                <w:rFonts w:asciiTheme="minorHAnsi" w:hAnsiTheme="minorHAnsi" w:cstheme="minorHAnsi"/>
                <w:noProof/>
                <w:sz w:val="20"/>
                <w:szCs w:val="20"/>
              </w:rPr>
              <w:drawing>
                <wp:anchor distT="0" distB="0" distL="114300" distR="114300" simplePos="0" relativeHeight="251658242" behindDoc="0" locked="0" layoutInCell="1" allowOverlap="1" wp14:anchorId="35E66257" wp14:editId="62578037">
                  <wp:simplePos x="0" y="0"/>
                  <wp:positionH relativeFrom="column">
                    <wp:posOffset>3647872</wp:posOffset>
                  </wp:positionH>
                  <wp:positionV relativeFrom="paragraph">
                    <wp:posOffset>-1856105</wp:posOffset>
                  </wp:positionV>
                  <wp:extent cx="3469532" cy="2477311"/>
                  <wp:effectExtent l="0" t="0" r="0" b="0"/>
                  <wp:wrapNone/>
                  <wp:docPr id="1" name="Picture 0" descr="UoS Shi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S Shield.png"/>
                          <pic:cNvPicPr/>
                        </pic:nvPicPr>
                        <pic:blipFill>
                          <a:blip r:embed="rId1"/>
                          <a:stretch>
                            <a:fillRect/>
                          </a:stretch>
                        </pic:blipFill>
                        <pic:spPr>
                          <a:xfrm>
                            <a:off x="0" y="0"/>
                            <a:ext cx="3469532" cy="2477311"/>
                          </a:xfrm>
                          <a:prstGeom prst="rect">
                            <a:avLst/>
                          </a:prstGeom>
                        </pic:spPr>
                      </pic:pic>
                    </a:graphicData>
                  </a:graphic>
                </wp:anchor>
              </w:drawing>
            </w:r>
          </w:p>
        </w:sdtContent>
      </w:sdt>
    </w:sdtContent>
  </w:sdt>
  <w:p w14:paraId="0244EC54" w14:textId="77777777" w:rsidR="00281DFC" w:rsidRPr="00822E37" w:rsidRDefault="00281DFC" w:rsidP="004E71C0">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94158"/>
      <w:docPartObj>
        <w:docPartGallery w:val="Page Numbers (Top of Page)"/>
        <w:docPartUnique/>
      </w:docPartObj>
    </w:sdtPr>
    <w:sdtContent>
      <w:sdt>
        <w:sdtPr>
          <w:id w:val="26694159"/>
          <w:docPartObj>
            <w:docPartGallery w:val="Page Numbers (Bottom of Page)"/>
            <w:docPartUnique/>
          </w:docPartObj>
        </w:sdtPr>
        <w:sdtContent>
          <w:sdt>
            <w:sdtPr>
              <w:id w:val="-100733185"/>
              <w:docPartObj>
                <w:docPartGallery w:val="Page Numbers (Top of Page)"/>
                <w:docPartUnique/>
              </w:docPartObj>
            </w:sdtPr>
            <w:sdtContent>
              <w:p w14:paraId="19995D53" w14:textId="51449044" w:rsidR="00281DFC" w:rsidRPr="00913065" w:rsidRDefault="00281DFC" w:rsidP="008A7CF7">
                <w:pPr>
                  <w:pStyle w:val="Footer"/>
                  <w:rPr>
                    <w:rFonts w:asciiTheme="minorHAnsi" w:hAnsiTheme="minorHAnsi" w:cstheme="minorHAnsi"/>
                    <w:sz w:val="20"/>
                    <w:szCs w:val="20"/>
                  </w:rPr>
                </w:pPr>
                <w:r w:rsidRPr="00822E37">
                  <w:rPr>
                    <w:sz w:val="18"/>
                    <w:szCs w:val="18"/>
                  </w:rPr>
                  <w:t xml:space="preserve">Page </w:t>
                </w:r>
                <w:r w:rsidRPr="00822E37">
                  <w:rPr>
                    <w:sz w:val="18"/>
                    <w:szCs w:val="18"/>
                  </w:rPr>
                  <w:fldChar w:fldCharType="begin"/>
                </w:r>
                <w:r w:rsidRPr="00822E37">
                  <w:rPr>
                    <w:sz w:val="18"/>
                    <w:szCs w:val="18"/>
                  </w:rPr>
                  <w:instrText xml:space="preserve"> PAGE </w:instrText>
                </w:r>
                <w:r w:rsidRPr="00822E37">
                  <w:rPr>
                    <w:sz w:val="18"/>
                    <w:szCs w:val="18"/>
                  </w:rPr>
                  <w:fldChar w:fldCharType="separate"/>
                </w:r>
                <w:r>
                  <w:rPr>
                    <w:noProof/>
                    <w:sz w:val="18"/>
                    <w:szCs w:val="18"/>
                  </w:rPr>
                  <w:t>7</w:t>
                </w:r>
                <w:r w:rsidRPr="00822E37">
                  <w:rPr>
                    <w:sz w:val="18"/>
                    <w:szCs w:val="18"/>
                  </w:rPr>
                  <w:fldChar w:fldCharType="end"/>
                </w:r>
                <w:r w:rsidRPr="00822E37">
                  <w:rPr>
                    <w:sz w:val="18"/>
                    <w:szCs w:val="18"/>
                  </w:rPr>
                  <w:t xml:space="preserve"> of </w:t>
                </w:r>
                <w:r w:rsidRPr="00822E37">
                  <w:rPr>
                    <w:sz w:val="18"/>
                    <w:szCs w:val="18"/>
                  </w:rPr>
                  <w:fldChar w:fldCharType="begin"/>
                </w:r>
                <w:r w:rsidRPr="00822E37">
                  <w:rPr>
                    <w:sz w:val="18"/>
                    <w:szCs w:val="18"/>
                  </w:rPr>
                  <w:instrText xml:space="preserve"> NUMPAGES  </w:instrText>
                </w:r>
                <w:r w:rsidRPr="00822E37">
                  <w:rPr>
                    <w:sz w:val="18"/>
                    <w:szCs w:val="18"/>
                  </w:rPr>
                  <w:fldChar w:fldCharType="separate"/>
                </w:r>
                <w:r>
                  <w:rPr>
                    <w:noProof/>
                    <w:sz w:val="18"/>
                    <w:szCs w:val="18"/>
                  </w:rPr>
                  <w:t>7</w:t>
                </w:r>
                <w:r w:rsidRPr="00822E37">
                  <w:rPr>
                    <w:sz w:val="18"/>
                    <w:szCs w:val="18"/>
                  </w:rPr>
                  <w:fldChar w:fldCharType="end"/>
                </w:r>
                <w:r w:rsidR="00913065" w:rsidRPr="00B80403">
                  <w:rPr>
                    <w:rFonts w:asciiTheme="minorHAnsi" w:hAnsiTheme="minorHAnsi" w:cstheme="minorHAnsi"/>
                    <w:noProof/>
                    <w:sz w:val="20"/>
                    <w:szCs w:val="20"/>
                  </w:rPr>
                  <w:drawing>
                    <wp:anchor distT="0" distB="0" distL="114300" distR="114300" simplePos="0" relativeHeight="251658241" behindDoc="0" locked="0" layoutInCell="1" allowOverlap="1" wp14:anchorId="1DBF2B23" wp14:editId="49E6972F">
                      <wp:simplePos x="0" y="0"/>
                      <wp:positionH relativeFrom="column">
                        <wp:posOffset>3647872</wp:posOffset>
                      </wp:positionH>
                      <wp:positionV relativeFrom="paragraph">
                        <wp:posOffset>-1856105</wp:posOffset>
                      </wp:positionV>
                      <wp:extent cx="3469532" cy="2477311"/>
                      <wp:effectExtent l="0" t="0" r="0" b="0"/>
                      <wp:wrapNone/>
                      <wp:docPr id="2" name="Picture 0" descr="UoS Shi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S Shield.png"/>
                              <pic:cNvPicPr/>
                            </pic:nvPicPr>
                            <pic:blipFill>
                              <a:blip r:embed="rId1"/>
                              <a:stretch>
                                <a:fillRect/>
                              </a:stretch>
                            </pic:blipFill>
                            <pic:spPr>
                              <a:xfrm>
                                <a:off x="0" y="0"/>
                                <a:ext cx="3469532" cy="2477311"/>
                              </a:xfrm>
                              <a:prstGeom prst="rect">
                                <a:avLst/>
                              </a:prstGeom>
                            </pic:spPr>
                          </pic:pic>
                        </a:graphicData>
                      </a:graphic>
                    </wp:anchor>
                  </w:drawing>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F0FEE" w14:textId="77777777" w:rsidR="007568AA" w:rsidRDefault="007568AA" w:rsidP="00665C6C">
      <w:r>
        <w:separator/>
      </w:r>
    </w:p>
  </w:footnote>
  <w:footnote w:type="continuationSeparator" w:id="0">
    <w:p w14:paraId="7198F243" w14:textId="77777777" w:rsidR="007568AA" w:rsidRDefault="007568AA" w:rsidP="00665C6C">
      <w:r>
        <w:continuationSeparator/>
      </w:r>
    </w:p>
  </w:footnote>
  <w:footnote w:type="continuationNotice" w:id="1">
    <w:p w14:paraId="04EACAA2" w14:textId="77777777" w:rsidR="007568AA" w:rsidRDefault="007568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50F85" w14:textId="77777777" w:rsidR="00D91301" w:rsidRDefault="00D91301" w:rsidP="00AA4777">
    <w:pPr>
      <w:pStyle w:val="Header"/>
      <w:rPr>
        <w:rFonts w:asciiTheme="minorHAnsi" w:hAnsiTheme="minorHAnsi" w:cstheme="minorHAnsi"/>
        <w:b/>
        <w:bCs/>
        <w:sz w:val="28"/>
        <w:szCs w:val="28"/>
      </w:rPr>
    </w:pPr>
  </w:p>
  <w:p w14:paraId="341C4C52" w14:textId="2EAE093C" w:rsidR="00AA4777" w:rsidRPr="00D91301" w:rsidRDefault="00AA4777" w:rsidP="00AA4777">
    <w:pPr>
      <w:pStyle w:val="Header"/>
      <w:rPr>
        <w:rFonts w:asciiTheme="minorHAnsi" w:hAnsiTheme="minorHAnsi" w:cstheme="minorHAnsi"/>
        <w:sz w:val="28"/>
        <w:szCs w:val="28"/>
      </w:rPr>
    </w:pPr>
    <w:r w:rsidRPr="00D91301">
      <w:rPr>
        <w:noProof/>
        <w:sz w:val="28"/>
        <w:szCs w:val="28"/>
      </w:rPr>
      <w:drawing>
        <wp:anchor distT="0" distB="0" distL="114300" distR="114300" simplePos="0" relativeHeight="251658240" behindDoc="1" locked="0" layoutInCell="1" allowOverlap="1" wp14:anchorId="3CA8C16D" wp14:editId="3111520F">
          <wp:simplePos x="0" y="0"/>
          <wp:positionH relativeFrom="column">
            <wp:posOffset>5029200</wp:posOffset>
          </wp:positionH>
          <wp:positionV relativeFrom="paragraph">
            <wp:posOffset>-97155</wp:posOffset>
          </wp:positionV>
          <wp:extent cx="1144905" cy="382905"/>
          <wp:effectExtent l="0" t="0" r="0" b="0"/>
          <wp:wrapTight wrapText="bothSides">
            <wp:wrapPolygon edited="0">
              <wp:start x="3953" y="0"/>
              <wp:lineTo x="0" y="0"/>
              <wp:lineTo x="0" y="20418"/>
              <wp:lineTo x="3953" y="20418"/>
              <wp:lineTo x="5750" y="20418"/>
              <wp:lineTo x="21205" y="13970"/>
              <wp:lineTo x="21205" y="5373"/>
              <wp:lineTo x="5750" y="0"/>
              <wp:lineTo x="3953" y="0"/>
            </wp:wrapPolygon>
          </wp:wrapTight>
          <wp:docPr id="1913124103" name="Picture 0" descr="Digital IT Logo (Colour) - Smaller-JJ-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1">
                    <a:extLst>
                      <a:ext uri="{28A0092B-C50C-407E-A947-70E740481C1C}">
                        <a14:useLocalDpi xmlns:a14="http://schemas.microsoft.com/office/drawing/2010/main" val="0"/>
                      </a:ext>
                    </a:extLst>
                  </a:blip>
                  <a:stretch>
                    <a:fillRect/>
                  </a:stretch>
                </pic:blipFill>
                <pic:spPr>
                  <a:xfrm>
                    <a:off x="0" y="0"/>
                    <a:ext cx="1144905" cy="382905"/>
                  </a:xfrm>
                  <a:prstGeom prst="rect">
                    <a:avLst/>
                  </a:prstGeom>
                </pic:spPr>
              </pic:pic>
            </a:graphicData>
          </a:graphic>
          <wp14:sizeRelH relativeFrom="page">
            <wp14:pctWidth>0</wp14:pctWidth>
          </wp14:sizeRelH>
          <wp14:sizeRelV relativeFrom="page">
            <wp14:pctHeight>0</wp14:pctHeight>
          </wp14:sizeRelV>
        </wp:anchor>
      </w:drawing>
    </w:r>
    <w:r w:rsidRPr="00D91301">
      <w:rPr>
        <w:rFonts w:asciiTheme="minorHAnsi" w:hAnsiTheme="minorHAnsi" w:cstheme="minorHAnsi"/>
        <w:b/>
        <w:bCs/>
        <w:sz w:val="28"/>
        <w:szCs w:val="28"/>
      </w:rPr>
      <w:t>Digital IT – Job Description</w:t>
    </w:r>
  </w:p>
  <w:p w14:paraId="70138FA8" w14:textId="77777777" w:rsidR="00281DFC" w:rsidRPr="004775D8" w:rsidRDefault="00281DFC" w:rsidP="00DE4E49">
    <w:pPr>
      <w:pStyle w:val="Header"/>
      <w:ind w:left="-284"/>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02D6"/>
    <w:multiLevelType w:val="multilevel"/>
    <w:tmpl w:val="DD34A7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425950"/>
    <w:multiLevelType w:val="multilevel"/>
    <w:tmpl w:val="3AD2D2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E039E4"/>
    <w:multiLevelType w:val="hybridMultilevel"/>
    <w:tmpl w:val="1ABAD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648D7"/>
    <w:multiLevelType w:val="hybridMultilevel"/>
    <w:tmpl w:val="4C969F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B630EA"/>
    <w:multiLevelType w:val="multilevel"/>
    <w:tmpl w:val="8E7477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825D81"/>
    <w:multiLevelType w:val="multilevel"/>
    <w:tmpl w:val="E28CDB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8D62E0"/>
    <w:multiLevelType w:val="multilevel"/>
    <w:tmpl w:val="144E6A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D47120"/>
    <w:multiLevelType w:val="multilevel"/>
    <w:tmpl w:val="6268A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B61134"/>
    <w:multiLevelType w:val="multilevel"/>
    <w:tmpl w:val="7B8C3E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251D7F"/>
    <w:multiLevelType w:val="multilevel"/>
    <w:tmpl w:val="89FE80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D76907"/>
    <w:multiLevelType w:val="multilevel"/>
    <w:tmpl w:val="EF1233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585F07"/>
    <w:multiLevelType w:val="multilevel"/>
    <w:tmpl w:val="B26094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8F7B70"/>
    <w:multiLevelType w:val="hybridMultilevel"/>
    <w:tmpl w:val="BAB8D4A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B051F3"/>
    <w:multiLevelType w:val="multilevel"/>
    <w:tmpl w:val="4D9EF4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307BE0"/>
    <w:multiLevelType w:val="multilevel"/>
    <w:tmpl w:val="15A01B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6F50E0"/>
    <w:multiLevelType w:val="multilevel"/>
    <w:tmpl w:val="E2A806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494E7D"/>
    <w:multiLevelType w:val="multilevel"/>
    <w:tmpl w:val="9C3403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AC2A3D"/>
    <w:multiLevelType w:val="multilevel"/>
    <w:tmpl w:val="5ED0AD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085158"/>
    <w:multiLevelType w:val="multilevel"/>
    <w:tmpl w:val="D79AB6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59773D"/>
    <w:multiLevelType w:val="multilevel"/>
    <w:tmpl w:val="7DDCE4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DB39A6"/>
    <w:multiLevelType w:val="multilevel"/>
    <w:tmpl w:val="C8C6D8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C84C62"/>
    <w:multiLevelType w:val="multilevel"/>
    <w:tmpl w:val="FDA2FD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7134E2"/>
    <w:multiLevelType w:val="multilevel"/>
    <w:tmpl w:val="155020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8D0B7E"/>
    <w:multiLevelType w:val="multilevel"/>
    <w:tmpl w:val="337C9A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C00D68"/>
    <w:multiLevelType w:val="multilevel"/>
    <w:tmpl w:val="F87E8C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A31A4B"/>
    <w:multiLevelType w:val="multilevel"/>
    <w:tmpl w:val="B8E6D9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D232ED"/>
    <w:multiLevelType w:val="multilevel"/>
    <w:tmpl w:val="036E0A72"/>
    <w:lvl w:ilvl="0">
      <w:start w:val="1"/>
      <w:numFmt w:val="bullet"/>
      <w:pStyle w:val="ListBullet"/>
      <w:lvlText w:val=""/>
      <w:lvlJc w:val="left"/>
      <w:pPr>
        <w:tabs>
          <w:tab w:val="num" w:pos="806"/>
        </w:tabs>
        <w:ind w:left="806" w:hanging="360"/>
      </w:pPr>
      <w:rPr>
        <w:rFonts w:ascii="Symbol" w:hAnsi="Symbol" w:hint="default"/>
      </w:rPr>
    </w:lvl>
    <w:lvl w:ilvl="1">
      <w:start w:val="1"/>
      <w:numFmt w:val="bullet"/>
      <w:pStyle w:val="ListBullet2"/>
      <w:lvlText w:val=""/>
      <w:lvlJc w:val="left"/>
      <w:pPr>
        <w:tabs>
          <w:tab w:val="num" w:pos="1166"/>
        </w:tabs>
        <w:ind w:left="1166" w:hanging="360"/>
      </w:pPr>
      <w:rPr>
        <w:rFonts w:ascii="Symbol" w:hAnsi="Symbol" w:hint="default"/>
      </w:rPr>
    </w:lvl>
    <w:lvl w:ilvl="2">
      <w:start w:val="1"/>
      <w:numFmt w:val="bullet"/>
      <w:pStyle w:val="ListBullet3"/>
      <w:lvlText w:val=""/>
      <w:lvlJc w:val="left"/>
      <w:pPr>
        <w:tabs>
          <w:tab w:val="num" w:pos="1526"/>
        </w:tabs>
        <w:ind w:left="1526" w:hanging="360"/>
      </w:pPr>
      <w:rPr>
        <w:rFonts w:ascii="Symbol" w:hAnsi="Symbol" w:hint="default"/>
      </w:rPr>
    </w:lvl>
    <w:lvl w:ilvl="3">
      <w:start w:val="1"/>
      <w:numFmt w:val="bullet"/>
      <w:pStyle w:val="ListBullet4"/>
      <w:lvlText w:val=""/>
      <w:lvlJc w:val="left"/>
      <w:pPr>
        <w:tabs>
          <w:tab w:val="num" w:pos="1886"/>
        </w:tabs>
        <w:ind w:left="1886"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56B1417"/>
    <w:multiLevelType w:val="multilevel"/>
    <w:tmpl w:val="F1305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64C45E1"/>
    <w:multiLevelType w:val="multilevel"/>
    <w:tmpl w:val="166470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D00AF0"/>
    <w:multiLevelType w:val="multilevel"/>
    <w:tmpl w:val="B3A07E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974D4F"/>
    <w:multiLevelType w:val="multilevel"/>
    <w:tmpl w:val="26DEA0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CF24B6"/>
    <w:multiLevelType w:val="multilevel"/>
    <w:tmpl w:val="3A66DC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AB7AA5"/>
    <w:multiLevelType w:val="hybridMultilevel"/>
    <w:tmpl w:val="4DF63ED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AD090D"/>
    <w:multiLevelType w:val="multilevel"/>
    <w:tmpl w:val="D4100E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747359"/>
    <w:multiLevelType w:val="multilevel"/>
    <w:tmpl w:val="E97A6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2B97C59"/>
    <w:multiLevelType w:val="multilevel"/>
    <w:tmpl w:val="4B9C03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071443"/>
    <w:multiLevelType w:val="multilevel"/>
    <w:tmpl w:val="0FEAFA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FC1C80"/>
    <w:multiLevelType w:val="multilevel"/>
    <w:tmpl w:val="18E0D3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B6667B"/>
    <w:multiLevelType w:val="multilevel"/>
    <w:tmpl w:val="AFB8DC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2D7E73"/>
    <w:multiLevelType w:val="multilevel"/>
    <w:tmpl w:val="939416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8B5658"/>
    <w:multiLevelType w:val="multilevel"/>
    <w:tmpl w:val="6DC0BF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B924F9"/>
    <w:multiLevelType w:val="multilevel"/>
    <w:tmpl w:val="2BF22E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59235218">
    <w:abstractNumId w:val="2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04734364">
    <w:abstractNumId w:val="12"/>
  </w:num>
  <w:num w:numId="3" w16cid:durableId="1586501373">
    <w:abstractNumId w:val="32"/>
  </w:num>
  <w:num w:numId="4" w16cid:durableId="466313334">
    <w:abstractNumId w:val="3"/>
  </w:num>
  <w:num w:numId="5" w16cid:durableId="1070881418">
    <w:abstractNumId w:val="15"/>
  </w:num>
  <w:num w:numId="6" w16cid:durableId="149099431">
    <w:abstractNumId w:val="24"/>
  </w:num>
  <w:num w:numId="7" w16cid:durableId="191694032">
    <w:abstractNumId w:val="41"/>
  </w:num>
  <w:num w:numId="8" w16cid:durableId="1812558834">
    <w:abstractNumId w:val="36"/>
  </w:num>
  <w:num w:numId="9" w16cid:durableId="670059284">
    <w:abstractNumId w:val="14"/>
  </w:num>
  <w:num w:numId="10" w16cid:durableId="1671175644">
    <w:abstractNumId w:val="25"/>
  </w:num>
  <w:num w:numId="11" w16cid:durableId="961762954">
    <w:abstractNumId w:val="10"/>
  </w:num>
  <w:num w:numId="12" w16cid:durableId="1824854047">
    <w:abstractNumId w:val="39"/>
  </w:num>
  <w:num w:numId="13" w16cid:durableId="1893156944">
    <w:abstractNumId w:val="20"/>
  </w:num>
  <w:num w:numId="14" w16cid:durableId="1841041325">
    <w:abstractNumId w:val="35"/>
  </w:num>
  <w:num w:numId="15" w16cid:durableId="1643536278">
    <w:abstractNumId w:val="16"/>
  </w:num>
  <w:num w:numId="16" w16cid:durableId="2064864170">
    <w:abstractNumId w:val="33"/>
  </w:num>
  <w:num w:numId="17" w16cid:durableId="924530602">
    <w:abstractNumId w:val="38"/>
  </w:num>
  <w:num w:numId="18" w16cid:durableId="2139057711">
    <w:abstractNumId w:val="30"/>
  </w:num>
  <w:num w:numId="19" w16cid:durableId="1930772552">
    <w:abstractNumId w:val="22"/>
  </w:num>
  <w:num w:numId="20" w16cid:durableId="667027626">
    <w:abstractNumId w:val="19"/>
  </w:num>
  <w:num w:numId="21" w16cid:durableId="653408861">
    <w:abstractNumId w:val="0"/>
  </w:num>
  <w:num w:numId="22" w16cid:durableId="1758556704">
    <w:abstractNumId w:val="6"/>
  </w:num>
  <w:num w:numId="23" w16cid:durableId="1806265956">
    <w:abstractNumId w:val="8"/>
  </w:num>
  <w:num w:numId="24" w16cid:durableId="816535444">
    <w:abstractNumId w:val="31"/>
  </w:num>
  <w:num w:numId="25" w16cid:durableId="1544947377">
    <w:abstractNumId w:val="40"/>
  </w:num>
  <w:num w:numId="26" w16cid:durableId="1043405779">
    <w:abstractNumId w:val="13"/>
  </w:num>
  <w:num w:numId="27" w16cid:durableId="1065949415">
    <w:abstractNumId w:val="23"/>
  </w:num>
  <w:num w:numId="28" w16cid:durableId="1817257687">
    <w:abstractNumId w:val="28"/>
  </w:num>
  <w:num w:numId="29" w16cid:durableId="1246964110">
    <w:abstractNumId w:val="29"/>
  </w:num>
  <w:num w:numId="30" w16cid:durableId="1891652752">
    <w:abstractNumId w:val="1"/>
  </w:num>
  <w:num w:numId="31" w16cid:durableId="383992773">
    <w:abstractNumId w:val="21"/>
  </w:num>
  <w:num w:numId="32" w16cid:durableId="722606660">
    <w:abstractNumId w:val="18"/>
  </w:num>
  <w:num w:numId="33" w16cid:durableId="468518177">
    <w:abstractNumId w:val="17"/>
  </w:num>
  <w:num w:numId="34" w16cid:durableId="1641157074">
    <w:abstractNumId w:val="37"/>
  </w:num>
  <w:num w:numId="35" w16cid:durableId="1229725920">
    <w:abstractNumId w:val="27"/>
  </w:num>
  <w:num w:numId="36" w16cid:durableId="593826279">
    <w:abstractNumId w:val="7"/>
  </w:num>
  <w:num w:numId="37" w16cid:durableId="263076417">
    <w:abstractNumId w:val="34"/>
  </w:num>
  <w:num w:numId="38" w16cid:durableId="1095059595">
    <w:abstractNumId w:val="2"/>
  </w:num>
  <w:num w:numId="39" w16cid:durableId="1504662573">
    <w:abstractNumId w:val="5"/>
  </w:num>
  <w:num w:numId="40" w16cid:durableId="626277788">
    <w:abstractNumId w:val="4"/>
  </w:num>
  <w:num w:numId="41" w16cid:durableId="893808954">
    <w:abstractNumId w:val="9"/>
  </w:num>
  <w:num w:numId="42" w16cid:durableId="1277981840">
    <w:abstractNumId w:val="1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7E2"/>
    <w:rsid w:val="00002CAB"/>
    <w:rsid w:val="000048A5"/>
    <w:rsid w:val="00006781"/>
    <w:rsid w:val="00011FEC"/>
    <w:rsid w:val="00014B47"/>
    <w:rsid w:val="00022E96"/>
    <w:rsid w:val="00022EC6"/>
    <w:rsid w:val="00024ACA"/>
    <w:rsid w:val="00025B89"/>
    <w:rsid w:val="00026688"/>
    <w:rsid w:val="00027A96"/>
    <w:rsid w:val="0003042A"/>
    <w:rsid w:val="00030A1A"/>
    <w:rsid w:val="000335C6"/>
    <w:rsid w:val="0003529D"/>
    <w:rsid w:val="00036171"/>
    <w:rsid w:val="000630E9"/>
    <w:rsid w:val="00063B8C"/>
    <w:rsid w:val="00065D14"/>
    <w:rsid w:val="000705C4"/>
    <w:rsid w:val="00071A72"/>
    <w:rsid w:val="0007288A"/>
    <w:rsid w:val="000757AC"/>
    <w:rsid w:val="000760C8"/>
    <w:rsid w:val="000774A5"/>
    <w:rsid w:val="0008205B"/>
    <w:rsid w:val="00086A7D"/>
    <w:rsid w:val="00090CCF"/>
    <w:rsid w:val="00091C59"/>
    <w:rsid w:val="000A4D4A"/>
    <w:rsid w:val="000B11ED"/>
    <w:rsid w:val="000B20EA"/>
    <w:rsid w:val="000B5224"/>
    <w:rsid w:val="000B77EF"/>
    <w:rsid w:val="000C5E4B"/>
    <w:rsid w:val="000C6BF5"/>
    <w:rsid w:val="000D0736"/>
    <w:rsid w:val="000D117C"/>
    <w:rsid w:val="000D2E30"/>
    <w:rsid w:val="000D3A11"/>
    <w:rsid w:val="000D4D86"/>
    <w:rsid w:val="000D4DC9"/>
    <w:rsid w:val="000D688A"/>
    <w:rsid w:val="000D75FE"/>
    <w:rsid w:val="000E1D87"/>
    <w:rsid w:val="000F0BC8"/>
    <w:rsid w:val="000F4272"/>
    <w:rsid w:val="000F5B48"/>
    <w:rsid w:val="000F6252"/>
    <w:rsid w:val="001029B3"/>
    <w:rsid w:val="0010509D"/>
    <w:rsid w:val="00105820"/>
    <w:rsid w:val="00105B3A"/>
    <w:rsid w:val="0011234D"/>
    <w:rsid w:val="00112DAE"/>
    <w:rsid w:val="00115089"/>
    <w:rsid w:val="001163C4"/>
    <w:rsid w:val="00121FA6"/>
    <w:rsid w:val="00131757"/>
    <w:rsid w:val="00131FEA"/>
    <w:rsid w:val="0013291B"/>
    <w:rsid w:val="00137D01"/>
    <w:rsid w:val="00143CC6"/>
    <w:rsid w:val="00145E7C"/>
    <w:rsid w:val="00147586"/>
    <w:rsid w:val="001519F7"/>
    <w:rsid w:val="00154EC3"/>
    <w:rsid w:val="00155D6D"/>
    <w:rsid w:val="00160836"/>
    <w:rsid w:val="001609A6"/>
    <w:rsid w:val="00161491"/>
    <w:rsid w:val="0016302E"/>
    <w:rsid w:val="00163053"/>
    <w:rsid w:val="00165A84"/>
    <w:rsid w:val="00172C02"/>
    <w:rsid w:val="001746A1"/>
    <w:rsid w:val="00176E75"/>
    <w:rsid w:val="00177A23"/>
    <w:rsid w:val="0018277C"/>
    <w:rsid w:val="0018590A"/>
    <w:rsid w:val="001911B7"/>
    <w:rsid w:val="0019421B"/>
    <w:rsid w:val="0019435D"/>
    <w:rsid w:val="00194E50"/>
    <w:rsid w:val="00195A04"/>
    <w:rsid w:val="001A2666"/>
    <w:rsid w:val="001A3E29"/>
    <w:rsid w:val="001A42AB"/>
    <w:rsid w:val="001A53B3"/>
    <w:rsid w:val="001B0616"/>
    <w:rsid w:val="001B2BF3"/>
    <w:rsid w:val="001C1D06"/>
    <w:rsid w:val="001C2436"/>
    <w:rsid w:val="001C44B4"/>
    <w:rsid w:val="001C77D1"/>
    <w:rsid w:val="001C78DC"/>
    <w:rsid w:val="001D371D"/>
    <w:rsid w:val="001D3F0D"/>
    <w:rsid w:val="001E3A22"/>
    <w:rsid w:val="001E4417"/>
    <w:rsid w:val="001F5A7C"/>
    <w:rsid w:val="001F6D0B"/>
    <w:rsid w:val="00204692"/>
    <w:rsid w:val="00207AC4"/>
    <w:rsid w:val="002117BB"/>
    <w:rsid w:val="002140DA"/>
    <w:rsid w:val="00216A16"/>
    <w:rsid w:val="002220C3"/>
    <w:rsid w:val="002229C2"/>
    <w:rsid w:val="002236AB"/>
    <w:rsid w:val="00225FAB"/>
    <w:rsid w:val="002268F4"/>
    <w:rsid w:val="00235B2F"/>
    <w:rsid w:val="00245198"/>
    <w:rsid w:val="002529E3"/>
    <w:rsid w:val="002551F8"/>
    <w:rsid w:val="0028029C"/>
    <w:rsid w:val="00281DFC"/>
    <w:rsid w:val="00282C8B"/>
    <w:rsid w:val="00285FFC"/>
    <w:rsid w:val="00286767"/>
    <w:rsid w:val="00291F9C"/>
    <w:rsid w:val="002930F0"/>
    <w:rsid w:val="00294095"/>
    <w:rsid w:val="00295620"/>
    <w:rsid w:val="00297988"/>
    <w:rsid w:val="002A195E"/>
    <w:rsid w:val="002A3576"/>
    <w:rsid w:val="002A516F"/>
    <w:rsid w:val="002A674F"/>
    <w:rsid w:val="002A7891"/>
    <w:rsid w:val="002B0147"/>
    <w:rsid w:val="002B2D50"/>
    <w:rsid w:val="002B3CBA"/>
    <w:rsid w:val="002B4209"/>
    <w:rsid w:val="002B434A"/>
    <w:rsid w:val="002C1519"/>
    <w:rsid w:val="002C4A14"/>
    <w:rsid w:val="002C5A77"/>
    <w:rsid w:val="002C66E7"/>
    <w:rsid w:val="002D0BE4"/>
    <w:rsid w:val="002D354F"/>
    <w:rsid w:val="002D4C3D"/>
    <w:rsid w:val="002D7451"/>
    <w:rsid w:val="002E41BF"/>
    <w:rsid w:val="002F042D"/>
    <w:rsid w:val="002F15C6"/>
    <w:rsid w:val="002F18E4"/>
    <w:rsid w:val="002F50C2"/>
    <w:rsid w:val="002F7B36"/>
    <w:rsid w:val="00301B23"/>
    <w:rsid w:val="003066E1"/>
    <w:rsid w:val="00312EAB"/>
    <w:rsid w:val="0031323C"/>
    <w:rsid w:val="0031396B"/>
    <w:rsid w:val="00314059"/>
    <w:rsid w:val="00322A99"/>
    <w:rsid w:val="003232B8"/>
    <w:rsid w:val="00325D58"/>
    <w:rsid w:val="00327FE3"/>
    <w:rsid w:val="0033459B"/>
    <w:rsid w:val="00335931"/>
    <w:rsid w:val="003360BB"/>
    <w:rsid w:val="003416C8"/>
    <w:rsid w:val="003448EC"/>
    <w:rsid w:val="0034742A"/>
    <w:rsid w:val="003677F6"/>
    <w:rsid w:val="003702DF"/>
    <w:rsid w:val="00370666"/>
    <w:rsid w:val="003758EC"/>
    <w:rsid w:val="003769A1"/>
    <w:rsid w:val="00381261"/>
    <w:rsid w:val="00382EFB"/>
    <w:rsid w:val="00383D0B"/>
    <w:rsid w:val="00391293"/>
    <w:rsid w:val="00391CFF"/>
    <w:rsid w:val="0039658E"/>
    <w:rsid w:val="003A2D93"/>
    <w:rsid w:val="003A3AB7"/>
    <w:rsid w:val="003A543F"/>
    <w:rsid w:val="003A6B67"/>
    <w:rsid w:val="003B23D0"/>
    <w:rsid w:val="003B4042"/>
    <w:rsid w:val="003B4867"/>
    <w:rsid w:val="003B60A1"/>
    <w:rsid w:val="003C1000"/>
    <w:rsid w:val="003C1531"/>
    <w:rsid w:val="003C3877"/>
    <w:rsid w:val="003D1A10"/>
    <w:rsid w:val="003D2559"/>
    <w:rsid w:val="003D75EA"/>
    <w:rsid w:val="003D7AA7"/>
    <w:rsid w:val="003E1132"/>
    <w:rsid w:val="003E178D"/>
    <w:rsid w:val="003E2245"/>
    <w:rsid w:val="003E3536"/>
    <w:rsid w:val="003F1DCC"/>
    <w:rsid w:val="003F214E"/>
    <w:rsid w:val="003F676C"/>
    <w:rsid w:val="003F6FA9"/>
    <w:rsid w:val="00402D5B"/>
    <w:rsid w:val="00410A28"/>
    <w:rsid w:val="00417B11"/>
    <w:rsid w:val="004242FF"/>
    <w:rsid w:val="00424C76"/>
    <w:rsid w:val="0042629C"/>
    <w:rsid w:val="00432214"/>
    <w:rsid w:val="00434B46"/>
    <w:rsid w:val="00436276"/>
    <w:rsid w:val="00436B6D"/>
    <w:rsid w:val="00440B45"/>
    <w:rsid w:val="00443974"/>
    <w:rsid w:val="004452A4"/>
    <w:rsid w:val="00450710"/>
    <w:rsid w:val="00455063"/>
    <w:rsid w:val="004552F5"/>
    <w:rsid w:val="00456BE2"/>
    <w:rsid w:val="00460805"/>
    <w:rsid w:val="00461E99"/>
    <w:rsid w:val="00462400"/>
    <w:rsid w:val="00465223"/>
    <w:rsid w:val="004716AE"/>
    <w:rsid w:val="00477528"/>
    <w:rsid w:val="00480568"/>
    <w:rsid w:val="00484C82"/>
    <w:rsid w:val="0048708F"/>
    <w:rsid w:val="004906DE"/>
    <w:rsid w:val="00492EE8"/>
    <w:rsid w:val="004945F2"/>
    <w:rsid w:val="00495483"/>
    <w:rsid w:val="00495B2C"/>
    <w:rsid w:val="004A10B8"/>
    <w:rsid w:val="004A3738"/>
    <w:rsid w:val="004A4C07"/>
    <w:rsid w:val="004A54AD"/>
    <w:rsid w:val="004A5851"/>
    <w:rsid w:val="004B1DEB"/>
    <w:rsid w:val="004B2B07"/>
    <w:rsid w:val="004C31A3"/>
    <w:rsid w:val="004D3445"/>
    <w:rsid w:val="004D3C59"/>
    <w:rsid w:val="004D4227"/>
    <w:rsid w:val="004E3E67"/>
    <w:rsid w:val="004E634B"/>
    <w:rsid w:val="004E64C9"/>
    <w:rsid w:val="004E6961"/>
    <w:rsid w:val="004E71C0"/>
    <w:rsid w:val="004F63F6"/>
    <w:rsid w:val="004F6877"/>
    <w:rsid w:val="0051287A"/>
    <w:rsid w:val="005145F0"/>
    <w:rsid w:val="00517696"/>
    <w:rsid w:val="005248FC"/>
    <w:rsid w:val="005317C1"/>
    <w:rsid w:val="00532B7C"/>
    <w:rsid w:val="005350ED"/>
    <w:rsid w:val="005371CE"/>
    <w:rsid w:val="005371DE"/>
    <w:rsid w:val="005401BD"/>
    <w:rsid w:val="00552C47"/>
    <w:rsid w:val="0055376C"/>
    <w:rsid w:val="00557115"/>
    <w:rsid w:val="005576B7"/>
    <w:rsid w:val="00560174"/>
    <w:rsid w:val="00561B21"/>
    <w:rsid w:val="00566FC6"/>
    <w:rsid w:val="00570B40"/>
    <w:rsid w:val="0058233A"/>
    <w:rsid w:val="005830F2"/>
    <w:rsid w:val="0058521A"/>
    <w:rsid w:val="0058697C"/>
    <w:rsid w:val="00586C50"/>
    <w:rsid w:val="005A1B02"/>
    <w:rsid w:val="005A2A7C"/>
    <w:rsid w:val="005A4DAD"/>
    <w:rsid w:val="005A5C5F"/>
    <w:rsid w:val="005A61AF"/>
    <w:rsid w:val="005A631F"/>
    <w:rsid w:val="005B0568"/>
    <w:rsid w:val="005B243F"/>
    <w:rsid w:val="005B3266"/>
    <w:rsid w:val="005B43F1"/>
    <w:rsid w:val="005B7876"/>
    <w:rsid w:val="005C132D"/>
    <w:rsid w:val="005C1610"/>
    <w:rsid w:val="005E11C0"/>
    <w:rsid w:val="005E33C2"/>
    <w:rsid w:val="005E42CF"/>
    <w:rsid w:val="005E5445"/>
    <w:rsid w:val="005E568C"/>
    <w:rsid w:val="005E5D4C"/>
    <w:rsid w:val="005E6463"/>
    <w:rsid w:val="005E6BC5"/>
    <w:rsid w:val="005E7F2D"/>
    <w:rsid w:val="005F5572"/>
    <w:rsid w:val="005F5D18"/>
    <w:rsid w:val="005F67DF"/>
    <w:rsid w:val="0060197B"/>
    <w:rsid w:val="00617C29"/>
    <w:rsid w:val="006206A8"/>
    <w:rsid w:val="00624339"/>
    <w:rsid w:val="00625FB4"/>
    <w:rsid w:val="00626C07"/>
    <w:rsid w:val="00627E99"/>
    <w:rsid w:val="00635DF8"/>
    <w:rsid w:val="00637B52"/>
    <w:rsid w:val="00637C78"/>
    <w:rsid w:val="00641D29"/>
    <w:rsid w:val="00644CF0"/>
    <w:rsid w:val="00650A11"/>
    <w:rsid w:val="00651F63"/>
    <w:rsid w:val="00653989"/>
    <w:rsid w:val="00654306"/>
    <w:rsid w:val="006543E4"/>
    <w:rsid w:val="0065631E"/>
    <w:rsid w:val="006563DB"/>
    <w:rsid w:val="00665C6C"/>
    <w:rsid w:val="006661A8"/>
    <w:rsid w:val="006664C4"/>
    <w:rsid w:val="006709AA"/>
    <w:rsid w:val="00671005"/>
    <w:rsid w:val="0067138D"/>
    <w:rsid w:val="00682865"/>
    <w:rsid w:val="006835EC"/>
    <w:rsid w:val="00684B9C"/>
    <w:rsid w:val="006862F5"/>
    <w:rsid w:val="00687A4D"/>
    <w:rsid w:val="00691642"/>
    <w:rsid w:val="00693561"/>
    <w:rsid w:val="00693AC3"/>
    <w:rsid w:val="00695EA2"/>
    <w:rsid w:val="006A0673"/>
    <w:rsid w:val="006A166C"/>
    <w:rsid w:val="006A1F92"/>
    <w:rsid w:val="006A7528"/>
    <w:rsid w:val="006B173F"/>
    <w:rsid w:val="006B7BD7"/>
    <w:rsid w:val="006C0410"/>
    <w:rsid w:val="006C6278"/>
    <w:rsid w:val="006C6DFA"/>
    <w:rsid w:val="006C7303"/>
    <w:rsid w:val="006D669E"/>
    <w:rsid w:val="006D769C"/>
    <w:rsid w:val="006E1B57"/>
    <w:rsid w:val="006E1C6C"/>
    <w:rsid w:val="006E3ACE"/>
    <w:rsid w:val="006F1188"/>
    <w:rsid w:val="00705361"/>
    <w:rsid w:val="00707477"/>
    <w:rsid w:val="0071486A"/>
    <w:rsid w:val="0072237E"/>
    <w:rsid w:val="00725D31"/>
    <w:rsid w:val="00725FAF"/>
    <w:rsid w:val="00740AC1"/>
    <w:rsid w:val="00742EE9"/>
    <w:rsid w:val="00744174"/>
    <w:rsid w:val="00745F86"/>
    <w:rsid w:val="00752EAE"/>
    <w:rsid w:val="00753696"/>
    <w:rsid w:val="007568AA"/>
    <w:rsid w:val="00756F48"/>
    <w:rsid w:val="00761E87"/>
    <w:rsid w:val="007636F6"/>
    <w:rsid w:val="00764EAB"/>
    <w:rsid w:val="007654D3"/>
    <w:rsid w:val="00765DD9"/>
    <w:rsid w:val="00772340"/>
    <w:rsid w:val="00774270"/>
    <w:rsid w:val="00776617"/>
    <w:rsid w:val="007923E0"/>
    <w:rsid w:val="00794245"/>
    <w:rsid w:val="007960AB"/>
    <w:rsid w:val="007A21E5"/>
    <w:rsid w:val="007A4005"/>
    <w:rsid w:val="007B1B44"/>
    <w:rsid w:val="007B2A74"/>
    <w:rsid w:val="007C099A"/>
    <w:rsid w:val="007C3464"/>
    <w:rsid w:val="007D3131"/>
    <w:rsid w:val="007D48CF"/>
    <w:rsid w:val="007D5A38"/>
    <w:rsid w:val="007D64E1"/>
    <w:rsid w:val="007D71E9"/>
    <w:rsid w:val="007D762D"/>
    <w:rsid w:val="007E0104"/>
    <w:rsid w:val="007E2821"/>
    <w:rsid w:val="007E2EEC"/>
    <w:rsid w:val="007E646C"/>
    <w:rsid w:val="007E6C41"/>
    <w:rsid w:val="007F0C61"/>
    <w:rsid w:val="007F69E4"/>
    <w:rsid w:val="008001DE"/>
    <w:rsid w:val="00801397"/>
    <w:rsid w:val="0080145E"/>
    <w:rsid w:val="00801B07"/>
    <w:rsid w:val="008035FC"/>
    <w:rsid w:val="0080428B"/>
    <w:rsid w:val="00805018"/>
    <w:rsid w:val="00806964"/>
    <w:rsid w:val="00806CA3"/>
    <w:rsid w:val="00813EFA"/>
    <w:rsid w:val="008140B1"/>
    <w:rsid w:val="0081711B"/>
    <w:rsid w:val="00817D6F"/>
    <w:rsid w:val="00820183"/>
    <w:rsid w:val="00822CC7"/>
    <w:rsid w:val="00822E37"/>
    <w:rsid w:val="00825FBA"/>
    <w:rsid w:val="00827C17"/>
    <w:rsid w:val="0083149F"/>
    <w:rsid w:val="00836D43"/>
    <w:rsid w:val="00837A41"/>
    <w:rsid w:val="00843D43"/>
    <w:rsid w:val="0084596D"/>
    <w:rsid w:val="008464A5"/>
    <w:rsid w:val="008479F8"/>
    <w:rsid w:val="008512D0"/>
    <w:rsid w:val="0085230B"/>
    <w:rsid w:val="00852DD5"/>
    <w:rsid w:val="008610CE"/>
    <w:rsid w:val="008619C4"/>
    <w:rsid w:val="00871E2B"/>
    <w:rsid w:val="008725A5"/>
    <w:rsid w:val="00876C09"/>
    <w:rsid w:val="00877C33"/>
    <w:rsid w:val="00882444"/>
    <w:rsid w:val="008829F8"/>
    <w:rsid w:val="00884C42"/>
    <w:rsid w:val="008850F3"/>
    <w:rsid w:val="00892A3B"/>
    <w:rsid w:val="00892A63"/>
    <w:rsid w:val="00894EE1"/>
    <w:rsid w:val="00897ADD"/>
    <w:rsid w:val="008A07D5"/>
    <w:rsid w:val="008A217F"/>
    <w:rsid w:val="008A2AD6"/>
    <w:rsid w:val="008A37E0"/>
    <w:rsid w:val="008A51B2"/>
    <w:rsid w:val="008A56A9"/>
    <w:rsid w:val="008A6223"/>
    <w:rsid w:val="008A7CF7"/>
    <w:rsid w:val="008A7D70"/>
    <w:rsid w:val="008B0060"/>
    <w:rsid w:val="008B2086"/>
    <w:rsid w:val="008B2092"/>
    <w:rsid w:val="008B5041"/>
    <w:rsid w:val="008B5AC0"/>
    <w:rsid w:val="008B72FD"/>
    <w:rsid w:val="008C5C53"/>
    <w:rsid w:val="008D1823"/>
    <w:rsid w:val="008E43E5"/>
    <w:rsid w:val="008E5ABF"/>
    <w:rsid w:val="008E78F7"/>
    <w:rsid w:val="009025F1"/>
    <w:rsid w:val="009026CC"/>
    <w:rsid w:val="009029AE"/>
    <w:rsid w:val="00903ABE"/>
    <w:rsid w:val="00910E1A"/>
    <w:rsid w:val="00912805"/>
    <w:rsid w:val="00913065"/>
    <w:rsid w:val="00913910"/>
    <w:rsid w:val="0091617C"/>
    <w:rsid w:val="00921D21"/>
    <w:rsid w:val="00926CE8"/>
    <w:rsid w:val="009361C8"/>
    <w:rsid w:val="00941252"/>
    <w:rsid w:val="009412B6"/>
    <w:rsid w:val="009416F7"/>
    <w:rsid w:val="009424B7"/>
    <w:rsid w:val="00942E59"/>
    <w:rsid w:val="00946695"/>
    <w:rsid w:val="00947270"/>
    <w:rsid w:val="00952DC2"/>
    <w:rsid w:val="00965755"/>
    <w:rsid w:val="00971646"/>
    <w:rsid w:val="00975308"/>
    <w:rsid w:val="00975669"/>
    <w:rsid w:val="009770FE"/>
    <w:rsid w:val="009836A9"/>
    <w:rsid w:val="00987067"/>
    <w:rsid w:val="00995341"/>
    <w:rsid w:val="009956CA"/>
    <w:rsid w:val="009957DD"/>
    <w:rsid w:val="00996A16"/>
    <w:rsid w:val="00996DCC"/>
    <w:rsid w:val="00997626"/>
    <w:rsid w:val="009A0C58"/>
    <w:rsid w:val="009A4985"/>
    <w:rsid w:val="009A4B11"/>
    <w:rsid w:val="009A4B82"/>
    <w:rsid w:val="009C05D7"/>
    <w:rsid w:val="009C2F61"/>
    <w:rsid w:val="009C5E05"/>
    <w:rsid w:val="009C7E7A"/>
    <w:rsid w:val="009D0D5F"/>
    <w:rsid w:val="009E3593"/>
    <w:rsid w:val="009E415B"/>
    <w:rsid w:val="009E4386"/>
    <w:rsid w:val="009F4378"/>
    <w:rsid w:val="009F5030"/>
    <w:rsid w:val="009F7274"/>
    <w:rsid w:val="00A00107"/>
    <w:rsid w:val="00A1388A"/>
    <w:rsid w:val="00A14954"/>
    <w:rsid w:val="00A15E72"/>
    <w:rsid w:val="00A162DE"/>
    <w:rsid w:val="00A17FB9"/>
    <w:rsid w:val="00A20F22"/>
    <w:rsid w:val="00A250DD"/>
    <w:rsid w:val="00A33B2E"/>
    <w:rsid w:val="00A4465B"/>
    <w:rsid w:val="00A54375"/>
    <w:rsid w:val="00A56295"/>
    <w:rsid w:val="00A5706E"/>
    <w:rsid w:val="00A6060D"/>
    <w:rsid w:val="00A6515C"/>
    <w:rsid w:val="00A67AFB"/>
    <w:rsid w:val="00A700FD"/>
    <w:rsid w:val="00A70AFC"/>
    <w:rsid w:val="00A7216B"/>
    <w:rsid w:val="00A72460"/>
    <w:rsid w:val="00A731DC"/>
    <w:rsid w:val="00A75031"/>
    <w:rsid w:val="00A7508B"/>
    <w:rsid w:val="00A7515C"/>
    <w:rsid w:val="00A755D6"/>
    <w:rsid w:val="00A75CBE"/>
    <w:rsid w:val="00A769DE"/>
    <w:rsid w:val="00A81C97"/>
    <w:rsid w:val="00A901DF"/>
    <w:rsid w:val="00A90DCB"/>
    <w:rsid w:val="00A92C5E"/>
    <w:rsid w:val="00A92EBA"/>
    <w:rsid w:val="00A932E0"/>
    <w:rsid w:val="00A95B82"/>
    <w:rsid w:val="00A96757"/>
    <w:rsid w:val="00AA21B0"/>
    <w:rsid w:val="00AA4463"/>
    <w:rsid w:val="00AA4777"/>
    <w:rsid w:val="00AA5DFD"/>
    <w:rsid w:val="00AA78BE"/>
    <w:rsid w:val="00AB156E"/>
    <w:rsid w:val="00AB19F7"/>
    <w:rsid w:val="00AB1D88"/>
    <w:rsid w:val="00AB2DB9"/>
    <w:rsid w:val="00AB2FB8"/>
    <w:rsid w:val="00AB7CED"/>
    <w:rsid w:val="00AB7F62"/>
    <w:rsid w:val="00AD07EA"/>
    <w:rsid w:val="00AD65FE"/>
    <w:rsid w:val="00AD6DC6"/>
    <w:rsid w:val="00AE36DF"/>
    <w:rsid w:val="00AE5671"/>
    <w:rsid w:val="00AE6E3B"/>
    <w:rsid w:val="00AE6FB8"/>
    <w:rsid w:val="00AE77DC"/>
    <w:rsid w:val="00AF194C"/>
    <w:rsid w:val="00AF386D"/>
    <w:rsid w:val="00AF4EE7"/>
    <w:rsid w:val="00AF7B4D"/>
    <w:rsid w:val="00B06155"/>
    <w:rsid w:val="00B10C2B"/>
    <w:rsid w:val="00B10FAC"/>
    <w:rsid w:val="00B1319E"/>
    <w:rsid w:val="00B1739D"/>
    <w:rsid w:val="00B200B4"/>
    <w:rsid w:val="00B27738"/>
    <w:rsid w:val="00B27B81"/>
    <w:rsid w:val="00B32C4A"/>
    <w:rsid w:val="00B32E42"/>
    <w:rsid w:val="00B34521"/>
    <w:rsid w:val="00B377B3"/>
    <w:rsid w:val="00B402C9"/>
    <w:rsid w:val="00B420B3"/>
    <w:rsid w:val="00B42C7F"/>
    <w:rsid w:val="00B43956"/>
    <w:rsid w:val="00B458E8"/>
    <w:rsid w:val="00B514D0"/>
    <w:rsid w:val="00B526E5"/>
    <w:rsid w:val="00B5388A"/>
    <w:rsid w:val="00B53A9B"/>
    <w:rsid w:val="00B53E13"/>
    <w:rsid w:val="00B56FE8"/>
    <w:rsid w:val="00B636F0"/>
    <w:rsid w:val="00B638BB"/>
    <w:rsid w:val="00B6628A"/>
    <w:rsid w:val="00B765F8"/>
    <w:rsid w:val="00B80EC2"/>
    <w:rsid w:val="00B81C1F"/>
    <w:rsid w:val="00B8519E"/>
    <w:rsid w:val="00B86091"/>
    <w:rsid w:val="00B878B2"/>
    <w:rsid w:val="00B92704"/>
    <w:rsid w:val="00B94874"/>
    <w:rsid w:val="00B96089"/>
    <w:rsid w:val="00BA0D45"/>
    <w:rsid w:val="00BB14E6"/>
    <w:rsid w:val="00BB76A0"/>
    <w:rsid w:val="00BC0591"/>
    <w:rsid w:val="00BC1B70"/>
    <w:rsid w:val="00BC2258"/>
    <w:rsid w:val="00BC529A"/>
    <w:rsid w:val="00BD0CEF"/>
    <w:rsid w:val="00BD1CC6"/>
    <w:rsid w:val="00BD58F2"/>
    <w:rsid w:val="00BD634E"/>
    <w:rsid w:val="00BE0BFB"/>
    <w:rsid w:val="00BE2E6F"/>
    <w:rsid w:val="00BE54DE"/>
    <w:rsid w:val="00BE7A13"/>
    <w:rsid w:val="00BF1DF6"/>
    <w:rsid w:val="00BF672C"/>
    <w:rsid w:val="00BF730D"/>
    <w:rsid w:val="00C04C2F"/>
    <w:rsid w:val="00C063B6"/>
    <w:rsid w:val="00C067A2"/>
    <w:rsid w:val="00C12576"/>
    <w:rsid w:val="00C14F4A"/>
    <w:rsid w:val="00C16334"/>
    <w:rsid w:val="00C16B4A"/>
    <w:rsid w:val="00C20DF8"/>
    <w:rsid w:val="00C231FA"/>
    <w:rsid w:val="00C25779"/>
    <w:rsid w:val="00C303C0"/>
    <w:rsid w:val="00C30B35"/>
    <w:rsid w:val="00C312C5"/>
    <w:rsid w:val="00C3325B"/>
    <w:rsid w:val="00C339E4"/>
    <w:rsid w:val="00C34B34"/>
    <w:rsid w:val="00C36AE7"/>
    <w:rsid w:val="00C3750C"/>
    <w:rsid w:val="00C375E4"/>
    <w:rsid w:val="00C37E01"/>
    <w:rsid w:val="00C401E3"/>
    <w:rsid w:val="00C43E06"/>
    <w:rsid w:val="00C453B5"/>
    <w:rsid w:val="00C45A1C"/>
    <w:rsid w:val="00C45DDA"/>
    <w:rsid w:val="00C531BB"/>
    <w:rsid w:val="00C5628E"/>
    <w:rsid w:val="00C568BB"/>
    <w:rsid w:val="00C61C5D"/>
    <w:rsid w:val="00C66BFB"/>
    <w:rsid w:val="00C81880"/>
    <w:rsid w:val="00C82233"/>
    <w:rsid w:val="00C8223A"/>
    <w:rsid w:val="00C82C53"/>
    <w:rsid w:val="00C82F4C"/>
    <w:rsid w:val="00C86F04"/>
    <w:rsid w:val="00C90A0A"/>
    <w:rsid w:val="00C94E60"/>
    <w:rsid w:val="00C97236"/>
    <w:rsid w:val="00C97A07"/>
    <w:rsid w:val="00CA06F4"/>
    <w:rsid w:val="00CA33C1"/>
    <w:rsid w:val="00CA470E"/>
    <w:rsid w:val="00CA5E04"/>
    <w:rsid w:val="00CB1E93"/>
    <w:rsid w:val="00CB2C94"/>
    <w:rsid w:val="00CB4ACA"/>
    <w:rsid w:val="00CB7B73"/>
    <w:rsid w:val="00CC19DE"/>
    <w:rsid w:val="00CC2D3A"/>
    <w:rsid w:val="00CC3D5C"/>
    <w:rsid w:val="00CC439D"/>
    <w:rsid w:val="00CD65CB"/>
    <w:rsid w:val="00CE14F3"/>
    <w:rsid w:val="00CE18C9"/>
    <w:rsid w:val="00CE1DFC"/>
    <w:rsid w:val="00CE3FDC"/>
    <w:rsid w:val="00CE4AAB"/>
    <w:rsid w:val="00CE7F48"/>
    <w:rsid w:val="00CF0117"/>
    <w:rsid w:val="00CF095A"/>
    <w:rsid w:val="00CF2455"/>
    <w:rsid w:val="00CF4B01"/>
    <w:rsid w:val="00CF59FE"/>
    <w:rsid w:val="00CF65FC"/>
    <w:rsid w:val="00D10C91"/>
    <w:rsid w:val="00D16BCE"/>
    <w:rsid w:val="00D23924"/>
    <w:rsid w:val="00D23DE7"/>
    <w:rsid w:val="00D27B3F"/>
    <w:rsid w:val="00D30CBD"/>
    <w:rsid w:val="00D3255D"/>
    <w:rsid w:val="00D329B6"/>
    <w:rsid w:val="00D371EE"/>
    <w:rsid w:val="00D432D4"/>
    <w:rsid w:val="00D44B3E"/>
    <w:rsid w:val="00D44F02"/>
    <w:rsid w:val="00D467A8"/>
    <w:rsid w:val="00D4693E"/>
    <w:rsid w:val="00D507D8"/>
    <w:rsid w:val="00D55D4C"/>
    <w:rsid w:val="00D55DBB"/>
    <w:rsid w:val="00D61DD7"/>
    <w:rsid w:val="00D65B32"/>
    <w:rsid w:val="00D66E0E"/>
    <w:rsid w:val="00D701A8"/>
    <w:rsid w:val="00D7257B"/>
    <w:rsid w:val="00D73859"/>
    <w:rsid w:val="00D75C46"/>
    <w:rsid w:val="00D75F84"/>
    <w:rsid w:val="00D83920"/>
    <w:rsid w:val="00D844E5"/>
    <w:rsid w:val="00D85990"/>
    <w:rsid w:val="00D879D6"/>
    <w:rsid w:val="00D87E91"/>
    <w:rsid w:val="00D91301"/>
    <w:rsid w:val="00DA47A1"/>
    <w:rsid w:val="00DB5694"/>
    <w:rsid w:val="00DD1AE0"/>
    <w:rsid w:val="00DD2F09"/>
    <w:rsid w:val="00DD4A5B"/>
    <w:rsid w:val="00DD5961"/>
    <w:rsid w:val="00DD6382"/>
    <w:rsid w:val="00DD6B85"/>
    <w:rsid w:val="00DD7715"/>
    <w:rsid w:val="00DE0E30"/>
    <w:rsid w:val="00DE17A0"/>
    <w:rsid w:val="00DE2675"/>
    <w:rsid w:val="00DE4E49"/>
    <w:rsid w:val="00DF35A9"/>
    <w:rsid w:val="00DF4388"/>
    <w:rsid w:val="00DF550E"/>
    <w:rsid w:val="00DF621A"/>
    <w:rsid w:val="00DF6992"/>
    <w:rsid w:val="00DF717F"/>
    <w:rsid w:val="00E03872"/>
    <w:rsid w:val="00E04565"/>
    <w:rsid w:val="00E12CA8"/>
    <w:rsid w:val="00E13C88"/>
    <w:rsid w:val="00E16902"/>
    <w:rsid w:val="00E17D1C"/>
    <w:rsid w:val="00E34382"/>
    <w:rsid w:val="00E40473"/>
    <w:rsid w:val="00E412A5"/>
    <w:rsid w:val="00E46EED"/>
    <w:rsid w:val="00E5299B"/>
    <w:rsid w:val="00E52DE3"/>
    <w:rsid w:val="00E543EB"/>
    <w:rsid w:val="00E60382"/>
    <w:rsid w:val="00E7227E"/>
    <w:rsid w:val="00E7488D"/>
    <w:rsid w:val="00E85449"/>
    <w:rsid w:val="00E85C21"/>
    <w:rsid w:val="00E87004"/>
    <w:rsid w:val="00E951C5"/>
    <w:rsid w:val="00E96DFE"/>
    <w:rsid w:val="00E9789A"/>
    <w:rsid w:val="00EA019B"/>
    <w:rsid w:val="00EA079E"/>
    <w:rsid w:val="00EA2227"/>
    <w:rsid w:val="00EA3F94"/>
    <w:rsid w:val="00EA429D"/>
    <w:rsid w:val="00EA43CF"/>
    <w:rsid w:val="00EB0C02"/>
    <w:rsid w:val="00EB11E9"/>
    <w:rsid w:val="00EB17E2"/>
    <w:rsid w:val="00EB776A"/>
    <w:rsid w:val="00EC0C56"/>
    <w:rsid w:val="00EC5A49"/>
    <w:rsid w:val="00ED2833"/>
    <w:rsid w:val="00ED355F"/>
    <w:rsid w:val="00EE2FFA"/>
    <w:rsid w:val="00EE4BBB"/>
    <w:rsid w:val="00EE5B54"/>
    <w:rsid w:val="00EF05D7"/>
    <w:rsid w:val="00EF0EC3"/>
    <w:rsid w:val="00EF1931"/>
    <w:rsid w:val="00EF4157"/>
    <w:rsid w:val="00EF5146"/>
    <w:rsid w:val="00EF75E7"/>
    <w:rsid w:val="00F019FC"/>
    <w:rsid w:val="00F01F7C"/>
    <w:rsid w:val="00F05F27"/>
    <w:rsid w:val="00F06A7B"/>
    <w:rsid w:val="00F10FBD"/>
    <w:rsid w:val="00F13A01"/>
    <w:rsid w:val="00F13E7C"/>
    <w:rsid w:val="00F164E0"/>
    <w:rsid w:val="00F17314"/>
    <w:rsid w:val="00F175E4"/>
    <w:rsid w:val="00F20E3A"/>
    <w:rsid w:val="00F307E4"/>
    <w:rsid w:val="00F30C63"/>
    <w:rsid w:val="00F41917"/>
    <w:rsid w:val="00F452EB"/>
    <w:rsid w:val="00F455C3"/>
    <w:rsid w:val="00F478DB"/>
    <w:rsid w:val="00F50B27"/>
    <w:rsid w:val="00F50D5D"/>
    <w:rsid w:val="00F67917"/>
    <w:rsid w:val="00F7109E"/>
    <w:rsid w:val="00F73FBC"/>
    <w:rsid w:val="00F7414E"/>
    <w:rsid w:val="00F76F2F"/>
    <w:rsid w:val="00F82560"/>
    <w:rsid w:val="00F83A26"/>
    <w:rsid w:val="00F85BBF"/>
    <w:rsid w:val="00F87A44"/>
    <w:rsid w:val="00F93C15"/>
    <w:rsid w:val="00F95733"/>
    <w:rsid w:val="00F95A9F"/>
    <w:rsid w:val="00F96362"/>
    <w:rsid w:val="00F964D6"/>
    <w:rsid w:val="00F97F34"/>
    <w:rsid w:val="00FA004B"/>
    <w:rsid w:val="00FA03A4"/>
    <w:rsid w:val="00FA0DFE"/>
    <w:rsid w:val="00FA0EF3"/>
    <w:rsid w:val="00FA6E59"/>
    <w:rsid w:val="00FA72CB"/>
    <w:rsid w:val="00FB2D95"/>
    <w:rsid w:val="00FB2DC9"/>
    <w:rsid w:val="00FB3321"/>
    <w:rsid w:val="00FB35F8"/>
    <w:rsid w:val="00FB5155"/>
    <w:rsid w:val="00FD0139"/>
    <w:rsid w:val="00FD4DBB"/>
    <w:rsid w:val="00FE0A48"/>
    <w:rsid w:val="00FE1B1B"/>
    <w:rsid w:val="00FE53B4"/>
    <w:rsid w:val="00FE77C1"/>
    <w:rsid w:val="00FF1190"/>
    <w:rsid w:val="00FF19CC"/>
    <w:rsid w:val="00FF6123"/>
    <w:rsid w:val="024D5F54"/>
    <w:rsid w:val="03DA8B95"/>
    <w:rsid w:val="0DD49F2E"/>
    <w:rsid w:val="0EB98445"/>
    <w:rsid w:val="1BFA4852"/>
    <w:rsid w:val="223B595C"/>
    <w:rsid w:val="3EA93310"/>
    <w:rsid w:val="40437632"/>
    <w:rsid w:val="5DA06F93"/>
    <w:rsid w:val="60D6355C"/>
    <w:rsid w:val="67BEA33D"/>
    <w:rsid w:val="78D07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725A8"/>
  <w15:docId w15:val="{EE454174-D7A0-4266-B3FA-4DB59082F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17E2"/>
    <w:rPr>
      <w:rFonts w:ascii="Arial" w:eastAsia="Times New Roman" w:hAnsi="Arial"/>
      <w:sz w:val="22"/>
      <w:szCs w:val="22"/>
      <w:lang w:eastAsia="en-GB"/>
    </w:rPr>
  </w:style>
  <w:style w:type="paragraph" w:styleId="Heading1">
    <w:name w:val="heading 1"/>
    <w:basedOn w:val="Normal"/>
    <w:next w:val="Normal"/>
    <w:link w:val="Heading1Char"/>
    <w:qFormat/>
    <w:rsid w:val="00EB17E2"/>
    <w:pPr>
      <w:keepNext/>
      <w:spacing w:before="240" w:after="60"/>
      <w:outlineLvl w:val="0"/>
    </w:pPr>
    <w:rPr>
      <w:rFonts w:ascii="Tahoma" w:hAnsi="Tahoma"/>
      <w:b/>
      <w:kern w:val="28"/>
      <w:sz w:val="72"/>
    </w:rPr>
  </w:style>
  <w:style w:type="paragraph" w:styleId="Heading2">
    <w:name w:val="heading 2"/>
    <w:basedOn w:val="Normal"/>
    <w:next w:val="Normal"/>
    <w:link w:val="Heading2Char"/>
    <w:semiHidden/>
    <w:unhideWhenUsed/>
    <w:qFormat/>
    <w:rsid w:val="004E71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E71C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17E2"/>
    <w:rPr>
      <w:rFonts w:ascii="Tahoma" w:eastAsia="Times New Roman" w:hAnsi="Tahoma"/>
      <w:b/>
      <w:kern w:val="28"/>
      <w:sz w:val="72"/>
      <w:szCs w:val="22"/>
      <w:lang w:eastAsia="en-GB"/>
    </w:rPr>
  </w:style>
  <w:style w:type="paragraph" w:styleId="Header">
    <w:name w:val="header"/>
    <w:basedOn w:val="Normal"/>
    <w:link w:val="HeaderChar"/>
    <w:uiPriority w:val="99"/>
    <w:rsid w:val="00EB17E2"/>
    <w:pPr>
      <w:tabs>
        <w:tab w:val="center" w:pos="4153"/>
        <w:tab w:val="right" w:pos="8306"/>
      </w:tabs>
    </w:pPr>
  </w:style>
  <w:style w:type="character" w:customStyle="1" w:styleId="HeaderChar">
    <w:name w:val="Header Char"/>
    <w:basedOn w:val="DefaultParagraphFont"/>
    <w:link w:val="Header"/>
    <w:uiPriority w:val="99"/>
    <w:rsid w:val="00EB17E2"/>
    <w:rPr>
      <w:rFonts w:ascii="Arial" w:eastAsia="Times New Roman" w:hAnsi="Arial"/>
      <w:sz w:val="22"/>
      <w:szCs w:val="22"/>
      <w:lang w:eastAsia="en-GB"/>
    </w:rPr>
  </w:style>
  <w:style w:type="paragraph" w:styleId="Footer">
    <w:name w:val="footer"/>
    <w:basedOn w:val="Normal"/>
    <w:link w:val="FooterChar"/>
    <w:uiPriority w:val="99"/>
    <w:rsid w:val="00EB17E2"/>
    <w:pPr>
      <w:tabs>
        <w:tab w:val="center" w:pos="4153"/>
        <w:tab w:val="right" w:pos="8306"/>
      </w:tabs>
    </w:pPr>
  </w:style>
  <w:style w:type="character" w:customStyle="1" w:styleId="FooterChar">
    <w:name w:val="Footer Char"/>
    <w:basedOn w:val="DefaultParagraphFont"/>
    <w:link w:val="Footer"/>
    <w:uiPriority w:val="99"/>
    <w:rsid w:val="00EB17E2"/>
    <w:rPr>
      <w:rFonts w:ascii="Arial" w:eastAsia="Times New Roman" w:hAnsi="Arial"/>
      <w:sz w:val="22"/>
      <w:szCs w:val="22"/>
      <w:lang w:eastAsia="en-GB"/>
    </w:rPr>
  </w:style>
  <w:style w:type="character" w:styleId="PageNumber">
    <w:name w:val="page number"/>
    <w:basedOn w:val="DefaultParagraphFont"/>
    <w:rsid w:val="00EB17E2"/>
  </w:style>
  <w:style w:type="character" w:styleId="Hyperlink">
    <w:name w:val="Hyperlink"/>
    <w:basedOn w:val="DefaultParagraphFont"/>
    <w:rsid w:val="00EB17E2"/>
    <w:rPr>
      <w:color w:val="0000FF"/>
      <w:u w:val="single"/>
    </w:rPr>
  </w:style>
  <w:style w:type="character" w:customStyle="1" w:styleId="updtURL">
    <w:name w:val="updt URL"/>
    <w:basedOn w:val="DefaultParagraphFont"/>
    <w:rsid w:val="00EB17E2"/>
    <w:rPr>
      <w:rFonts w:ascii="Verdana" w:hAnsi="Verdana"/>
      <w:color w:val="BD0073"/>
      <w:sz w:val="18"/>
      <w:szCs w:val="16"/>
    </w:rPr>
  </w:style>
  <w:style w:type="paragraph" w:customStyle="1" w:styleId="FamilyTitle">
    <w:name w:val="Family Title"/>
    <w:basedOn w:val="Normal"/>
    <w:rsid w:val="00EB17E2"/>
    <w:pPr>
      <w:framePr w:hSpace="180" w:wrap="around" w:hAnchor="margin" w:y="-720"/>
      <w:jc w:val="right"/>
    </w:pPr>
    <w:rPr>
      <w:rFonts w:cs="Arial"/>
      <w:b/>
      <w:sz w:val="32"/>
      <w:szCs w:val="32"/>
      <w:lang w:val="en-US"/>
    </w:rPr>
  </w:style>
  <w:style w:type="paragraph" w:customStyle="1" w:styleId="Body1">
    <w:name w:val="Body 1"/>
    <w:basedOn w:val="Normal"/>
    <w:rsid w:val="00EB17E2"/>
    <w:pPr>
      <w:spacing w:before="60" w:after="240"/>
      <w:ind w:left="567"/>
    </w:pPr>
  </w:style>
  <w:style w:type="paragraph" w:customStyle="1" w:styleId="NormalArial">
    <w:name w:val="Normal + Arial"/>
    <w:aliases w:val="10 pt,Bold"/>
    <w:basedOn w:val="Normal"/>
    <w:rsid w:val="00EB17E2"/>
    <w:rPr>
      <w:rFonts w:cs="Arial"/>
      <w:iCs/>
      <w:sz w:val="20"/>
      <w:szCs w:val="20"/>
    </w:rPr>
  </w:style>
  <w:style w:type="paragraph" w:styleId="BalloonText">
    <w:name w:val="Balloon Text"/>
    <w:basedOn w:val="Normal"/>
    <w:link w:val="BalloonTextChar"/>
    <w:rsid w:val="00EB17E2"/>
    <w:rPr>
      <w:rFonts w:ascii="Tahoma" w:hAnsi="Tahoma" w:cs="Tahoma"/>
      <w:sz w:val="16"/>
      <w:szCs w:val="16"/>
    </w:rPr>
  </w:style>
  <w:style w:type="character" w:customStyle="1" w:styleId="BalloonTextChar">
    <w:name w:val="Balloon Text Char"/>
    <w:basedOn w:val="DefaultParagraphFont"/>
    <w:link w:val="BalloonText"/>
    <w:rsid w:val="00EB17E2"/>
    <w:rPr>
      <w:rFonts w:ascii="Tahoma" w:eastAsia="Times New Roman" w:hAnsi="Tahoma" w:cs="Tahoma"/>
      <w:sz w:val="16"/>
      <w:szCs w:val="16"/>
      <w:lang w:eastAsia="en-GB"/>
    </w:rPr>
  </w:style>
  <w:style w:type="character" w:customStyle="1" w:styleId="Heading2Char">
    <w:name w:val="Heading 2 Char"/>
    <w:basedOn w:val="DefaultParagraphFont"/>
    <w:link w:val="Heading2"/>
    <w:semiHidden/>
    <w:rsid w:val="004E71C0"/>
    <w:rPr>
      <w:rFonts w:asciiTheme="majorHAnsi" w:eastAsiaTheme="majorEastAsia" w:hAnsiTheme="majorHAnsi" w:cstheme="majorBidi"/>
      <w:b/>
      <w:bCs/>
      <w:color w:val="4F81BD" w:themeColor="accent1"/>
      <w:sz w:val="26"/>
      <w:szCs w:val="26"/>
      <w:lang w:eastAsia="en-GB"/>
    </w:rPr>
  </w:style>
  <w:style w:type="paragraph" w:customStyle="1" w:styleId="PS-Heading3">
    <w:name w:val="PS-Heading 3"/>
    <w:basedOn w:val="Heading3"/>
    <w:rsid w:val="004E71C0"/>
    <w:pPr>
      <w:keepLines w:val="0"/>
      <w:tabs>
        <w:tab w:val="left" w:pos="4860"/>
      </w:tabs>
      <w:spacing w:before="60" w:after="60"/>
      <w:ind w:left="-108"/>
    </w:pPr>
    <w:rPr>
      <w:rFonts w:ascii="Arial" w:eastAsia="Times New Roman" w:hAnsi="Arial" w:cs="Arial"/>
      <w:b w:val="0"/>
      <w:color w:val="000080"/>
      <w:sz w:val="20"/>
      <w:szCs w:val="20"/>
    </w:rPr>
  </w:style>
  <w:style w:type="paragraph" w:customStyle="1" w:styleId="PS-1stBullet">
    <w:name w:val="PS-1st Bullet"/>
    <w:basedOn w:val="Normal"/>
    <w:rsid w:val="004E71C0"/>
    <w:pPr>
      <w:tabs>
        <w:tab w:val="num" w:pos="336"/>
        <w:tab w:val="left" w:pos="4860"/>
      </w:tabs>
      <w:spacing w:before="60" w:after="60"/>
      <w:ind w:left="335" w:hanging="335"/>
    </w:pPr>
    <w:rPr>
      <w:b/>
      <w:sz w:val="28"/>
      <w:szCs w:val="28"/>
    </w:rPr>
  </w:style>
  <w:style w:type="paragraph" w:customStyle="1" w:styleId="PS-tested-by">
    <w:name w:val="PS-tested-by"/>
    <w:basedOn w:val="PS-Heading3"/>
    <w:rsid w:val="004E71C0"/>
  </w:style>
  <w:style w:type="character" w:customStyle="1" w:styleId="Heading3Char">
    <w:name w:val="Heading 3 Char"/>
    <w:basedOn w:val="DefaultParagraphFont"/>
    <w:link w:val="Heading3"/>
    <w:semiHidden/>
    <w:rsid w:val="004E71C0"/>
    <w:rPr>
      <w:rFonts w:asciiTheme="majorHAnsi" w:eastAsiaTheme="majorEastAsia" w:hAnsiTheme="majorHAnsi" w:cstheme="majorBidi"/>
      <w:b/>
      <w:bCs/>
      <w:color w:val="4F81BD" w:themeColor="accent1"/>
      <w:sz w:val="22"/>
      <w:szCs w:val="22"/>
      <w:lang w:eastAsia="en-GB"/>
    </w:rPr>
  </w:style>
  <w:style w:type="paragraph" w:customStyle="1" w:styleId="1stBullet">
    <w:name w:val="1st Bullet"/>
    <w:basedOn w:val="Normal"/>
    <w:rsid w:val="005F5D18"/>
    <w:pPr>
      <w:tabs>
        <w:tab w:val="num" w:pos="720"/>
        <w:tab w:val="left" w:pos="4860"/>
      </w:tabs>
      <w:spacing w:before="240" w:after="240"/>
      <w:ind w:left="720" w:hanging="360"/>
    </w:pPr>
    <w:rPr>
      <w:sz w:val="20"/>
      <w:szCs w:val="24"/>
    </w:rPr>
  </w:style>
  <w:style w:type="paragraph" w:styleId="BodyText">
    <w:name w:val="Body Text"/>
    <w:basedOn w:val="Normal"/>
    <w:link w:val="BodyTextChar"/>
    <w:rsid w:val="005F5D18"/>
    <w:pPr>
      <w:spacing w:after="120"/>
    </w:pPr>
    <w:rPr>
      <w:rFonts w:ascii="Times New Roman" w:eastAsia="SimSun" w:hAnsi="Times New Roman"/>
      <w:sz w:val="24"/>
      <w:szCs w:val="24"/>
      <w:lang w:eastAsia="zh-CN"/>
    </w:rPr>
  </w:style>
  <w:style w:type="character" w:customStyle="1" w:styleId="BodyTextChar">
    <w:name w:val="Body Text Char"/>
    <w:basedOn w:val="DefaultParagraphFont"/>
    <w:link w:val="BodyText"/>
    <w:rsid w:val="005F5D18"/>
    <w:rPr>
      <w:rFonts w:eastAsia="SimSun"/>
      <w:sz w:val="24"/>
      <w:szCs w:val="24"/>
      <w:lang w:eastAsia="zh-CN"/>
    </w:rPr>
  </w:style>
  <w:style w:type="character" w:customStyle="1" w:styleId="apple-style-span">
    <w:name w:val="apple-style-span"/>
    <w:basedOn w:val="DefaultParagraphFont"/>
    <w:rsid w:val="005F5D18"/>
  </w:style>
  <w:style w:type="paragraph" w:styleId="ListParagraph">
    <w:name w:val="List Paragraph"/>
    <w:basedOn w:val="Normal"/>
    <w:uiPriority w:val="34"/>
    <w:qFormat/>
    <w:rsid w:val="002F18E4"/>
    <w:pPr>
      <w:ind w:left="720"/>
      <w:contextualSpacing/>
    </w:pPr>
  </w:style>
  <w:style w:type="character" w:styleId="Strong">
    <w:name w:val="Strong"/>
    <w:basedOn w:val="DefaultParagraphFont"/>
    <w:uiPriority w:val="22"/>
    <w:qFormat/>
    <w:rsid w:val="008C5C53"/>
    <w:rPr>
      <w:b/>
      <w:bCs/>
    </w:rPr>
  </w:style>
  <w:style w:type="paragraph" w:styleId="NormalWeb">
    <w:name w:val="Normal (Web)"/>
    <w:basedOn w:val="Normal"/>
    <w:uiPriority w:val="99"/>
    <w:unhideWhenUsed/>
    <w:rsid w:val="008C5C53"/>
    <w:pPr>
      <w:spacing w:after="150" w:line="300" w:lineRule="atLeast"/>
    </w:pPr>
    <w:rPr>
      <w:rFonts w:ascii="Times New Roman" w:hAnsi="Times New Roman"/>
      <w:sz w:val="24"/>
      <w:szCs w:val="24"/>
    </w:rPr>
  </w:style>
  <w:style w:type="character" w:customStyle="1" w:styleId="annotate7">
    <w:name w:val="annotate7"/>
    <w:basedOn w:val="DefaultParagraphFont"/>
    <w:rsid w:val="008C5C53"/>
  </w:style>
  <w:style w:type="character" w:customStyle="1" w:styleId="annotate8">
    <w:name w:val="annotate8"/>
    <w:basedOn w:val="DefaultParagraphFont"/>
    <w:rsid w:val="008C5C53"/>
  </w:style>
  <w:style w:type="paragraph" w:styleId="ListBullet">
    <w:name w:val="List Bullet"/>
    <w:basedOn w:val="Normal"/>
    <w:semiHidden/>
    <w:unhideWhenUsed/>
    <w:rsid w:val="00F20E3A"/>
    <w:pPr>
      <w:numPr>
        <w:numId w:val="1"/>
      </w:numPr>
      <w:spacing w:before="160"/>
    </w:pPr>
    <w:rPr>
      <w:sz w:val="20"/>
      <w:szCs w:val="20"/>
      <w:lang w:val="en-US" w:eastAsia="en-US"/>
    </w:rPr>
  </w:style>
  <w:style w:type="paragraph" w:styleId="ListBullet2">
    <w:name w:val="List Bullet 2"/>
    <w:basedOn w:val="ListBullet"/>
    <w:semiHidden/>
    <w:unhideWhenUsed/>
    <w:rsid w:val="00F20E3A"/>
    <w:pPr>
      <w:numPr>
        <w:ilvl w:val="1"/>
      </w:numPr>
    </w:pPr>
  </w:style>
  <w:style w:type="paragraph" w:styleId="ListBullet3">
    <w:name w:val="List Bullet 3"/>
    <w:basedOn w:val="ListBullet2"/>
    <w:semiHidden/>
    <w:unhideWhenUsed/>
    <w:rsid w:val="00F20E3A"/>
    <w:pPr>
      <w:numPr>
        <w:ilvl w:val="2"/>
      </w:numPr>
    </w:pPr>
  </w:style>
  <w:style w:type="paragraph" w:styleId="ListBullet4">
    <w:name w:val="List Bullet 4"/>
    <w:basedOn w:val="ListBullet3"/>
    <w:semiHidden/>
    <w:unhideWhenUsed/>
    <w:rsid w:val="00F20E3A"/>
    <w:pPr>
      <w:numPr>
        <w:ilvl w:val="3"/>
      </w:numPr>
    </w:pPr>
  </w:style>
  <w:style w:type="table" w:styleId="TableGridLight">
    <w:name w:val="Grid Table Light"/>
    <w:basedOn w:val="TableNormal"/>
    <w:uiPriority w:val="40"/>
    <w:rsid w:val="006D669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DefaultParagraphFont"/>
    <w:rsid w:val="005B243F"/>
  </w:style>
  <w:style w:type="character" w:customStyle="1" w:styleId="eop">
    <w:name w:val="eop"/>
    <w:basedOn w:val="DefaultParagraphFont"/>
    <w:rsid w:val="005B243F"/>
  </w:style>
  <w:style w:type="paragraph" w:customStyle="1" w:styleId="paragraph">
    <w:name w:val="paragraph"/>
    <w:basedOn w:val="Normal"/>
    <w:rsid w:val="006E3ACE"/>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03040">
      <w:bodyDiv w:val="1"/>
      <w:marLeft w:val="0"/>
      <w:marRight w:val="0"/>
      <w:marTop w:val="0"/>
      <w:marBottom w:val="0"/>
      <w:divBdr>
        <w:top w:val="none" w:sz="0" w:space="0" w:color="auto"/>
        <w:left w:val="none" w:sz="0" w:space="0" w:color="auto"/>
        <w:bottom w:val="none" w:sz="0" w:space="0" w:color="auto"/>
        <w:right w:val="none" w:sz="0" w:space="0" w:color="auto"/>
      </w:divBdr>
    </w:div>
    <w:div w:id="171452347">
      <w:bodyDiv w:val="1"/>
      <w:marLeft w:val="0"/>
      <w:marRight w:val="0"/>
      <w:marTop w:val="0"/>
      <w:marBottom w:val="0"/>
      <w:divBdr>
        <w:top w:val="none" w:sz="0" w:space="0" w:color="auto"/>
        <w:left w:val="none" w:sz="0" w:space="0" w:color="auto"/>
        <w:bottom w:val="none" w:sz="0" w:space="0" w:color="auto"/>
        <w:right w:val="none" w:sz="0" w:space="0" w:color="auto"/>
      </w:divBdr>
      <w:divsChild>
        <w:div w:id="924725865">
          <w:marLeft w:val="0"/>
          <w:marRight w:val="0"/>
          <w:marTop w:val="0"/>
          <w:marBottom w:val="0"/>
          <w:divBdr>
            <w:top w:val="none" w:sz="0" w:space="0" w:color="auto"/>
            <w:left w:val="none" w:sz="0" w:space="0" w:color="auto"/>
            <w:bottom w:val="none" w:sz="0" w:space="0" w:color="auto"/>
            <w:right w:val="none" w:sz="0" w:space="0" w:color="auto"/>
          </w:divBdr>
        </w:div>
        <w:div w:id="106658506">
          <w:marLeft w:val="0"/>
          <w:marRight w:val="0"/>
          <w:marTop w:val="0"/>
          <w:marBottom w:val="0"/>
          <w:divBdr>
            <w:top w:val="none" w:sz="0" w:space="0" w:color="auto"/>
            <w:left w:val="none" w:sz="0" w:space="0" w:color="auto"/>
            <w:bottom w:val="none" w:sz="0" w:space="0" w:color="auto"/>
            <w:right w:val="none" w:sz="0" w:space="0" w:color="auto"/>
          </w:divBdr>
        </w:div>
        <w:div w:id="1988388512">
          <w:marLeft w:val="0"/>
          <w:marRight w:val="0"/>
          <w:marTop w:val="0"/>
          <w:marBottom w:val="0"/>
          <w:divBdr>
            <w:top w:val="none" w:sz="0" w:space="0" w:color="auto"/>
            <w:left w:val="none" w:sz="0" w:space="0" w:color="auto"/>
            <w:bottom w:val="none" w:sz="0" w:space="0" w:color="auto"/>
            <w:right w:val="none" w:sz="0" w:space="0" w:color="auto"/>
          </w:divBdr>
        </w:div>
        <w:div w:id="38823770">
          <w:marLeft w:val="0"/>
          <w:marRight w:val="0"/>
          <w:marTop w:val="0"/>
          <w:marBottom w:val="0"/>
          <w:divBdr>
            <w:top w:val="none" w:sz="0" w:space="0" w:color="auto"/>
            <w:left w:val="none" w:sz="0" w:space="0" w:color="auto"/>
            <w:bottom w:val="none" w:sz="0" w:space="0" w:color="auto"/>
            <w:right w:val="none" w:sz="0" w:space="0" w:color="auto"/>
          </w:divBdr>
        </w:div>
      </w:divsChild>
    </w:div>
    <w:div w:id="173765254">
      <w:bodyDiv w:val="1"/>
      <w:marLeft w:val="0"/>
      <w:marRight w:val="0"/>
      <w:marTop w:val="0"/>
      <w:marBottom w:val="0"/>
      <w:divBdr>
        <w:top w:val="none" w:sz="0" w:space="0" w:color="auto"/>
        <w:left w:val="none" w:sz="0" w:space="0" w:color="auto"/>
        <w:bottom w:val="none" w:sz="0" w:space="0" w:color="auto"/>
        <w:right w:val="none" w:sz="0" w:space="0" w:color="auto"/>
      </w:divBdr>
      <w:divsChild>
        <w:div w:id="1542354303">
          <w:marLeft w:val="0"/>
          <w:marRight w:val="0"/>
          <w:marTop w:val="0"/>
          <w:marBottom w:val="0"/>
          <w:divBdr>
            <w:top w:val="none" w:sz="0" w:space="0" w:color="auto"/>
            <w:left w:val="none" w:sz="0" w:space="0" w:color="auto"/>
            <w:bottom w:val="none" w:sz="0" w:space="0" w:color="auto"/>
            <w:right w:val="none" w:sz="0" w:space="0" w:color="auto"/>
          </w:divBdr>
        </w:div>
        <w:div w:id="908541025">
          <w:marLeft w:val="0"/>
          <w:marRight w:val="0"/>
          <w:marTop w:val="0"/>
          <w:marBottom w:val="0"/>
          <w:divBdr>
            <w:top w:val="none" w:sz="0" w:space="0" w:color="auto"/>
            <w:left w:val="none" w:sz="0" w:space="0" w:color="auto"/>
            <w:bottom w:val="none" w:sz="0" w:space="0" w:color="auto"/>
            <w:right w:val="none" w:sz="0" w:space="0" w:color="auto"/>
          </w:divBdr>
        </w:div>
        <w:div w:id="1917745338">
          <w:marLeft w:val="0"/>
          <w:marRight w:val="0"/>
          <w:marTop w:val="0"/>
          <w:marBottom w:val="0"/>
          <w:divBdr>
            <w:top w:val="none" w:sz="0" w:space="0" w:color="auto"/>
            <w:left w:val="none" w:sz="0" w:space="0" w:color="auto"/>
            <w:bottom w:val="none" w:sz="0" w:space="0" w:color="auto"/>
            <w:right w:val="none" w:sz="0" w:space="0" w:color="auto"/>
          </w:divBdr>
        </w:div>
        <w:div w:id="431126773">
          <w:marLeft w:val="0"/>
          <w:marRight w:val="0"/>
          <w:marTop w:val="0"/>
          <w:marBottom w:val="0"/>
          <w:divBdr>
            <w:top w:val="none" w:sz="0" w:space="0" w:color="auto"/>
            <w:left w:val="none" w:sz="0" w:space="0" w:color="auto"/>
            <w:bottom w:val="none" w:sz="0" w:space="0" w:color="auto"/>
            <w:right w:val="none" w:sz="0" w:space="0" w:color="auto"/>
          </w:divBdr>
        </w:div>
        <w:div w:id="1794442865">
          <w:marLeft w:val="0"/>
          <w:marRight w:val="0"/>
          <w:marTop w:val="0"/>
          <w:marBottom w:val="0"/>
          <w:divBdr>
            <w:top w:val="none" w:sz="0" w:space="0" w:color="auto"/>
            <w:left w:val="none" w:sz="0" w:space="0" w:color="auto"/>
            <w:bottom w:val="none" w:sz="0" w:space="0" w:color="auto"/>
            <w:right w:val="none" w:sz="0" w:space="0" w:color="auto"/>
          </w:divBdr>
        </w:div>
        <w:div w:id="539516437">
          <w:marLeft w:val="0"/>
          <w:marRight w:val="0"/>
          <w:marTop w:val="0"/>
          <w:marBottom w:val="0"/>
          <w:divBdr>
            <w:top w:val="none" w:sz="0" w:space="0" w:color="auto"/>
            <w:left w:val="none" w:sz="0" w:space="0" w:color="auto"/>
            <w:bottom w:val="none" w:sz="0" w:space="0" w:color="auto"/>
            <w:right w:val="none" w:sz="0" w:space="0" w:color="auto"/>
          </w:divBdr>
        </w:div>
        <w:div w:id="1367870319">
          <w:marLeft w:val="0"/>
          <w:marRight w:val="0"/>
          <w:marTop w:val="0"/>
          <w:marBottom w:val="0"/>
          <w:divBdr>
            <w:top w:val="none" w:sz="0" w:space="0" w:color="auto"/>
            <w:left w:val="none" w:sz="0" w:space="0" w:color="auto"/>
            <w:bottom w:val="none" w:sz="0" w:space="0" w:color="auto"/>
            <w:right w:val="none" w:sz="0" w:space="0" w:color="auto"/>
          </w:divBdr>
        </w:div>
        <w:div w:id="965965167">
          <w:marLeft w:val="0"/>
          <w:marRight w:val="0"/>
          <w:marTop w:val="0"/>
          <w:marBottom w:val="0"/>
          <w:divBdr>
            <w:top w:val="none" w:sz="0" w:space="0" w:color="auto"/>
            <w:left w:val="none" w:sz="0" w:space="0" w:color="auto"/>
            <w:bottom w:val="none" w:sz="0" w:space="0" w:color="auto"/>
            <w:right w:val="none" w:sz="0" w:space="0" w:color="auto"/>
          </w:divBdr>
        </w:div>
        <w:div w:id="2089955069">
          <w:marLeft w:val="0"/>
          <w:marRight w:val="0"/>
          <w:marTop w:val="0"/>
          <w:marBottom w:val="0"/>
          <w:divBdr>
            <w:top w:val="none" w:sz="0" w:space="0" w:color="auto"/>
            <w:left w:val="none" w:sz="0" w:space="0" w:color="auto"/>
            <w:bottom w:val="none" w:sz="0" w:space="0" w:color="auto"/>
            <w:right w:val="none" w:sz="0" w:space="0" w:color="auto"/>
          </w:divBdr>
        </w:div>
        <w:div w:id="612127729">
          <w:marLeft w:val="0"/>
          <w:marRight w:val="0"/>
          <w:marTop w:val="0"/>
          <w:marBottom w:val="0"/>
          <w:divBdr>
            <w:top w:val="none" w:sz="0" w:space="0" w:color="auto"/>
            <w:left w:val="none" w:sz="0" w:space="0" w:color="auto"/>
            <w:bottom w:val="none" w:sz="0" w:space="0" w:color="auto"/>
            <w:right w:val="none" w:sz="0" w:space="0" w:color="auto"/>
          </w:divBdr>
        </w:div>
        <w:div w:id="1260873333">
          <w:marLeft w:val="0"/>
          <w:marRight w:val="0"/>
          <w:marTop w:val="0"/>
          <w:marBottom w:val="0"/>
          <w:divBdr>
            <w:top w:val="none" w:sz="0" w:space="0" w:color="auto"/>
            <w:left w:val="none" w:sz="0" w:space="0" w:color="auto"/>
            <w:bottom w:val="none" w:sz="0" w:space="0" w:color="auto"/>
            <w:right w:val="none" w:sz="0" w:space="0" w:color="auto"/>
          </w:divBdr>
        </w:div>
        <w:div w:id="922183752">
          <w:marLeft w:val="0"/>
          <w:marRight w:val="0"/>
          <w:marTop w:val="0"/>
          <w:marBottom w:val="0"/>
          <w:divBdr>
            <w:top w:val="none" w:sz="0" w:space="0" w:color="auto"/>
            <w:left w:val="none" w:sz="0" w:space="0" w:color="auto"/>
            <w:bottom w:val="none" w:sz="0" w:space="0" w:color="auto"/>
            <w:right w:val="none" w:sz="0" w:space="0" w:color="auto"/>
          </w:divBdr>
        </w:div>
        <w:div w:id="502090667">
          <w:marLeft w:val="0"/>
          <w:marRight w:val="0"/>
          <w:marTop w:val="0"/>
          <w:marBottom w:val="0"/>
          <w:divBdr>
            <w:top w:val="none" w:sz="0" w:space="0" w:color="auto"/>
            <w:left w:val="none" w:sz="0" w:space="0" w:color="auto"/>
            <w:bottom w:val="none" w:sz="0" w:space="0" w:color="auto"/>
            <w:right w:val="none" w:sz="0" w:space="0" w:color="auto"/>
          </w:divBdr>
        </w:div>
        <w:div w:id="2040734982">
          <w:marLeft w:val="0"/>
          <w:marRight w:val="0"/>
          <w:marTop w:val="0"/>
          <w:marBottom w:val="0"/>
          <w:divBdr>
            <w:top w:val="none" w:sz="0" w:space="0" w:color="auto"/>
            <w:left w:val="none" w:sz="0" w:space="0" w:color="auto"/>
            <w:bottom w:val="none" w:sz="0" w:space="0" w:color="auto"/>
            <w:right w:val="none" w:sz="0" w:space="0" w:color="auto"/>
          </w:divBdr>
        </w:div>
        <w:div w:id="825508519">
          <w:marLeft w:val="0"/>
          <w:marRight w:val="0"/>
          <w:marTop w:val="0"/>
          <w:marBottom w:val="0"/>
          <w:divBdr>
            <w:top w:val="none" w:sz="0" w:space="0" w:color="auto"/>
            <w:left w:val="none" w:sz="0" w:space="0" w:color="auto"/>
            <w:bottom w:val="none" w:sz="0" w:space="0" w:color="auto"/>
            <w:right w:val="none" w:sz="0" w:space="0" w:color="auto"/>
          </w:divBdr>
        </w:div>
        <w:div w:id="221256475">
          <w:marLeft w:val="0"/>
          <w:marRight w:val="0"/>
          <w:marTop w:val="0"/>
          <w:marBottom w:val="0"/>
          <w:divBdr>
            <w:top w:val="none" w:sz="0" w:space="0" w:color="auto"/>
            <w:left w:val="none" w:sz="0" w:space="0" w:color="auto"/>
            <w:bottom w:val="none" w:sz="0" w:space="0" w:color="auto"/>
            <w:right w:val="none" w:sz="0" w:space="0" w:color="auto"/>
          </w:divBdr>
        </w:div>
        <w:div w:id="331376326">
          <w:marLeft w:val="0"/>
          <w:marRight w:val="0"/>
          <w:marTop w:val="0"/>
          <w:marBottom w:val="0"/>
          <w:divBdr>
            <w:top w:val="none" w:sz="0" w:space="0" w:color="auto"/>
            <w:left w:val="none" w:sz="0" w:space="0" w:color="auto"/>
            <w:bottom w:val="none" w:sz="0" w:space="0" w:color="auto"/>
            <w:right w:val="none" w:sz="0" w:space="0" w:color="auto"/>
          </w:divBdr>
        </w:div>
        <w:div w:id="1729067656">
          <w:marLeft w:val="0"/>
          <w:marRight w:val="0"/>
          <w:marTop w:val="0"/>
          <w:marBottom w:val="0"/>
          <w:divBdr>
            <w:top w:val="none" w:sz="0" w:space="0" w:color="auto"/>
            <w:left w:val="none" w:sz="0" w:space="0" w:color="auto"/>
            <w:bottom w:val="none" w:sz="0" w:space="0" w:color="auto"/>
            <w:right w:val="none" w:sz="0" w:space="0" w:color="auto"/>
          </w:divBdr>
        </w:div>
        <w:div w:id="361787573">
          <w:marLeft w:val="0"/>
          <w:marRight w:val="0"/>
          <w:marTop w:val="0"/>
          <w:marBottom w:val="0"/>
          <w:divBdr>
            <w:top w:val="none" w:sz="0" w:space="0" w:color="auto"/>
            <w:left w:val="none" w:sz="0" w:space="0" w:color="auto"/>
            <w:bottom w:val="none" w:sz="0" w:space="0" w:color="auto"/>
            <w:right w:val="none" w:sz="0" w:space="0" w:color="auto"/>
          </w:divBdr>
        </w:div>
        <w:div w:id="1810978634">
          <w:marLeft w:val="0"/>
          <w:marRight w:val="0"/>
          <w:marTop w:val="0"/>
          <w:marBottom w:val="0"/>
          <w:divBdr>
            <w:top w:val="none" w:sz="0" w:space="0" w:color="auto"/>
            <w:left w:val="none" w:sz="0" w:space="0" w:color="auto"/>
            <w:bottom w:val="none" w:sz="0" w:space="0" w:color="auto"/>
            <w:right w:val="none" w:sz="0" w:space="0" w:color="auto"/>
          </w:divBdr>
        </w:div>
        <w:div w:id="555122330">
          <w:marLeft w:val="0"/>
          <w:marRight w:val="0"/>
          <w:marTop w:val="0"/>
          <w:marBottom w:val="0"/>
          <w:divBdr>
            <w:top w:val="none" w:sz="0" w:space="0" w:color="auto"/>
            <w:left w:val="none" w:sz="0" w:space="0" w:color="auto"/>
            <w:bottom w:val="none" w:sz="0" w:space="0" w:color="auto"/>
            <w:right w:val="none" w:sz="0" w:space="0" w:color="auto"/>
          </w:divBdr>
        </w:div>
        <w:div w:id="186868702">
          <w:marLeft w:val="0"/>
          <w:marRight w:val="0"/>
          <w:marTop w:val="0"/>
          <w:marBottom w:val="0"/>
          <w:divBdr>
            <w:top w:val="none" w:sz="0" w:space="0" w:color="auto"/>
            <w:left w:val="none" w:sz="0" w:space="0" w:color="auto"/>
            <w:bottom w:val="none" w:sz="0" w:space="0" w:color="auto"/>
            <w:right w:val="none" w:sz="0" w:space="0" w:color="auto"/>
          </w:divBdr>
        </w:div>
        <w:div w:id="375013072">
          <w:marLeft w:val="0"/>
          <w:marRight w:val="0"/>
          <w:marTop w:val="0"/>
          <w:marBottom w:val="0"/>
          <w:divBdr>
            <w:top w:val="none" w:sz="0" w:space="0" w:color="auto"/>
            <w:left w:val="none" w:sz="0" w:space="0" w:color="auto"/>
            <w:bottom w:val="none" w:sz="0" w:space="0" w:color="auto"/>
            <w:right w:val="none" w:sz="0" w:space="0" w:color="auto"/>
          </w:divBdr>
        </w:div>
        <w:div w:id="1437941724">
          <w:marLeft w:val="0"/>
          <w:marRight w:val="0"/>
          <w:marTop w:val="0"/>
          <w:marBottom w:val="0"/>
          <w:divBdr>
            <w:top w:val="none" w:sz="0" w:space="0" w:color="auto"/>
            <w:left w:val="none" w:sz="0" w:space="0" w:color="auto"/>
            <w:bottom w:val="none" w:sz="0" w:space="0" w:color="auto"/>
            <w:right w:val="none" w:sz="0" w:space="0" w:color="auto"/>
          </w:divBdr>
        </w:div>
        <w:div w:id="1479111057">
          <w:marLeft w:val="0"/>
          <w:marRight w:val="0"/>
          <w:marTop w:val="0"/>
          <w:marBottom w:val="0"/>
          <w:divBdr>
            <w:top w:val="none" w:sz="0" w:space="0" w:color="auto"/>
            <w:left w:val="none" w:sz="0" w:space="0" w:color="auto"/>
            <w:bottom w:val="none" w:sz="0" w:space="0" w:color="auto"/>
            <w:right w:val="none" w:sz="0" w:space="0" w:color="auto"/>
          </w:divBdr>
        </w:div>
        <w:div w:id="2071683745">
          <w:marLeft w:val="0"/>
          <w:marRight w:val="0"/>
          <w:marTop w:val="0"/>
          <w:marBottom w:val="0"/>
          <w:divBdr>
            <w:top w:val="none" w:sz="0" w:space="0" w:color="auto"/>
            <w:left w:val="none" w:sz="0" w:space="0" w:color="auto"/>
            <w:bottom w:val="none" w:sz="0" w:space="0" w:color="auto"/>
            <w:right w:val="none" w:sz="0" w:space="0" w:color="auto"/>
          </w:divBdr>
        </w:div>
        <w:div w:id="751589452">
          <w:marLeft w:val="0"/>
          <w:marRight w:val="0"/>
          <w:marTop w:val="0"/>
          <w:marBottom w:val="0"/>
          <w:divBdr>
            <w:top w:val="none" w:sz="0" w:space="0" w:color="auto"/>
            <w:left w:val="none" w:sz="0" w:space="0" w:color="auto"/>
            <w:bottom w:val="none" w:sz="0" w:space="0" w:color="auto"/>
            <w:right w:val="none" w:sz="0" w:space="0" w:color="auto"/>
          </w:divBdr>
        </w:div>
        <w:div w:id="2014331557">
          <w:marLeft w:val="0"/>
          <w:marRight w:val="0"/>
          <w:marTop w:val="0"/>
          <w:marBottom w:val="0"/>
          <w:divBdr>
            <w:top w:val="none" w:sz="0" w:space="0" w:color="auto"/>
            <w:left w:val="none" w:sz="0" w:space="0" w:color="auto"/>
            <w:bottom w:val="none" w:sz="0" w:space="0" w:color="auto"/>
            <w:right w:val="none" w:sz="0" w:space="0" w:color="auto"/>
          </w:divBdr>
        </w:div>
        <w:div w:id="1244950956">
          <w:marLeft w:val="0"/>
          <w:marRight w:val="0"/>
          <w:marTop w:val="0"/>
          <w:marBottom w:val="0"/>
          <w:divBdr>
            <w:top w:val="none" w:sz="0" w:space="0" w:color="auto"/>
            <w:left w:val="none" w:sz="0" w:space="0" w:color="auto"/>
            <w:bottom w:val="none" w:sz="0" w:space="0" w:color="auto"/>
            <w:right w:val="none" w:sz="0" w:space="0" w:color="auto"/>
          </w:divBdr>
        </w:div>
        <w:div w:id="27292902">
          <w:marLeft w:val="0"/>
          <w:marRight w:val="0"/>
          <w:marTop w:val="0"/>
          <w:marBottom w:val="0"/>
          <w:divBdr>
            <w:top w:val="none" w:sz="0" w:space="0" w:color="auto"/>
            <w:left w:val="none" w:sz="0" w:space="0" w:color="auto"/>
            <w:bottom w:val="none" w:sz="0" w:space="0" w:color="auto"/>
            <w:right w:val="none" w:sz="0" w:space="0" w:color="auto"/>
          </w:divBdr>
        </w:div>
        <w:div w:id="1604073662">
          <w:marLeft w:val="0"/>
          <w:marRight w:val="0"/>
          <w:marTop w:val="0"/>
          <w:marBottom w:val="0"/>
          <w:divBdr>
            <w:top w:val="none" w:sz="0" w:space="0" w:color="auto"/>
            <w:left w:val="none" w:sz="0" w:space="0" w:color="auto"/>
            <w:bottom w:val="none" w:sz="0" w:space="0" w:color="auto"/>
            <w:right w:val="none" w:sz="0" w:space="0" w:color="auto"/>
          </w:divBdr>
        </w:div>
        <w:div w:id="1688364399">
          <w:marLeft w:val="0"/>
          <w:marRight w:val="0"/>
          <w:marTop w:val="0"/>
          <w:marBottom w:val="0"/>
          <w:divBdr>
            <w:top w:val="none" w:sz="0" w:space="0" w:color="auto"/>
            <w:left w:val="none" w:sz="0" w:space="0" w:color="auto"/>
            <w:bottom w:val="none" w:sz="0" w:space="0" w:color="auto"/>
            <w:right w:val="none" w:sz="0" w:space="0" w:color="auto"/>
          </w:divBdr>
        </w:div>
        <w:div w:id="654072769">
          <w:marLeft w:val="0"/>
          <w:marRight w:val="0"/>
          <w:marTop w:val="0"/>
          <w:marBottom w:val="0"/>
          <w:divBdr>
            <w:top w:val="none" w:sz="0" w:space="0" w:color="auto"/>
            <w:left w:val="none" w:sz="0" w:space="0" w:color="auto"/>
            <w:bottom w:val="none" w:sz="0" w:space="0" w:color="auto"/>
            <w:right w:val="none" w:sz="0" w:space="0" w:color="auto"/>
          </w:divBdr>
        </w:div>
        <w:div w:id="791944014">
          <w:marLeft w:val="0"/>
          <w:marRight w:val="0"/>
          <w:marTop w:val="0"/>
          <w:marBottom w:val="0"/>
          <w:divBdr>
            <w:top w:val="none" w:sz="0" w:space="0" w:color="auto"/>
            <w:left w:val="none" w:sz="0" w:space="0" w:color="auto"/>
            <w:bottom w:val="none" w:sz="0" w:space="0" w:color="auto"/>
            <w:right w:val="none" w:sz="0" w:space="0" w:color="auto"/>
          </w:divBdr>
        </w:div>
        <w:div w:id="894512661">
          <w:marLeft w:val="0"/>
          <w:marRight w:val="0"/>
          <w:marTop w:val="0"/>
          <w:marBottom w:val="0"/>
          <w:divBdr>
            <w:top w:val="none" w:sz="0" w:space="0" w:color="auto"/>
            <w:left w:val="none" w:sz="0" w:space="0" w:color="auto"/>
            <w:bottom w:val="none" w:sz="0" w:space="0" w:color="auto"/>
            <w:right w:val="none" w:sz="0" w:space="0" w:color="auto"/>
          </w:divBdr>
        </w:div>
        <w:div w:id="1709793922">
          <w:marLeft w:val="0"/>
          <w:marRight w:val="0"/>
          <w:marTop w:val="0"/>
          <w:marBottom w:val="0"/>
          <w:divBdr>
            <w:top w:val="none" w:sz="0" w:space="0" w:color="auto"/>
            <w:left w:val="none" w:sz="0" w:space="0" w:color="auto"/>
            <w:bottom w:val="none" w:sz="0" w:space="0" w:color="auto"/>
            <w:right w:val="none" w:sz="0" w:space="0" w:color="auto"/>
          </w:divBdr>
        </w:div>
        <w:div w:id="179126198">
          <w:marLeft w:val="0"/>
          <w:marRight w:val="0"/>
          <w:marTop w:val="0"/>
          <w:marBottom w:val="0"/>
          <w:divBdr>
            <w:top w:val="none" w:sz="0" w:space="0" w:color="auto"/>
            <w:left w:val="none" w:sz="0" w:space="0" w:color="auto"/>
            <w:bottom w:val="none" w:sz="0" w:space="0" w:color="auto"/>
            <w:right w:val="none" w:sz="0" w:space="0" w:color="auto"/>
          </w:divBdr>
        </w:div>
        <w:div w:id="1070739185">
          <w:marLeft w:val="0"/>
          <w:marRight w:val="0"/>
          <w:marTop w:val="0"/>
          <w:marBottom w:val="0"/>
          <w:divBdr>
            <w:top w:val="none" w:sz="0" w:space="0" w:color="auto"/>
            <w:left w:val="none" w:sz="0" w:space="0" w:color="auto"/>
            <w:bottom w:val="none" w:sz="0" w:space="0" w:color="auto"/>
            <w:right w:val="none" w:sz="0" w:space="0" w:color="auto"/>
          </w:divBdr>
        </w:div>
        <w:div w:id="2078476350">
          <w:marLeft w:val="0"/>
          <w:marRight w:val="0"/>
          <w:marTop w:val="0"/>
          <w:marBottom w:val="0"/>
          <w:divBdr>
            <w:top w:val="none" w:sz="0" w:space="0" w:color="auto"/>
            <w:left w:val="none" w:sz="0" w:space="0" w:color="auto"/>
            <w:bottom w:val="none" w:sz="0" w:space="0" w:color="auto"/>
            <w:right w:val="none" w:sz="0" w:space="0" w:color="auto"/>
          </w:divBdr>
        </w:div>
        <w:div w:id="922883921">
          <w:marLeft w:val="0"/>
          <w:marRight w:val="0"/>
          <w:marTop w:val="0"/>
          <w:marBottom w:val="0"/>
          <w:divBdr>
            <w:top w:val="none" w:sz="0" w:space="0" w:color="auto"/>
            <w:left w:val="none" w:sz="0" w:space="0" w:color="auto"/>
            <w:bottom w:val="none" w:sz="0" w:space="0" w:color="auto"/>
            <w:right w:val="none" w:sz="0" w:space="0" w:color="auto"/>
          </w:divBdr>
        </w:div>
        <w:div w:id="1304508079">
          <w:marLeft w:val="0"/>
          <w:marRight w:val="0"/>
          <w:marTop w:val="0"/>
          <w:marBottom w:val="0"/>
          <w:divBdr>
            <w:top w:val="none" w:sz="0" w:space="0" w:color="auto"/>
            <w:left w:val="none" w:sz="0" w:space="0" w:color="auto"/>
            <w:bottom w:val="none" w:sz="0" w:space="0" w:color="auto"/>
            <w:right w:val="none" w:sz="0" w:space="0" w:color="auto"/>
          </w:divBdr>
        </w:div>
        <w:div w:id="1906531049">
          <w:marLeft w:val="0"/>
          <w:marRight w:val="0"/>
          <w:marTop w:val="0"/>
          <w:marBottom w:val="0"/>
          <w:divBdr>
            <w:top w:val="none" w:sz="0" w:space="0" w:color="auto"/>
            <w:left w:val="none" w:sz="0" w:space="0" w:color="auto"/>
            <w:bottom w:val="none" w:sz="0" w:space="0" w:color="auto"/>
            <w:right w:val="none" w:sz="0" w:space="0" w:color="auto"/>
          </w:divBdr>
        </w:div>
        <w:div w:id="1924797011">
          <w:marLeft w:val="0"/>
          <w:marRight w:val="0"/>
          <w:marTop w:val="0"/>
          <w:marBottom w:val="0"/>
          <w:divBdr>
            <w:top w:val="none" w:sz="0" w:space="0" w:color="auto"/>
            <w:left w:val="none" w:sz="0" w:space="0" w:color="auto"/>
            <w:bottom w:val="none" w:sz="0" w:space="0" w:color="auto"/>
            <w:right w:val="none" w:sz="0" w:space="0" w:color="auto"/>
          </w:divBdr>
        </w:div>
        <w:div w:id="406656794">
          <w:marLeft w:val="0"/>
          <w:marRight w:val="0"/>
          <w:marTop w:val="0"/>
          <w:marBottom w:val="0"/>
          <w:divBdr>
            <w:top w:val="none" w:sz="0" w:space="0" w:color="auto"/>
            <w:left w:val="none" w:sz="0" w:space="0" w:color="auto"/>
            <w:bottom w:val="none" w:sz="0" w:space="0" w:color="auto"/>
            <w:right w:val="none" w:sz="0" w:space="0" w:color="auto"/>
          </w:divBdr>
        </w:div>
        <w:div w:id="2098673775">
          <w:marLeft w:val="0"/>
          <w:marRight w:val="0"/>
          <w:marTop w:val="0"/>
          <w:marBottom w:val="0"/>
          <w:divBdr>
            <w:top w:val="none" w:sz="0" w:space="0" w:color="auto"/>
            <w:left w:val="none" w:sz="0" w:space="0" w:color="auto"/>
            <w:bottom w:val="none" w:sz="0" w:space="0" w:color="auto"/>
            <w:right w:val="none" w:sz="0" w:space="0" w:color="auto"/>
          </w:divBdr>
        </w:div>
        <w:div w:id="343484545">
          <w:marLeft w:val="0"/>
          <w:marRight w:val="0"/>
          <w:marTop w:val="0"/>
          <w:marBottom w:val="0"/>
          <w:divBdr>
            <w:top w:val="none" w:sz="0" w:space="0" w:color="auto"/>
            <w:left w:val="none" w:sz="0" w:space="0" w:color="auto"/>
            <w:bottom w:val="none" w:sz="0" w:space="0" w:color="auto"/>
            <w:right w:val="none" w:sz="0" w:space="0" w:color="auto"/>
          </w:divBdr>
        </w:div>
        <w:div w:id="490557797">
          <w:marLeft w:val="0"/>
          <w:marRight w:val="0"/>
          <w:marTop w:val="0"/>
          <w:marBottom w:val="0"/>
          <w:divBdr>
            <w:top w:val="none" w:sz="0" w:space="0" w:color="auto"/>
            <w:left w:val="none" w:sz="0" w:space="0" w:color="auto"/>
            <w:bottom w:val="none" w:sz="0" w:space="0" w:color="auto"/>
            <w:right w:val="none" w:sz="0" w:space="0" w:color="auto"/>
          </w:divBdr>
        </w:div>
        <w:div w:id="980812022">
          <w:marLeft w:val="0"/>
          <w:marRight w:val="0"/>
          <w:marTop w:val="0"/>
          <w:marBottom w:val="0"/>
          <w:divBdr>
            <w:top w:val="none" w:sz="0" w:space="0" w:color="auto"/>
            <w:left w:val="none" w:sz="0" w:space="0" w:color="auto"/>
            <w:bottom w:val="none" w:sz="0" w:space="0" w:color="auto"/>
            <w:right w:val="none" w:sz="0" w:space="0" w:color="auto"/>
          </w:divBdr>
        </w:div>
        <w:div w:id="192500946">
          <w:marLeft w:val="0"/>
          <w:marRight w:val="0"/>
          <w:marTop w:val="0"/>
          <w:marBottom w:val="0"/>
          <w:divBdr>
            <w:top w:val="none" w:sz="0" w:space="0" w:color="auto"/>
            <w:left w:val="none" w:sz="0" w:space="0" w:color="auto"/>
            <w:bottom w:val="none" w:sz="0" w:space="0" w:color="auto"/>
            <w:right w:val="none" w:sz="0" w:space="0" w:color="auto"/>
          </w:divBdr>
        </w:div>
        <w:div w:id="253516670">
          <w:marLeft w:val="0"/>
          <w:marRight w:val="0"/>
          <w:marTop w:val="0"/>
          <w:marBottom w:val="0"/>
          <w:divBdr>
            <w:top w:val="none" w:sz="0" w:space="0" w:color="auto"/>
            <w:left w:val="none" w:sz="0" w:space="0" w:color="auto"/>
            <w:bottom w:val="none" w:sz="0" w:space="0" w:color="auto"/>
            <w:right w:val="none" w:sz="0" w:space="0" w:color="auto"/>
          </w:divBdr>
        </w:div>
        <w:div w:id="1452166317">
          <w:marLeft w:val="0"/>
          <w:marRight w:val="0"/>
          <w:marTop w:val="0"/>
          <w:marBottom w:val="0"/>
          <w:divBdr>
            <w:top w:val="none" w:sz="0" w:space="0" w:color="auto"/>
            <w:left w:val="none" w:sz="0" w:space="0" w:color="auto"/>
            <w:bottom w:val="none" w:sz="0" w:space="0" w:color="auto"/>
            <w:right w:val="none" w:sz="0" w:space="0" w:color="auto"/>
          </w:divBdr>
        </w:div>
        <w:div w:id="466700699">
          <w:marLeft w:val="0"/>
          <w:marRight w:val="0"/>
          <w:marTop w:val="0"/>
          <w:marBottom w:val="0"/>
          <w:divBdr>
            <w:top w:val="none" w:sz="0" w:space="0" w:color="auto"/>
            <w:left w:val="none" w:sz="0" w:space="0" w:color="auto"/>
            <w:bottom w:val="none" w:sz="0" w:space="0" w:color="auto"/>
            <w:right w:val="none" w:sz="0" w:space="0" w:color="auto"/>
          </w:divBdr>
        </w:div>
        <w:div w:id="1908420832">
          <w:marLeft w:val="0"/>
          <w:marRight w:val="0"/>
          <w:marTop w:val="0"/>
          <w:marBottom w:val="0"/>
          <w:divBdr>
            <w:top w:val="none" w:sz="0" w:space="0" w:color="auto"/>
            <w:left w:val="none" w:sz="0" w:space="0" w:color="auto"/>
            <w:bottom w:val="none" w:sz="0" w:space="0" w:color="auto"/>
            <w:right w:val="none" w:sz="0" w:space="0" w:color="auto"/>
          </w:divBdr>
        </w:div>
        <w:div w:id="677730629">
          <w:marLeft w:val="0"/>
          <w:marRight w:val="0"/>
          <w:marTop w:val="0"/>
          <w:marBottom w:val="0"/>
          <w:divBdr>
            <w:top w:val="none" w:sz="0" w:space="0" w:color="auto"/>
            <w:left w:val="none" w:sz="0" w:space="0" w:color="auto"/>
            <w:bottom w:val="none" w:sz="0" w:space="0" w:color="auto"/>
            <w:right w:val="none" w:sz="0" w:space="0" w:color="auto"/>
          </w:divBdr>
        </w:div>
        <w:div w:id="555549411">
          <w:marLeft w:val="0"/>
          <w:marRight w:val="0"/>
          <w:marTop w:val="0"/>
          <w:marBottom w:val="0"/>
          <w:divBdr>
            <w:top w:val="none" w:sz="0" w:space="0" w:color="auto"/>
            <w:left w:val="none" w:sz="0" w:space="0" w:color="auto"/>
            <w:bottom w:val="none" w:sz="0" w:space="0" w:color="auto"/>
            <w:right w:val="none" w:sz="0" w:space="0" w:color="auto"/>
          </w:divBdr>
        </w:div>
        <w:div w:id="1385910199">
          <w:marLeft w:val="0"/>
          <w:marRight w:val="0"/>
          <w:marTop w:val="0"/>
          <w:marBottom w:val="0"/>
          <w:divBdr>
            <w:top w:val="none" w:sz="0" w:space="0" w:color="auto"/>
            <w:left w:val="none" w:sz="0" w:space="0" w:color="auto"/>
            <w:bottom w:val="none" w:sz="0" w:space="0" w:color="auto"/>
            <w:right w:val="none" w:sz="0" w:space="0" w:color="auto"/>
          </w:divBdr>
        </w:div>
        <w:div w:id="2023773640">
          <w:marLeft w:val="0"/>
          <w:marRight w:val="0"/>
          <w:marTop w:val="0"/>
          <w:marBottom w:val="0"/>
          <w:divBdr>
            <w:top w:val="none" w:sz="0" w:space="0" w:color="auto"/>
            <w:left w:val="none" w:sz="0" w:space="0" w:color="auto"/>
            <w:bottom w:val="none" w:sz="0" w:space="0" w:color="auto"/>
            <w:right w:val="none" w:sz="0" w:space="0" w:color="auto"/>
          </w:divBdr>
        </w:div>
        <w:div w:id="16271515">
          <w:marLeft w:val="0"/>
          <w:marRight w:val="0"/>
          <w:marTop w:val="0"/>
          <w:marBottom w:val="0"/>
          <w:divBdr>
            <w:top w:val="none" w:sz="0" w:space="0" w:color="auto"/>
            <w:left w:val="none" w:sz="0" w:space="0" w:color="auto"/>
            <w:bottom w:val="none" w:sz="0" w:space="0" w:color="auto"/>
            <w:right w:val="none" w:sz="0" w:space="0" w:color="auto"/>
          </w:divBdr>
        </w:div>
        <w:div w:id="2139057934">
          <w:marLeft w:val="0"/>
          <w:marRight w:val="0"/>
          <w:marTop w:val="0"/>
          <w:marBottom w:val="0"/>
          <w:divBdr>
            <w:top w:val="none" w:sz="0" w:space="0" w:color="auto"/>
            <w:left w:val="none" w:sz="0" w:space="0" w:color="auto"/>
            <w:bottom w:val="none" w:sz="0" w:space="0" w:color="auto"/>
            <w:right w:val="none" w:sz="0" w:space="0" w:color="auto"/>
          </w:divBdr>
        </w:div>
      </w:divsChild>
    </w:div>
    <w:div w:id="180897256">
      <w:bodyDiv w:val="1"/>
      <w:marLeft w:val="0"/>
      <w:marRight w:val="0"/>
      <w:marTop w:val="0"/>
      <w:marBottom w:val="0"/>
      <w:divBdr>
        <w:top w:val="none" w:sz="0" w:space="0" w:color="auto"/>
        <w:left w:val="none" w:sz="0" w:space="0" w:color="auto"/>
        <w:bottom w:val="none" w:sz="0" w:space="0" w:color="auto"/>
        <w:right w:val="none" w:sz="0" w:space="0" w:color="auto"/>
      </w:divBdr>
    </w:div>
    <w:div w:id="278339664">
      <w:bodyDiv w:val="1"/>
      <w:marLeft w:val="0"/>
      <w:marRight w:val="0"/>
      <w:marTop w:val="0"/>
      <w:marBottom w:val="0"/>
      <w:divBdr>
        <w:top w:val="none" w:sz="0" w:space="0" w:color="auto"/>
        <w:left w:val="none" w:sz="0" w:space="0" w:color="auto"/>
        <w:bottom w:val="none" w:sz="0" w:space="0" w:color="auto"/>
        <w:right w:val="none" w:sz="0" w:space="0" w:color="auto"/>
      </w:divBdr>
    </w:div>
    <w:div w:id="340664636">
      <w:bodyDiv w:val="1"/>
      <w:marLeft w:val="0"/>
      <w:marRight w:val="0"/>
      <w:marTop w:val="0"/>
      <w:marBottom w:val="0"/>
      <w:divBdr>
        <w:top w:val="none" w:sz="0" w:space="0" w:color="auto"/>
        <w:left w:val="none" w:sz="0" w:space="0" w:color="auto"/>
        <w:bottom w:val="none" w:sz="0" w:space="0" w:color="auto"/>
        <w:right w:val="none" w:sz="0" w:space="0" w:color="auto"/>
      </w:divBdr>
      <w:divsChild>
        <w:div w:id="2110194822">
          <w:marLeft w:val="547"/>
          <w:marRight w:val="0"/>
          <w:marTop w:val="0"/>
          <w:marBottom w:val="0"/>
          <w:divBdr>
            <w:top w:val="none" w:sz="0" w:space="0" w:color="auto"/>
            <w:left w:val="none" w:sz="0" w:space="0" w:color="auto"/>
            <w:bottom w:val="none" w:sz="0" w:space="0" w:color="auto"/>
            <w:right w:val="none" w:sz="0" w:space="0" w:color="auto"/>
          </w:divBdr>
        </w:div>
      </w:divsChild>
    </w:div>
    <w:div w:id="380859133">
      <w:bodyDiv w:val="1"/>
      <w:marLeft w:val="0"/>
      <w:marRight w:val="0"/>
      <w:marTop w:val="0"/>
      <w:marBottom w:val="0"/>
      <w:divBdr>
        <w:top w:val="none" w:sz="0" w:space="0" w:color="auto"/>
        <w:left w:val="none" w:sz="0" w:space="0" w:color="auto"/>
        <w:bottom w:val="none" w:sz="0" w:space="0" w:color="auto"/>
        <w:right w:val="none" w:sz="0" w:space="0" w:color="auto"/>
      </w:divBdr>
    </w:div>
    <w:div w:id="455297471">
      <w:bodyDiv w:val="1"/>
      <w:marLeft w:val="0"/>
      <w:marRight w:val="0"/>
      <w:marTop w:val="0"/>
      <w:marBottom w:val="0"/>
      <w:divBdr>
        <w:top w:val="none" w:sz="0" w:space="0" w:color="auto"/>
        <w:left w:val="none" w:sz="0" w:space="0" w:color="auto"/>
        <w:bottom w:val="none" w:sz="0" w:space="0" w:color="auto"/>
        <w:right w:val="none" w:sz="0" w:space="0" w:color="auto"/>
      </w:divBdr>
    </w:div>
    <w:div w:id="578448595">
      <w:bodyDiv w:val="1"/>
      <w:marLeft w:val="0"/>
      <w:marRight w:val="0"/>
      <w:marTop w:val="0"/>
      <w:marBottom w:val="0"/>
      <w:divBdr>
        <w:top w:val="none" w:sz="0" w:space="0" w:color="auto"/>
        <w:left w:val="none" w:sz="0" w:space="0" w:color="auto"/>
        <w:bottom w:val="none" w:sz="0" w:space="0" w:color="auto"/>
        <w:right w:val="none" w:sz="0" w:space="0" w:color="auto"/>
      </w:divBdr>
    </w:div>
    <w:div w:id="675621667">
      <w:bodyDiv w:val="1"/>
      <w:marLeft w:val="0"/>
      <w:marRight w:val="0"/>
      <w:marTop w:val="0"/>
      <w:marBottom w:val="0"/>
      <w:divBdr>
        <w:top w:val="none" w:sz="0" w:space="0" w:color="auto"/>
        <w:left w:val="none" w:sz="0" w:space="0" w:color="auto"/>
        <w:bottom w:val="none" w:sz="0" w:space="0" w:color="auto"/>
        <w:right w:val="none" w:sz="0" w:space="0" w:color="auto"/>
      </w:divBdr>
      <w:divsChild>
        <w:div w:id="1192843962">
          <w:marLeft w:val="547"/>
          <w:marRight w:val="0"/>
          <w:marTop w:val="0"/>
          <w:marBottom w:val="0"/>
          <w:divBdr>
            <w:top w:val="none" w:sz="0" w:space="0" w:color="auto"/>
            <w:left w:val="none" w:sz="0" w:space="0" w:color="auto"/>
            <w:bottom w:val="none" w:sz="0" w:space="0" w:color="auto"/>
            <w:right w:val="none" w:sz="0" w:space="0" w:color="auto"/>
          </w:divBdr>
        </w:div>
      </w:divsChild>
    </w:div>
    <w:div w:id="761950731">
      <w:bodyDiv w:val="1"/>
      <w:marLeft w:val="0"/>
      <w:marRight w:val="0"/>
      <w:marTop w:val="0"/>
      <w:marBottom w:val="0"/>
      <w:divBdr>
        <w:top w:val="none" w:sz="0" w:space="0" w:color="auto"/>
        <w:left w:val="none" w:sz="0" w:space="0" w:color="auto"/>
        <w:bottom w:val="none" w:sz="0" w:space="0" w:color="auto"/>
        <w:right w:val="none" w:sz="0" w:space="0" w:color="auto"/>
      </w:divBdr>
    </w:div>
    <w:div w:id="901142358">
      <w:bodyDiv w:val="1"/>
      <w:marLeft w:val="0"/>
      <w:marRight w:val="0"/>
      <w:marTop w:val="0"/>
      <w:marBottom w:val="0"/>
      <w:divBdr>
        <w:top w:val="none" w:sz="0" w:space="0" w:color="auto"/>
        <w:left w:val="none" w:sz="0" w:space="0" w:color="auto"/>
        <w:bottom w:val="none" w:sz="0" w:space="0" w:color="auto"/>
        <w:right w:val="none" w:sz="0" w:space="0" w:color="auto"/>
      </w:divBdr>
    </w:div>
    <w:div w:id="993070589">
      <w:bodyDiv w:val="1"/>
      <w:marLeft w:val="0"/>
      <w:marRight w:val="0"/>
      <w:marTop w:val="0"/>
      <w:marBottom w:val="0"/>
      <w:divBdr>
        <w:top w:val="none" w:sz="0" w:space="0" w:color="auto"/>
        <w:left w:val="none" w:sz="0" w:space="0" w:color="auto"/>
        <w:bottom w:val="none" w:sz="0" w:space="0" w:color="auto"/>
        <w:right w:val="none" w:sz="0" w:space="0" w:color="auto"/>
      </w:divBdr>
    </w:div>
    <w:div w:id="1642466745">
      <w:bodyDiv w:val="1"/>
      <w:marLeft w:val="0"/>
      <w:marRight w:val="0"/>
      <w:marTop w:val="0"/>
      <w:marBottom w:val="0"/>
      <w:divBdr>
        <w:top w:val="none" w:sz="0" w:space="0" w:color="auto"/>
        <w:left w:val="none" w:sz="0" w:space="0" w:color="auto"/>
        <w:bottom w:val="none" w:sz="0" w:space="0" w:color="auto"/>
        <w:right w:val="none" w:sz="0" w:space="0" w:color="auto"/>
      </w:divBdr>
    </w:div>
    <w:div w:id="1818186075">
      <w:bodyDiv w:val="1"/>
      <w:marLeft w:val="0"/>
      <w:marRight w:val="0"/>
      <w:marTop w:val="0"/>
      <w:marBottom w:val="0"/>
      <w:divBdr>
        <w:top w:val="none" w:sz="0" w:space="0" w:color="auto"/>
        <w:left w:val="none" w:sz="0" w:space="0" w:color="auto"/>
        <w:bottom w:val="none" w:sz="0" w:space="0" w:color="auto"/>
        <w:right w:val="none" w:sz="0" w:space="0" w:color="auto"/>
      </w:divBdr>
      <w:divsChild>
        <w:div w:id="496729975">
          <w:marLeft w:val="0"/>
          <w:marRight w:val="0"/>
          <w:marTop w:val="0"/>
          <w:marBottom w:val="0"/>
          <w:divBdr>
            <w:top w:val="none" w:sz="0" w:space="0" w:color="auto"/>
            <w:left w:val="none" w:sz="0" w:space="0" w:color="auto"/>
            <w:bottom w:val="none" w:sz="0" w:space="0" w:color="auto"/>
            <w:right w:val="none" w:sz="0" w:space="0" w:color="auto"/>
          </w:divBdr>
        </w:div>
        <w:div w:id="284698486">
          <w:marLeft w:val="0"/>
          <w:marRight w:val="0"/>
          <w:marTop w:val="0"/>
          <w:marBottom w:val="0"/>
          <w:divBdr>
            <w:top w:val="none" w:sz="0" w:space="0" w:color="auto"/>
            <w:left w:val="none" w:sz="0" w:space="0" w:color="auto"/>
            <w:bottom w:val="none" w:sz="0" w:space="0" w:color="auto"/>
            <w:right w:val="none" w:sz="0" w:space="0" w:color="auto"/>
          </w:divBdr>
        </w:div>
        <w:div w:id="438961408">
          <w:marLeft w:val="0"/>
          <w:marRight w:val="0"/>
          <w:marTop w:val="0"/>
          <w:marBottom w:val="0"/>
          <w:divBdr>
            <w:top w:val="none" w:sz="0" w:space="0" w:color="auto"/>
            <w:left w:val="none" w:sz="0" w:space="0" w:color="auto"/>
            <w:bottom w:val="none" w:sz="0" w:space="0" w:color="auto"/>
            <w:right w:val="none" w:sz="0" w:space="0" w:color="auto"/>
          </w:divBdr>
        </w:div>
      </w:divsChild>
    </w:div>
    <w:div w:id="1965622160">
      <w:bodyDiv w:val="1"/>
      <w:marLeft w:val="0"/>
      <w:marRight w:val="0"/>
      <w:marTop w:val="0"/>
      <w:marBottom w:val="0"/>
      <w:divBdr>
        <w:top w:val="none" w:sz="0" w:space="0" w:color="auto"/>
        <w:left w:val="none" w:sz="0" w:space="0" w:color="auto"/>
        <w:bottom w:val="none" w:sz="0" w:space="0" w:color="auto"/>
        <w:right w:val="none" w:sz="0" w:space="0" w:color="auto"/>
      </w:divBdr>
      <w:divsChild>
        <w:div w:id="1559439656">
          <w:marLeft w:val="547"/>
          <w:marRight w:val="0"/>
          <w:marTop w:val="0"/>
          <w:marBottom w:val="0"/>
          <w:divBdr>
            <w:top w:val="none" w:sz="0" w:space="0" w:color="auto"/>
            <w:left w:val="none" w:sz="0" w:space="0" w:color="auto"/>
            <w:bottom w:val="none" w:sz="0" w:space="0" w:color="auto"/>
            <w:right w:val="none" w:sz="0" w:space="0" w:color="auto"/>
          </w:divBdr>
        </w:div>
      </w:divsChild>
    </w:div>
    <w:div w:id="2132044621">
      <w:bodyDiv w:val="1"/>
      <w:marLeft w:val="0"/>
      <w:marRight w:val="0"/>
      <w:marTop w:val="0"/>
      <w:marBottom w:val="0"/>
      <w:divBdr>
        <w:top w:val="none" w:sz="0" w:space="0" w:color="auto"/>
        <w:left w:val="none" w:sz="0" w:space="0" w:color="auto"/>
        <w:bottom w:val="none" w:sz="0" w:space="0" w:color="auto"/>
        <w:right w:val="none" w:sz="0" w:space="0" w:color="auto"/>
      </w:divBdr>
      <w:divsChild>
        <w:div w:id="1485320799">
          <w:marLeft w:val="0"/>
          <w:marRight w:val="0"/>
          <w:marTop w:val="0"/>
          <w:marBottom w:val="0"/>
          <w:divBdr>
            <w:top w:val="none" w:sz="0" w:space="0" w:color="auto"/>
            <w:left w:val="none" w:sz="0" w:space="0" w:color="auto"/>
            <w:bottom w:val="none" w:sz="0" w:space="0" w:color="auto"/>
            <w:right w:val="none" w:sz="0" w:space="0" w:color="auto"/>
          </w:divBdr>
          <w:divsChild>
            <w:div w:id="1317109641">
              <w:marLeft w:val="0"/>
              <w:marRight w:val="0"/>
              <w:marTop w:val="0"/>
              <w:marBottom w:val="0"/>
              <w:divBdr>
                <w:top w:val="none" w:sz="0" w:space="0" w:color="auto"/>
                <w:left w:val="none" w:sz="0" w:space="0" w:color="auto"/>
                <w:bottom w:val="none" w:sz="0" w:space="0" w:color="auto"/>
                <w:right w:val="none" w:sz="0" w:space="0" w:color="auto"/>
              </w:divBdr>
              <w:divsChild>
                <w:div w:id="1050764701">
                  <w:marLeft w:val="0"/>
                  <w:marRight w:val="0"/>
                  <w:marTop w:val="75"/>
                  <w:marBottom w:val="75"/>
                  <w:divBdr>
                    <w:top w:val="none" w:sz="0" w:space="0" w:color="auto"/>
                    <w:left w:val="none" w:sz="0" w:space="0" w:color="auto"/>
                    <w:bottom w:val="none" w:sz="0" w:space="0" w:color="auto"/>
                    <w:right w:val="none" w:sz="0" w:space="0" w:color="auto"/>
                  </w:divBdr>
                  <w:divsChild>
                    <w:div w:id="642933361">
                      <w:marLeft w:val="0"/>
                      <w:marRight w:val="0"/>
                      <w:marTop w:val="0"/>
                      <w:marBottom w:val="0"/>
                      <w:divBdr>
                        <w:top w:val="none" w:sz="0" w:space="0" w:color="auto"/>
                        <w:left w:val="none" w:sz="0" w:space="0" w:color="auto"/>
                        <w:bottom w:val="none" w:sz="0" w:space="0" w:color="auto"/>
                        <w:right w:val="none" w:sz="0" w:space="0" w:color="auto"/>
                      </w:divBdr>
                      <w:divsChild>
                        <w:div w:id="1172067208">
                          <w:marLeft w:val="0"/>
                          <w:marRight w:val="0"/>
                          <w:marTop w:val="0"/>
                          <w:marBottom w:val="0"/>
                          <w:divBdr>
                            <w:top w:val="none" w:sz="0" w:space="0" w:color="auto"/>
                            <w:left w:val="none" w:sz="0" w:space="0" w:color="auto"/>
                            <w:bottom w:val="none" w:sz="0" w:space="0" w:color="auto"/>
                            <w:right w:val="none" w:sz="0" w:space="0" w:color="auto"/>
                          </w:divBdr>
                          <w:divsChild>
                            <w:div w:id="730619926">
                              <w:marLeft w:val="0"/>
                              <w:marRight w:val="0"/>
                              <w:marTop w:val="0"/>
                              <w:marBottom w:val="0"/>
                              <w:divBdr>
                                <w:top w:val="none" w:sz="0" w:space="0" w:color="auto"/>
                                <w:left w:val="none" w:sz="0" w:space="0" w:color="auto"/>
                                <w:bottom w:val="none" w:sz="0" w:space="0" w:color="auto"/>
                                <w:right w:val="none" w:sz="0" w:space="0" w:color="auto"/>
                              </w:divBdr>
                              <w:divsChild>
                                <w:div w:id="139986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Quarterly_x0020_Checkpoint_x0020_Review_x0020_Dates xmlns="b017467f-e15a-49fd-a039-039583ab2710"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F4D86A13CEA0409BE86A8B067E8D66" ma:contentTypeVersion="2" ma:contentTypeDescription="Create a new document." ma:contentTypeScope="" ma:versionID="b4bfbd991aa15b029dc46b0a82b4d73b">
  <xsd:schema xmlns:xsd="http://www.w3.org/2001/XMLSchema" xmlns:xs="http://www.w3.org/2001/XMLSchema" xmlns:p="http://schemas.microsoft.com/office/2006/metadata/properties" xmlns:ns1="http://schemas.microsoft.com/sharepoint/v3" xmlns:ns2="b017467f-e15a-49fd-a039-039583ab2710" targetNamespace="http://schemas.microsoft.com/office/2006/metadata/properties" ma:root="true" ma:fieldsID="0d66037c766c49b716ab5b2c578b20aa" ns1:_="" ns2:_="">
    <xsd:import namespace="http://schemas.microsoft.com/sharepoint/v3"/>
    <xsd:import namespace="b017467f-e15a-49fd-a039-039583ab2710"/>
    <xsd:element name="properties">
      <xsd:complexType>
        <xsd:sequence>
          <xsd:element name="documentManagement">
            <xsd:complexType>
              <xsd:all>
                <xsd:element ref="ns1:PublishingStartDate" minOccurs="0"/>
                <xsd:element ref="ns1:PublishingExpirationDate" minOccurs="0"/>
                <xsd:element ref="ns2:Quarterly_x0020_Checkpoint_x0020_Review_x0020_Da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17467f-e15a-49fd-a039-039583ab2710" elementFormDefault="qualified">
    <xsd:import namespace="http://schemas.microsoft.com/office/2006/documentManagement/types"/>
    <xsd:import namespace="http://schemas.microsoft.com/office/infopath/2007/PartnerControls"/>
    <xsd:element name="Quarterly_x0020_Checkpoint_x0020_Review_x0020_Dates" ma:index="10" nillable="true" ma:displayName="Quarterly Checkpoint Review Dates" ma:format="DateOnly" ma:internalName="Quarterly_x0020_Checkpoint_x0020_Review_x0020_Date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904AE-7716-475A-A47A-3405D0FC488F}">
  <ds:schemaRefs>
    <ds:schemaRef ds:uri="http://schemas.microsoft.com/office/2006/metadata/properties"/>
    <ds:schemaRef ds:uri="http://schemas.microsoft.com/office/infopath/2007/PartnerControls"/>
    <ds:schemaRef ds:uri="b017467f-e15a-49fd-a039-039583ab2710"/>
    <ds:schemaRef ds:uri="http://schemas.microsoft.com/sharepoint/v3"/>
  </ds:schemaRefs>
</ds:datastoreItem>
</file>

<file path=customXml/itemProps2.xml><?xml version="1.0" encoding="utf-8"?>
<ds:datastoreItem xmlns:ds="http://schemas.openxmlformats.org/officeDocument/2006/customXml" ds:itemID="{1F8177CD-D319-4C5D-8999-04C38B7C88B6}">
  <ds:schemaRefs>
    <ds:schemaRef ds:uri="http://schemas.microsoft.com/sharepoint/v3/contenttype/forms"/>
  </ds:schemaRefs>
</ds:datastoreItem>
</file>

<file path=customXml/itemProps3.xml><?xml version="1.0" encoding="utf-8"?>
<ds:datastoreItem xmlns:ds="http://schemas.openxmlformats.org/officeDocument/2006/customXml" ds:itemID="{354FD4F4-233C-424F-A3C8-A19DB7BCD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017467f-e15a-49fd-a039-039583ab2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973C0B-F52E-4FAA-87C3-C969A0BF4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1411</Words>
  <Characters>8049</Characters>
  <Application>Microsoft Office Word</Application>
  <DocSecurity>0</DocSecurity>
  <Lines>67</Lines>
  <Paragraphs>18</Paragraphs>
  <ScaleCrop>false</ScaleCrop>
  <Company>University of Salford</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Month Year</dc:subject>
  <dc:creator>Reade Ann</dc:creator>
  <cp:lastModifiedBy>Amy Black</cp:lastModifiedBy>
  <cp:revision>4</cp:revision>
  <cp:lastPrinted>2018-12-20T15:55:00Z</cp:lastPrinted>
  <dcterms:created xsi:type="dcterms:W3CDTF">2023-03-13T17:48:00Z</dcterms:created>
  <dcterms:modified xsi:type="dcterms:W3CDTF">2023-03-13T17:53:00Z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0x01010034F4D86A13CEA0409BE86A8B067E8D66</vt:lpwstr>
  </property>
</Properties>
</file>