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DFC69" w14:textId="77777777" w:rsidR="000E4163" w:rsidRDefault="000E4163" w:rsidP="004E71C0">
      <w:pPr>
        <w:rPr>
          <w:rFonts w:cs="Arial"/>
          <w:b/>
          <w:color w:val="BA0B2A"/>
          <w:sz w:val="36"/>
        </w:rPr>
      </w:pPr>
    </w:p>
    <w:p w14:paraId="0C892E93" w14:textId="77777777" w:rsidR="00226384" w:rsidRDefault="00226384" w:rsidP="004E71C0">
      <w:pPr>
        <w:rPr>
          <w:rFonts w:cs="Arial"/>
          <w:b/>
          <w:color w:val="BA0B2A"/>
          <w:sz w:val="36"/>
        </w:rPr>
      </w:pPr>
    </w:p>
    <w:p w14:paraId="05CC7C7F" w14:textId="77777777" w:rsidR="00687FE2" w:rsidRDefault="00687FE2" w:rsidP="004E71C0">
      <w:pPr>
        <w:rPr>
          <w:rFonts w:cs="Arial"/>
          <w:b/>
          <w:color w:val="BA0B2A"/>
          <w:sz w:val="36"/>
        </w:rPr>
      </w:pPr>
    </w:p>
    <w:p w14:paraId="10D0C55E" w14:textId="77777777" w:rsidR="00687FE2" w:rsidRDefault="00687FE2" w:rsidP="004E71C0">
      <w:pPr>
        <w:rPr>
          <w:rFonts w:cs="Arial"/>
          <w:b/>
          <w:color w:val="BA0B2A"/>
          <w:sz w:val="36"/>
        </w:rPr>
      </w:pPr>
    </w:p>
    <w:p w14:paraId="34306796" w14:textId="77777777" w:rsidR="00687FE2" w:rsidRDefault="00687FE2" w:rsidP="004E71C0">
      <w:pPr>
        <w:rPr>
          <w:rFonts w:cs="Arial"/>
          <w:b/>
          <w:color w:val="BA0B2A"/>
          <w:sz w:val="36"/>
        </w:rPr>
      </w:pPr>
    </w:p>
    <w:p w14:paraId="4002C76C" w14:textId="77777777" w:rsidR="00687FE2" w:rsidRDefault="00687FE2" w:rsidP="004E71C0">
      <w:pPr>
        <w:rPr>
          <w:rFonts w:cs="Arial"/>
          <w:b/>
          <w:color w:val="BA0B2A"/>
          <w:sz w:val="36"/>
        </w:rPr>
      </w:pPr>
    </w:p>
    <w:p w14:paraId="45A96395" w14:textId="77777777" w:rsidR="00687FE2" w:rsidRPr="005C62C5" w:rsidRDefault="00687FE2" w:rsidP="004E71C0">
      <w:pPr>
        <w:rPr>
          <w:rFonts w:cs="Arial"/>
          <w:b/>
          <w:color w:val="BA0B2A"/>
          <w:sz w:val="36"/>
        </w:rPr>
      </w:pPr>
    </w:p>
    <w:p w14:paraId="0E5E33CF" w14:textId="77777777" w:rsidR="000E4163" w:rsidRPr="005C62C5" w:rsidRDefault="000E4163" w:rsidP="004E71C0">
      <w:pPr>
        <w:rPr>
          <w:rFonts w:cs="Arial"/>
          <w:b/>
          <w:color w:val="BA0B2A"/>
          <w:sz w:val="36"/>
        </w:rPr>
      </w:pPr>
      <w:r w:rsidRPr="005C62C5">
        <w:rPr>
          <w:rFonts w:cs="Arial"/>
          <w:b/>
          <w:color w:val="BA0B2A"/>
          <w:sz w:val="36"/>
        </w:rPr>
        <w:t>Job Detail</w:t>
      </w:r>
    </w:p>
    <w:p w14:paraId="4EF63629" w14:textId="77777777" w:rsidR="000E4163" w:rsidRPr="005C62C5" w:rsidRDefault="000E4163" w:rsidP="004E71C0">
      <w:pPr>
        <w:rPr>
          <w:rFonts w:cs="Arial"/>
          <w:b/>
        </w:rPr>
      </w:pPr>
      <w:r w:rsidRPr="005C62C5">
        <w:rPr>
          <w:rFonts w:cs="Arial"/>
          <w:b/>
        </w:rPr>
        <w:t>(Overview, Role Detail and Person Specification)</w:t>
      </w:r>
    </w:p>
    <w:p w14:paraId="568891F1" w14:textId="77777777" w:rsidR="000E4163" w:rsidRPr="005C62C5" w:rsidRDefault="000E4163" w:rsidP="004E71C0">
      <w:pPr>
        <w:rPr>
          <w:rFonts w:cs="Arial"/>
          <w:b/>
        </w:rPr>
      </w:pPr>
    </w:p>
    <w:p w14:paraId="5053BC97" w14:textId="77777777" w:rsidR="000E4163" w:rsidRDefault="000E4163" w:rsidP="004E71C0">
      <w:pPr>
        <w:rPr>
          <w:rFonts w:cs="Arial"/>
          <w:b/>
        </w:rPr>
      </w:pPr>
    </w:p>
    <w:p w14:paraId="3776D83B" w14:textId="77777777" w:rsidR="00687FE2" w:rsidRDefault="00687FE2" w:rsidP="004E71C0">
      <w:pPr>
        <w:rPr>
          <w:rFonts w:cs="Arial"/>
          <w:b/>
        </w:rPr>
      </w:pPr>
    </w:p>
    <w:p w14:paraId="65520E12" w14:textId="77777777" w:rsidR="00687FE2" w:rsidRDefault="00687FE2" w:rsidP="004E71C0">
      <w:pPr>
        <w:rPr>
          <w:rFonts w:cs="Arial"/>
          <w:b/>
        </w:rPr>
      </w:pPr>
    </w:p>
    <w:p w14:paraId="17F2C30D" w14:textId="77777777" w:rsidR="00687FE2" w:rsidRPr="005C62C5" w:rsidRDefault="00687FE2" w:rsidP="004E71C0">
      <w:pPr>
        <w:rPr>
          <w:rFonts w:cs="Arial"/>
          <w:b/>
        </w:rPr>
      </w:pPr>
    </w:p>
    <w:p w14:paraId="235EF377" w14:textId="77777777" w:rsidR="0037662E" w:rsidRDefault="0037662E" w:rsidP="0037662E">
      <w:pPr>
        <w:rPr>
          <w:sz w:val="48"/>
        </w:rPr>
      </w:pPr>
      <w:r>
        <w:rPr>
          <w:sz w:val="48"/>
        </w:rPr>
        <w:t>School of Science Engineering &amp; Environment</w:t>
      </w:r>
    </w:p>
    <w:p w14:paraId="0CAEF360" w14:textId="77777777" w:rsidR="0037662E" w:rsidRPr="00F14826" w:rsidRDefault="0037662E" w:rsidP="0037662E">
      <w:pPr>
        <w:rPr>
          <w:sz w:val="40"/>
          <w:szCs w:val="40"/>
        </w:rPr>
      </w:pPr>
      <w:r w:rsidRPr="00F14826">
        <w:rPr>
          <w:sz w:val="40"/>
          <w:szCs w:val="40"/>
        </w:rPr>
        <w:t>Directorate of Sustainable Natural and Built Environments</w:t>
      </w:r>
    </w:p>
    <w:p w14:paraId="2EBB66DE" w14:textId="77777777" w:rsidR="0037662E" w:rsidRDefault="0037662E" w:rsidP="0037662E">
      <w:pPr>
        <w:rPr>
          <w:sz w:val="48"/>
        </w:rPr>
      </w:pPr>
    </w:p>
    <w:p w14:paraId="5CB1C7E6" w14:textId="77777777" w:rsidR="000E4163" w:rsidRPr="00802D05" w:rsidRDefault="000E4163" w:rsidP="004E71C0">
      <w:pPr>
        <w:rPr>
          <w:rFonts w:cs="Arial"/>
          <w:b/>
          <w:sz w:val="36"/>
          <w:szCs w:val="36"/>
        </w:rPr>
      </w:pPr>
    </w:p>
    <w:p w14:paraId="6E2FF70F" w14:textId="77777777" w:rsidR="000E4163" w:rsidRPr="005C62C5" w:rsidRDefault="000E4163" w:rsidP="004E71C0">
      <w:pPr>
        <w:rPr>
          <w:rFonts w:cs="Arial"/>
          <w:b/>
          <w:color w:val="C00000"/>
          <w:sz w:val="36"/>
        </w:rPr>
      </w:pPr>
    </w:p>
    <w:p w14:paraId="4125F0D6" w14:textId="77777777" w:rsidR="000E4163" w:rsidRPr="005C62C5" w:rsidRDefault="005C62C5" w:rsidP="004E71C0">
      <w:pPr>
        <w:rPr>
          <w:rFonts w:cs="Arial"/>
          <w:b/>
          <w:color w:val="BA0B2A"/>
          <w:sz w:val="36"/>
        </w:rPr>
      </w:pPr>
      <w:r w:rsidRPr="005C62C5">
        <w:rPr>
          <w:rFonts w:cs="Arial"/>
          <w:b/>
          <w:color w:val="BA0B2A"/>
          <w:sz w:val="36"/>
        </w:rPr>
        <w:t>Lecturer</w:t>
      </w:r>
      <w:r w:rsidR="00E2314F" w:rsidRPr="005C62C5">
        <w:rPr>
          <w:rFonts w:cs="Arial"/>
          <w:b/>
          <w:color w:val="BA0B2A"/>
          <w:sz w:val="36"/>
        </w:rPr>
        <w:t xml:space="preserve"> in </w:t>
      </w:r>
      <w:r w:rsidR="009344B9">
        <w:rPr>
          <w:rFonts w:cs="Arial"/>
          <w:b/>
          <w:color w:val="BA0B2A"/>
          <w:sz w:val="36"/>
        </w:rPr>
        <w:t>Architecture</w:t>
      </w:r>
      <w:r w:rsidR="000E4163" w:rsidRPr="005C62C5">
        <w:rPr>
          <w:rFonts w:cs="Arial"/>
          <w:b/>
          <w:color w:val="BA0B2A"/>
          <w:sz w:val="36"/>
        </w:rPr>
        <w:t xml:space="preserve"> – </w:t>
      </w:r>
      <w:r w:rsidR="004B7134" w:rsidRPr="00275C3F">
        <w:rPr>
          <w:rFonts w:cs="Arial"/>
          <w:b/>
          <w:color w:val="BA0B2A"/>
          <w:sz w:val="36"/>
        </w:rPr>
        <w:t xml:space="preserve">Grade </w:t>
      </w:r>
      <w:r w:rsidR="000A785E">
        <w:rPr>
          <w:rFonts w:cs="Arial"/>
          <w:b/>
          <w:color w:val="BA0B2A"/>
          <w:sz w:val="36"/>
        </w:rPr>
        <w:t>8</w:t>
      </w:r>
    </w:p>
    <w:p w14:paraId="67951B48" w14:textId="77777777" w:rsidR="000E4163" w:rsidRPr="005C62C5" w:rsidRDefault="000E4163" w:rsidP="004E71C0">
      <w:pPr>
        <w:rPr>
          <w:rFonts w:cs="Arial"/>
          <w:b/>
          <w:color w:val="BA0B2A"/>
          <w:sz w:val="36"/>
        </w:rPr>
      </w:pPr>
    </w:p>
    <w:p w14:paraId="5E447551" w14:textId="1C9D59DF" w:rsidR="00104ED6" w:rsidRPr="00104ED6" w:rsidRDefault="00226384" w:rsidP="00104ED6">
      <w:pPr>
        <w:rPr>
          <w:rFonts w:cs="Arial"/>
          <w:sz w:val="20"/>
          <w:szCs w:val="20"/>
        </w:rPr>
      </w:pPr>
      <w:r>
        <w:rPr>
          <w:rFonts w:cs="Arial"/>
          <w:b/>
          <w:color w:val="BA0B2A"/>
          <w:sz w:val="36"/>
        </w:rPr>
        <w:t>(</w:t>
      </w:r>
      <w:r w:rsidR="000E4163" w:rsidRPr="005C62C5">
        <w:rPr>
          <w:rFonts w:cs="Arial"/>
          <w:b/>
          <w:color w:val="BA0B2A"/>
          <w:sz w:val="36"/>
        </w:rPr>
        <w:t>Ref</w:t>
      </w:r>
      <w:r>
        <w:rPr>
          <w:rFonts w:cs="Arial"/>
          <w:b/>
          <w:color w:val="BA0B2A"/>
          <w:sz w:val="36"/>
        </w:rPr>
        <w:t>:</w:t>
      </w:r>
      <w:r w:rsidR="00907C83">
        <w:rPr>
          <w:rFonts w:cs="Arial"/>
          <w:b/>
          <w:color w:val="BA0B2A"/>
          <w:sz w:val="36"/>
        </w:rPr>
        <w:t xml:space="preserve"> </w:t>
      </w:r>
      <w:r w:rsidR="001B0F5D">
        <w:rPr>
          <w:rFonts w:cs="Arial"/>
          <w:b/>
          <w:color w:val="BA0B2A"/>
          <w:sz w:val="36"/>
        </w:rPr>
        <w:t>XXXX</w:t>
      </w:r>
      <w:r>
        <w:rPr>
          <w:rFonts w:cs="Arial"/>
          <w:b/>
          <w:color w:val="BA0B2A"/>
          <w:sz w:val="36"/>
        </w:rPr>
        <w:t>)</w:t>
      </w:r>
    </w:p>
    <w:p w14:paraId="03558E4E" w14:textId="77777777" w:rsidR="006805EB" w:rsidRDefault="006805EB" w:rsidP="004E71C0">
      <w:pPr>
        <w:pStyle w:val="Body1"/>
        <w:spacing w:line="360" w:lineRule="auto"/>
        <w:ind w:left="0"/>
        <w:rPr>
          <w:rFonts w:cs="Arial"/>
          <w:b/>
          <w:color w:val="BA0B2A"/>
          <w:sz w:val="36"/>
        </w:rPr>
      </w:pPr>
    </w:p>
    <w:p w14:paraId="0440ECB4" w14:textId="77777777" w:rsidR="000E4163" w:rsidRPr="005C62C5" w:rsidRDefault="000E4163" w:rsidP="004E71C0">
      <w:pPr>
        <w:rPr>
          <w:rFonts w:cs="Arial"/>
          <w:b/>
          <w:color w:val="000080"/>
          <w:sz w:val="28"/>
        </w:rPr>
      </w:pPr>
    </w:p>
    <w:p w14:paraId="49C568DE" w14:textId="5B8D8D43" w:rsidR="000E4163" w:rsidRPr="005C62C5" w:rsidRDefault="000E4163" w:rsidP="004E71C0">
      <w:pPr>
        <w:rPr>
          <w:rFonts w:cs="Arial"/>
          <w:b/>
          <w:color w:val="000080"/>
          <w:sz w:val="28"/>
        </w:rPr>
      </w:pPr>
    </w:p>
    <w:p w14:paraId="3554DE52" w14:textId="77777777" w:rsidR="000E4163" w:rsidRPr="005C62C5" w:rsidRDefault="000E4163" w:rsidP="004E71C0">
      <w:pPr>
        <w:rPr>
          <w:rFonts w:cs="Arial"/>
          <w:b/>
          <w:color w:val="000080"/>
          <w:sz w:val="28"/>
        </w:rPr>
      </w:pPr>
    </w:p>
    <w:p w14:paraId="1974B922" w14:textId="6DEAB59F" w:rsidR="00EE4B34" w:rsidRDefault="00EE4B34" w:rsidP="004E71C0">
      <w:pPr>
        <w:rPr>
          <w:rFonts w:cs="Arial"/>
          <w:b/>
          <w:color w:val="BA0B2A"/>
          <w:sz w:val="28"/>
        </w:rPr>
      </w:pPr>
    </w:p>
    <w:p w14:paraId="60468813" w14:textId="3712E595" w:rsidR="001B0F5D" w:rsidRDefault="001B0F5D" w:rsidP="004E71C0">
      <w:pPr>
        <w:rPr>
          <w:rFonts w:cs="Arial"/>
          <w:b/>
          <w:color w:val="BA0B2A"/>
          <w:sz w:val="28"/>
        </w:rPr>
      </w:pPr>
    </w:p>
    <w:p w14:paraId="6AFE645C" w14:textId="3C5D1874" w:rsidR="001B0F5D" w:rsidRDefault="001B0F5D" w:rsidP="004E71C0">
      <w:pPr>
        <w:rPr>
          <w:rFonts w:cs="Arial"/>
          <w:b/>
          <w:color w:val="BA0B2A"/>
          <w:sz w:val="28"/>
        </w:rPr>
      </w:pPr>
    </w:p>
    <w:p w14:paraId="5A7FFDDE" w14:textId="7B3B24C8" w:rsidR="001B0F5D" w:rsidRDefault="001B0F5D" w:rsidP="004E71C0">
      <w:pPr>
        <w:rPr>
          <w:rFonts w:cs="Arial"/>
          <w:b/>
          <w:color w:val="BA0B2A"/>
          <w:sz w:val="28"/>
        </w:rPr>
      </w:pPr>
    </w:p>
    <w:p w14:paraId="26FF0584" w14:textId="27E1E455" w:rsidR="001B0F5D" w:rsidRDefault="001B0F5D" w:rsidP="004E71C0">
      <w:pPr>
        <w:rPr>
          <w:rFonts w:cs="Arial"/>
          <w:b/>
          <w:color w:val="BA0B2A"/>
          <w:sz w:val="28"/>
        </w:rPr>
      </w:pPr>
    </w:p>
    <w:p w14:paraId="200159C9" w14:textId="6EDE43BE" w:rsidR="001B0F5D" w:rsidRDefault="001B0F5D" w:rsidP="004E71C0">
      <w:pPr>
        <w:rPr>
          <w:rFonts w:cs="Arial"/>
          <w:b/>
          <w:color w:val="BA0B2A"/>
          <w:sz w:val="28"/>
        </w:rPr>
      </w:pPr>
    </w:p>
    <w:p w14:paraId="5FD9B40D" w14:textId="3DDD4372" w:rsidR="001B0F5D" w:rsidRDefault="001B0F5D" w:rsidP="004E71C0">
      <w:pPr>
        <w:rPr>
          <w:rFonts w:cs="Arial"/>
          <w:b/>
          <w:color w:val="BA0B2A"/>
          <w:sz w:val="28"/>
        </w:rPr>
      </w:pPr>
    </w:p>
    <w:p w14:paraId="6C713564" w14:textId="77A0E775" w:rsidR="001B0F5D" w:rsidRDefault="001B0F5D" w:rsidP="004E71C0">
      <w:pPr>
        <w:rPr>
          <w:rFonts w:cs="Arial"/>
          <w:b/>
          <w:color w:val="BA0B2A"/>
          <w:sz w:val="28"/>
        </w:rPr>
      </w:pPr>
    </w:p>
    <w:p w14:paraId="72DC7A5F" w14:textId="34C57101" w:rsidR="001B0F5D" w:rsidRDefault="001B0F5D" w:rsidP="004E71C0">
      <w:pPr>
        <w:rPr>
          <w:rFonts w:cs="Arial"/>
          <w:b/>
          <w:color w:val="BA0B2A"/>
          <w:sz w:val="28"/>
        </w:rPr>
      </w:pPr>
    </w:p>
    <w:p w14:paraId="158CFBBF" w14:textId="77777777" w:rsidR="001B0F5D" w:rsidRDefault="001B0F5D" w:rsidP="004E71C0">
      <w:pPr>
        <w:rPr>
          <w:rFonts w:cs="Arial"/>
          <w:b/>
          <w:color w:val="BA0B2A"/>
          <w:sz w:val="28"/>
        </w:rPr>
      </w:pPr>
    </w:p>
    <w:p w14:paraId="2AA5BC7B" w14:textId="77777777" w:rsidR="00EE4B34" w:rsidRDefault="00EE4B34" w:rsidP="004E71C0">
      <w:pPr>
        <w:rPr>
          <w:rFonts w:cs="Arial"/>
          <w:b/>
          <w:color w:val="BA0B2A"/>
          <w:sz w:val="28"/>
        </w:rPr>
      </w:pPr>
    </w:p>
    <w:p w14:paraId="6F67694D" w14:textId="77777777" w:rsidR="00EE4B34" w:rsidRDefault="00EE4B34" w:rsidP="004E71C0">
      <w:pPr>
        <w:rPr>
          <w:rFonts w:cs="Arial"/>
          <w:b/>
          <w:color w:val="BA0B2A"/>
          <w:sz w:val="28"/>
        </w:rPr>
      </w:pPr>
    </w:p>
    <w:p w14:paraId="13E1C92E" w14:textId="577645FA" w:rsidR="000E4163" w:rsidRPr="005C62C5" w:rsidRDefault="000E4163" w:rsidP="004E71C0">
      <w:pPr>
        <w:rPr>
          <w:rFonts w:cs="Arial"/>
          <w:b/>
          <w:color w:val="BA0B2A"/>
          <w:sz w:val="28"/>
        </w:rPr>
      </w:pPr>
      <w:r w:rsidRPr="005C62C5">
        <w:rPr>
          <w:rFonts w:cs="Arial"/>
          <w:b/>
          <w:color w:val="BA0B2A"/>
          <w:sz w:val="28"/>
        </w:rPr>
        <w:t xml:space="preserve">Role Title:  </w:t>
      </w:r>
      <w:r w:rsidR="005C62C5" w:rsidRPr="005C62C5">
        <w:rPr>
          <w:rFonts w:cs="Arial"/>
          <w:b/>
          <w:color w:val="BA0B2A"/>
          <w:sz w:val="28"/>
        </w:rPr>
        <w:t>Lecturer</w:t>
      </w:r>
      <w:r w:rsidR="00907C83">
        <w:rPr>
          <w:rFonts w:cs="Arial"/>
          <w:b/>
          <w:color w:val="BA0B2A"/>
          <w:sz w:val="28"/>
        </w:rPr>
        <w:t xml:space="preserve"> in </w:t>
      </w:r>
      <w:r w:rsidR="009344B9">
        <w:rPr>
          <w:rFonts w:cs="Arial"/>
          <w:b/>
          <w:color w:val="BA0B2A"/>
          <w:sz w:val="28"/>
        </w:rPr>
        <w:t>Architecture</w:t>
      </w:r>
    </w:p>
    <w:p w14:paraId="57EFB7EF" w14:textId="77777777" w:rsidR="000E4163" w:rsidRPr="005C62C5" w:rsidRDefault="000E4163" w:rsidP="004E71C0">
      <w:pPr>
        <w:rPr>
          <w:rFonts w:cs="Arial"/>
          <w:b/>
          <w:color w:val="BA0B2A"/>
          <w:sz w:val="28"/>
        </w:rPr>
      </w:pPr>
    </w:p>
    <w:p w14:paraId="51503CED" w14:textId="12602C5F" w:rsidR="00EE3276" w:rsidRPr="00D85E5E" w:rsidRDefault="000E4163" w:rsidP="00EE3276">
      <w:pPr>
        <w:rPr>
          <w:rFonts w:cs="Arial"/>
          <w:sz w:val="28"/>
          <w:szCs w:val="28"/>
        </w:rPr>
      </w:pPr>
      <w:r w:rsidRPr="005C62C5">
        <w:rPr>
          <w:rFonts w:cs="Arial"/>
          <w:b/>
          <w:color w:val="BA0B2A"/>
          <w:sz w:val="28"/>
        </w:rPr>
        <w:t xml:space="preserve">Reports To:  </w:t>
      </w:r>
      <w:r w:rsidR="005C62C5" w:rsidRPr="005C62C5">
        <w:rPr>
          <w:rFonts w:cs="Arial"/>
          <w:b/>
          <w:color w:val="BA0B2A"/>
          <w:sz w:val="28"/>
        </w:rPr>
        <w:t>Directo</w:t>
      </w:r>
      <w:r w:rsidR="005C62C5" w:rsidRPr="00D85E5E">
        <w:rPr>
          <w:rFonts w:cs="Arial"/>
          <w:b/>
          <w:color w:val="BA0B2A"/>
          <w:sz w:val="28"/>
          <w:szCs w:val="28"/>
        </w:rPr>
        <w:t>r of</w:t>
      </w:r>
      <w:r w:rsidR="00EE4B34" w:rsidRPr="00D85E5E">
        <w:rPr>
          <w:rFonts w:cs="Arial"/>
          <w:b/>
          <w:color w:val="BA0B2A"/>
          <w:sz w:val="28"/>
          <w:szCs w:val="28"/>
        </w:rPr>
        <w:t xml:space="preserve"> </w:t>
      </w:r>
      <w:r w:rsidR="00EE3276" w:rsidRPr="00D85E5E">
        <w:rPr>
          <w:rFonts w:cs="Arial"/>
          <w:b/>
          <w:color w:val="BA0B2A"/>
          <w:sz w:val="28"/>
          <w:szCs w:val="28"/>
        </w:rPr>
        <w:t>Directorate of Sustainable Natural and Built Environments</w:t>
      </w:r>
      <w:r w:rsidR="00D85E5E">
        <w:rPr>
          <w:rFonts w:cs="Arial"/>
          <w:b/>
          <w:color w:val="BA0B2A"/>
          <w:sz w:val="28"/>
          <w:szCs w:val="28"/>
        </w:rPr>
        <w:t>, or nominee</w:t>
      </w:r>
      <w:r w:rsidR="00EE3276" w:rsidRPr="00D85E5E" w:rsidDel="00EE4B34">
        <w:rPr>
          <w:sz w:val="28"/>
          <w:szCs w:val="28"/>
        </w:rPr>
        <w:t xml:space="preserve"> </w:t>
      </w:r>
    </w:p>
    <w:p w14:paraId="22703DF1" w14:textId="0E3E3C13" w:rsidR="000E4163" w:rsidRPr="005C62C5" w:rsidRDefault="000E4163" w:rsidP="004E71C0">
      <w:pPr>
        <w:rPr>
          <w:rFonts w:cs="Arial"/>
          <w:b/>
          <w:color w:val="BA0B2A"/>
          <w:sz w:val="28"/>
        </w:rPr>
      </w:pPr>
    </w:p>
    <w:p w14:paraId="47051287" w14:textId="77777777" w:rsidR="000E4163" w:rsidRPr="005C62C5" w:rsidRDefault="000E4163" w:rsidP="004E71C0">
      <w:pPr>
        <w:rPr>
          <w:rFonts w:cs="Arial"/>
          <w:b/>
          <w:color w:val="000080"/>
          <w:sz w:val="28"/>
        </w:rPr>
      </w:pPr>
    </w:p>
    <w:p w14:paraId="28A4A5ED" w14:textId="77777777" w:rsidR="000E4163" w:rsidRPr="005C62C5" w:rsidRDefault="000E4163" w:rsidP="004E71C0">
      <w:pPr>
        <w:rPr>
          <w:rFonts w:cs="Arial"/>
          <w:sz w:val="20"/>
        </w:rPr>
      </w:pPr>
    </w:p>
    <w:p w14:paraId="4F7E499E" w14:textId="298FFBDE" w:rsidR="000E4163" w:rsidRPr="005C62C5" w:rsidRDefault="009000D8" w:rsidP="004E71C0">
      <w:pPr>
        <w:rPr>
          <w:rFonts w:cs="Arial"/>
          <w:b/>
          <w:color w:val="BA0B2A"/>
          <w:sz w:val="28"/>
          <w:szCs w:val="28"/>
        </w:rPr>
      </w:pPr>
      <w:r>
        <w:rPr>
          <w:rFonts w:cs="Arial"/>
          <w:b/>
          <w:color w:val="BA0B2A"/>
          <w:sz w:val="28"/>
          <w:szCs w:val="28"/>
        </w:rPr>
        <w:t>Role</w:t>
      </w:r>
    </w:p>
    <w:p w14:paraId="3ADB080B" w14:textId="33BCD450" w:rsidR="000E4163" w:rsidRPr="00AC21E6" w:rsidRDefault="000E4163" w:rsidP="004E71C0">
      <w:pPr>
        <w:rPr>
          <w:rFonts w:cs="Arial"/>
          <w:b/>
        </w:rPr>
      </w:pPr>
    </w:p>
    <w:p w14:paraId="6E5E2526" w14:textId="77777777" w:rsidR="006275A1" w:rsidRPr="00AC21E6" w:rsidRDefault="0081770E" w:rsidP="0081770E">
      <w:pPr>
        <w:rPr>
          <w:rFonts w:cs="Arial"/>
          <w:sz w:val="20"/>
          <w:szCs w:val="20"/>
        </w:rPr>
      </w:pPr>
      <w:r w:rsidRPr="00AC21E6">
        <w:rPr>
          <w:rFonts w:cs="Arial"/>
          <w:sz w:val="20"/>
          <w:szCs w:val="20"/>
        </w:rPr>
        <w:t xml:space="preserve">This is a great opportunity to join </w:t>
      </w:r>
      <w:r w:rsidR="00245FBB" w:rsidRPr="00AC21E6">
        <w:rPr>
          <w:rFonts w:cs="Arial"/>
          <w:sz w:val="20"/>
          <w:szCs w:val="20"/>
        </w:rPr>
        <w:t xml:space="preserve">us </w:t>
      </w:r>
      <w:r w:rsidR="000B12F9" w:rsidRPr="00AC21E6">
        <w:rPr>
          <w:rFonts w:cs="Arial"/>
          <w:sz w:val="20"/>
          <w:szCs w:val="20"/>
        </w:rPr>
        <w:t>as a permanent lec</w:t>
      </w:r>
      <w:r w:rsidR="001B5C62" w:rsidRPr="00AC21E6">
        <w:rPr>
          <w:rFonts w:cs="Arial"/>
          <w:sz w:val="20"/>
          <w:szCs w:val="20"/>
        </w:rPr>
        <w:t xml:space="preserve">turer </w:t>
      </w:r>
      <w:r w:rsidR="0061664D" w:rsidRPr="00AC21E6">
        <w:rPr>
          <w:rFonts w:cs="Arial"/>
          <w:sz w:val="20"/>
          <w:szCs w:val="20"/>
        </w:rPr>
        <w:t xml:space="preserve">of Architecture </w:t>
      </w:r>
      <w:r w:rsidRPr="00AC21E6">
        <w:rPr>
          <w:rFonts w:cs="Arial"/>
          <w:sz w:val="20"/>
          <w:szCs w:val="20"/>
        </w:rPr>
        <w:t xml:space="preserve">to support our students in high-quality learning and to engage in exciting research activities.  Our </w:t>
      </w:r>
      <w:r w:rsidR="00245FBB" w:rsidRPr="00AC21E6">
        <w:rPr>
          <w:rFonts w:cs="Arial"/>
          <w:sz w:val="20"/>
          <w:szCs w:val="20"/>
        </w:rPr>
        <w:t>A</w:t>
      </w:r>
      <w:r w:rsidRPr="00AC21E6">
        <w:rPr>
          <w:rFonts w:cs="Arial"/>
          <w:sz w:val="20"/>
          <w:szCs w:val="20"/>
        </w:rPr>
        <w:t xml:space="preserve">rchitecture </w:t>
      </w:r>
      <w:r w:rsidR="00245FBB" w:rsidRPr="00AC21E6">
        <w:rPr>
          <w:rFonts w:cs="Arial"/>
          <w:sz w:val="20"/>
          <w:szCs w:val="20"/>
        </w:rPr>
        <w:t xml:space="preserve">and Design </w:t>
      </w:r>
      <w:r w:rsidRPr="00AC21E6">
        <w:rPr>
          <w:rFonts w:cs="Arial"/>
          <w:sz w:val="20"/>
          <w:szCs w:val="20"/>
        </w:rPr>
        <w:t>group will start the next academic year in a brand new building with three dedicated design studios.  Our built environment education programmes have a strong pedigree in delivering excellence in teaching and provide a high quality experience for our students, firmly rooted in academic achievement and current and future practice-based relevance. Our graduates make a positive difference in industry and academia by holding leadership positions in organisations and academic institutions across the world.</w:t>
      </w:r>
      <w:r w:rsidR="009074F6" w:rsidRPr="00AC21E6">
        <w:rPr>
          <w:rFonts w:cs="Arial"/>
          <w:sz w:val="20"/>
          <w:szCs w:val="20"/>
        </w:rPr>
        <w:t xml:space="preserve">  </w:t>
      </w:r>
    </w:p>
    <w:p w14:paraId="769A8DDB" w14:textId="77777777" w:rsidR="006275A1" w:rsidRPr="00AC21E6" w:rsidRDefault="006275A1" w:rsidP="0081770E">
      <w:pPr>
        <w:rPr>
          <w:rFonts w:cs="Arial"/>
          <w:sz w:val="20"/>
          <w:szCs w:val="20"/>
        </w:rPr>
      </w:pPr>
    </w:p>
    <w:p w14:paraId="02D9E75A" w14:textId="2AE426C8" w:rsidR="003D7D6E" w:rsidRPr="00AC21E6" w:rsidRDefault="003D7D6E" w:rsidP="003D7D6E">
      <w:pPr>
        <w:rPr>
          <w:rFonts w:cs="Arial"/>
          <w:sz w:val="20"/>
          <w:szCs w:val="20"/>
        </w:rPr>
      </w:pPr>
      <w:r w:rsidRPr="00AC21E6">
        <w:rPr>
          <w:rFonts w:cs="Arial"/>
          <w:sz w:val="20"/>
          <w:szCs w:val="20"/>
        </w:rPr>
        <w:t xml:space="preserve">The appointee will be expected to teach undergraduate and postgraduate students on a range of </w:t>
      </w:r>
      <w:r w:rsidR="00087B0C" w:rsidRPr="00AC21E6">
        <w:rPr>
          <w:rFonts w:cs="Arial"/>
          <w:sz w:val="20"/>
          <w:szCs w:val="20"/>
        </w:rPr>
        <w:t>architecture and design related subjects</w:t>
      </w:r>
      <w:r w:rsidR="007C5028" w:rsidRPr="00AC21E6">
        <w:rPr>
          <w:rFonts w:cs="Arial"/>
          <w:sz w:val="20"/>
          <w:szCs w:val="20"/>
        </w:rPr>
        <w:t xml:space="preserve">, which will involve leading and developing </w:t>
      </w:r>
      <w:r w:rsidRPr="00AC21E6">
        <w:rPr>
          <w:rFonts w:cs="Arial"/>
          <w:sz w:val="20"/>
          <w:szCs w:val="20"/>
        </w:rPr>
        <w:t>relevant modules and be</w:t>
      </w:r>
      <w:r w:rsidR="007C5028" w:rsidRPr="00AC21E6">
        <w:rPr>
          <w:rFonts w:cs="Arial"/>
          <w:sz w:val="20"/>
          <w:szCs w:val="20"/>
        </w:rPr>
        <w:t>ing</w:t>
      </w:r>
      <w:r w:rsidRPr="00AC21E6">
        <w:rPr>
          <w:rFonts w:cs="Arial"/>
          <w:sz w:val="20"/>
          <w:szCs w:val="20"/>
        </w:rPr>
        <w:t xml:space="preserve"> responsible for their administration and assessment.</w:t>
      </w:r>
      <w:r w:rsidR="007E06C0" w:rsidRPr="00AC21E6">
        <w:rPr>
          <w:rFonts w:cs="Arial"/>
          <w:sz w:val="20"/>
          <w:szCs w:val="20"/>
        </w:rPr>
        <w:t xml:space="preserve">  </w:t>
      </w:r>
      <w:r w:rsidRPr="00AC21E6">
        <w:rPr>
          <w:rFonts w:cs="Arial"/>
          <w:sz w:val="20"/>
          <w:szCs w:val="20"/>
        </w:rPr>
        <w:t>The appointee will</w:t>
      </w:r>
      <w:r w:rsidR="007E06C0" w:rsidRPr="00AC21E6">
        <w:rPr>
          <w:rFonts w:cs="Arial"/>
          <w:sz w:val="20"/>
          <w:szCs w:val="20"/>
        </w:rPr>
        <w:t xml:space="preserve"> also</w:t>
      </w:r>
      <w:r w:rsidRPr="00AC21E6">
        <w:rPr>
          <w:rFonts w:cs="Arial"/>
          <w:sz w:val="20"/>
          <w:szCs w:val="20"/>
        </w:rPr>
        <w:t xml:space="preserve"> be expected to develop their research profile and contribute and complement existing expertise </w:t>
      </w:r>
      <w:r w:rsidR="007E06C0" w:rsidRPr="00AC21E6">
        <w:rPr>
          <w:rFonts w:cs="Arial"/>
          <w:sz w:val="20"/>
          <w:szCs w:val="20"/>
        </w:rPr>
        <w:t>within the Directorate and School</w:t>
      </w:r>
      <w:r w:rsidRPr="00AC21E6">
        <w:rPr>
          <w:rFonts w:cs="Arial"/>
          <w:sz w:val="20"/>
          <w:szCs w:val="20"/>
        </w:rPr>
        <w:t>.</w:t>
      </w:r>
    </w:p>
    <w:p w14:paraId="7C8D0CDB" w14:textId="77777777" w:rsidR="003D7D6E" w:rsidRPr="00AC21E6" w:rsidRDefault="003D7D6E" w:rsidP="003D7D6E">
      <w:pPr>
        <w:rPr>
          <w:rFonts w:cs="Arial"/>
          <w:sz w:val="20"/>
          <w:szCs w:val="20"/>
        </w:rPr>
      </w:pPr>
    </w:p>
    <w:p w14:paraId="6E29C71E" w14:textId="492864FC" w:rsidR="003D7D6E" w:rsidRPr="00AC21E6" w:rsidRDefault="003D7D6E" w:rsidP="003D7D6E">
      <w:pPr>
        <w:rPr>
          <w:rFonts w:cs="Arial"/>
          <w:sz w:val="20"/>
          <w:szCs w:val="20"/>
        </w:rPr>
      </w:pPr>
      <w:r w:rsidRPr="00AC21E6">
        <w:rPr>
          <w:rFonts w:cs="Arial"/>
          <w:sz w:val="20"/>
          <w:szCs w:val="20"/>
        </w:rPr>
        <w:t xml:space="preserve">If you have any questions or would like to discuss the role in more detail then please contact </w:t>
      </w:r>
      <w:r w:rsidR="001B5C62" w:rsidRPr="00AC21E6">
        <w:rPr>
          <w:rFonts w:cs="Arial"/>
          <w:sz w:val="20"/>
          <w:szCs w:val="20"/>
        </w:rPr>
        <w:t>Professor Peter Walker</w:t>
      </w:r>
      <w:r w:rsidRPr="00AC21E6">
        <w:rPr>
          <w:rFonts w:cs="Arial"/>
          <w:sz w:val="20"/>
          <w:szCs w:val="20"/>
        </w:rPr>
        <w:t xml:space="preserve">, Head of </w:t>
      </w:r>
      <w:r w:rsidR="00B22791" w:rsidRPr="00AC21E6">
        <w:rPr>
          <w:rFonts w:cs="Arial"/>
          <w:sz w:val="20"/>
          <w:szCs w:val="20"/>
        </w:rPr>
        <w:t>Architecture and Design</w:t>
      </w:r>
      <w:r w:rsidRPr="00AC21E6">
        <w:rPr>
          <w:rFonts w:cs="Arial"/>
          <w:sz w:val="20"/>
          <w:szCs w:val="20"/>
        </w:rPr>
        <w:t xml:space="preserve">, at </w:t>
      </w:r>
      <w:r w:rsidR="00B22791" w:rsidRPr="00AC21E6">
        <w:rPr>
          <w:rFonts w:cs="Arial"/>
          <w:sz w:val="20"/>
          <w:szCs w:val="20"/>
        </w:rPr>
        <w:t>p.a.walker</w:t>
      </w:r>
      <w:r w:rsidRPr="00AC21E6">
        <w:rPr>
          <w:rFonts w:cs="Arial"/>
          <w:sz w:val="20"/>
          <w:szCs w:val="20"/>
        </w:rPr>
        <w:t>@salford.ac.uk.</w:t>
      </w:r>
    </w:p>
    <w:p w14:paraId="684479D4" w14:textId="2602A324" w:rsidR="003A2A6F" w:rsidRPr="00ED365C" w:rsidRDefault="003A2A6F" w:rsidP="004E71C0">
      <w:pPr>
        <w:rPr>
          <w:rFonts w:cs="Arial"/>
          <w:color w:val="000080"/>
          <w:sz w:val="20"/>
          <w:szCs w:val="20"/>
        </w:rPr>
      </w:pPr>
    </w:p>
    <w:p w14:paraId="4E396FD9" w14:textId="0C84B486" w:rsidR="003A2A6F" w:rsidRPr="00ED365C" w:rsidRDefault="003A2A6F" w:rsidP="004E71C0">
      <w:pPr>
        <w:rPr>
          <w:rFonts w:cs="Arial"/>
          <w:color w:val="000080"/>
          <w:sz w:val="20"/>
          <w:szCs w:val="20"/>
        </w:rPr>
      </w:pPr>
    </w:p>
    <w:p w14:paraId="30A4D039"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Style w:val="Strong"/>
          <w:rFonts w:ascii="Arial" w:hAnsi="Arial" w:cs="Arial"/>
          <w:b w:val="0"/>
          <w:bCs w:val="0"/>
          <w:color w:val="E03E2D"/>
          <w:sz w:val="20"/>
          <w:szCs w:val="20"/>
        </w:rPr>
        <w:t>A bit about the School of Science, Engineering &amp; Environment (SEE)…</w:t>
      </w:r>
    </w:p>
    <w:p w14:paraId="3DD4E6FC"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The School aims to transform the quality of life for society and the well-being of future generations through a better and more sustainable future, offering students programmes from Architecture to Zoology. </w:t>
      </w:r>
    </w:p>
    <w:p w14:paraId="2BAE27F1"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Industry collaboration is at the core of what we do. This is combined with a passion for research and finding solutions to real world problems and those that we may face in the future.  Our work is truly interdisciplinary with a strong focus on developing our knowledge for our colleagues as well as students.</w:t>
      </w:r>
    </w:p>
    <w:p w14:paraId="533F0C96"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The University’s Campus Masterplan includes three new buildings for the SEE School and marks a real step change in our ability to deliver world leading research and innovation.  The SEE School itself will have a brand-new dedicated building that will house many of our colleagues under one roof, a new ERDF funded Robotics Centre, as well as our ‘Energy House 2.0’ – an unrivalled environment to develop future energy saving products. </w:t>
      </w:r>
    </w:p>
    <w:p w14:paraId="115C0336" w14:textId="4474F62D"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333333"/>
          <w:sz w:val="20"/>
          <w:szCs w:val="20"/>
        </w:rPr>
        <w:t> </w:t>
      </w:r>
      <w:r w:rsidRPr="00ED365C">
        <w:rPr>
          <w:rStyle w:val="Strong"/>
          <w:rFonts w:ascii="Arial" w:hAnsi="Arial" w:cs="Arial"/>
          <w:b w:val="0"/>
          <w:bCs w:val="0"/>
          <w:color w:val="E03E2D"/>
          <w:sz w:val="20"/>
          <w:szCs w:val="20"/>
        </w:rPr>
        <w:t>What’s in it for you?</w:t>
      </w:r>
    </w:p>
    <w:p w14:paraId="11F3DC8D"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With over 200 languages spoken across Greater Manchester, we want to create an inspirational, inclusive learning and working environment, celebrating the diversity of our University community in our everyday conversations.  Our student population is already incredibly diverse and we want to ensure this is reflected across our colleague profile as well. </w:t>
      </w:r>
    </w:p>
    <w:p w14:paraId="5360CDF6"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To help you, we have wide ranging colleague support networks, promoting awareness events throughout the year and giving you the opportunity to share your experiences with others. Our extensive faith centre facilities reflect our continuing commitment to support the student and colleague experience and the beliefs and values you bring to our community. </w:t>
      </w:r>
    </w:p>
    <w:p w14:paraId="43CA2DCF"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lastRenderedPageBreak/>
        <w:t>There is a varied benefits package available through ‘</w:t>
      </w:r>
      <w:proofErr w:type="spellStart"/>
      <w:r w:rsidRPr="00ED365C">
        <w:rPr>
          <w:rFonts w:ascii="Arial" w:hAnsi="Arial" w:cs="Arial"/>
          <w:color w:val="1E2F56"/>
          <w:sz w:val="20"/>
          <w:szCs w:val="20"/>
        </w:rPr>
        <w:t>MySalford</w:t>
      </w:r>
      <w:proofErr w:type="spellEnd"/>
      <w:r w:rsidRPr="00ED365C">
        <w:rPr>
          <w:rFonts w:ascii="Arial" w:hAnsi="Arial" w:cs="Arial"/>
          <w:color w:val="1E2F56"/>
          <w:sz w:val="20"/>
          <w:szCs w:val="20"/>
        </w:rPr>
        <w:t>’ where you can tailor your benefits to suit your own lifestyle – everything from additional annual leave, savings on High Street shopping, travel discounts as well as health and wellbeing support. To maintain work/life balance, when appropriate you can connect to work from wherever you are. Whether it’s our Peel Park Campus, MediaCityUK or your couch at home, the tools are there for you to do your best work. Flexibility on working from home is supported where possible, however the role will be based on the University of Salford campus.</w:t>
      </w:r>
    </w:p>
    <w:p w14:paraId="3E4C3711" w14:textId="77777777" w:rsidR="003A2A6F" w:rsidRPr="00ED365C" w:rsidRDefault="003A2A6F" w:rsidP="003A2A6F">
      <w:pPr>
        <w:pStyle w:val="NormalWeb"/>
        <w:shd w:val="clear" w:color="auto" w:fill="FFFFFF"/>
        <w:spacing w:before="0" w:beforeAutospacing="0" w:after="150" w:afterAutospacing="0"/>
        <w:rPr>
          <w:rFonts w:ascii="Arial" w:hAnsi="Arial" w:cs="Arial"/>
          <w:color w:val="333333"/>
          <w:sz w:val="20"/>
          <w:szCs w:val="20"/>
        </w:rPr>
      </w:pPr>
      <w:r w:rsidRPr="00ED365C">
        <w:rPr>
          <w:rFonts w:ascii="Arial" w:hAnsi="Arial" w:cs="Arial"/>
          <w:color w:val="1E2F56"/>
          <w:sz w:val="20"/>
          <w:szCs w:val="20"/>
        </w:rPr>
        <w:t>However you identify, whatever your pathway has been to get here, come and join us at the University of Salford where we are all proud to belong -  </w:t>
      </w:r>
      <w:hyperlink r:id="rId8" w:history="1">
        <w:r w:rsidRPr="00ED365C">
          <w:rPr>
            <w:rStyle w:val="Hyperlink"/>
            <w:rFonts w:ascii="Arial" w:hAnsi="Arial" w:cs="Arial"/>
            <w:color w:val="3D89E8"/>
            <w:sz w:val="20"/>
            <w:szCs w:val="20"/>
          </w:rPr>
          <w:t>watch us in action here!</w:t>
        </w:r>
      </w:hyperlink>
    </w:p>
    <w:p w14:paraId="5A0E203E" w14:textId="77777777" w:rsidR="003A2A6F" w:rsidRPr="00ED365C" w:rsidRDefault="003A2A6F" w:rsidP="004E71C0">
      <w:pPr>
        <w:rPr>
          <w:rFonts w:cs="Arial"/>
          <w:color w:val="000080"/>
          <w:sz w:val="20"/>
          <w:szCs w:val="20"/>
        </w:rPr>
      </w:pPr>
    </w:p>
    <w:p w14:paraId="66A1B0A7" w14:textId="77777777" w:rsidR="003D7D6E" w:rsidRPr="00ED365C" w:rsidRDefault="003D7D6E" w:rsidP="004E71C0">
      <w:pPr>
        <w:rPr>
          <w:rFonts w:cs="Arial"/>
          <w:b/>
          <w:color w:val="000080"/>
          <w:sz w:val="20"/>
          <w:szCs w:val="20"/>
        </w:rPr>
      </w:pPr>
    </w:p>
    <w:p w14:paraId="2F0D07A2" w14:textId="77777777" w:rsidR="00687FE2" w:rsidRDefault="00687FE2" w:rsidP="00687FE2">
      <w:pPr>
        <w:rPr>
          <w:sz w:val="20"/>
        </w:rPr>
      </w:pPr>
    </w:p>
    <w:p w14:paraId="21EAA061" w14:textId="77777777" w:rsidR="00687FE2" w:rsidRDefault="00687FE2" w:rsidP="00687FE2">
      <w:pPr>
        <w:rPr>
          <w:b/>
          <w:color w:val="C00000"/>
          <w:sz w:val="24"/>
          <w:szCs w:val="24"/>
        </w:rPr>
      </w:pPr>
    </w:p>
    <w:p w14:paraId="41176A80" w14:textId="77777777" w:rsidR="00687FE2" w:rsidRPr="008A7CF7" w:rsidRDefault="00687FE2" w:rsidP="00687FE2">
      <w:pPr>
        <w:rPr>
          <w:color w:val="C00000"/>
          <w:sz w:val="24"/>
          <w:szCs w:val="24"/>
        </w:rPr>
      </w:pPr>
      <w:r w:rsidRPr="008A7CF7">
        <w:rPr>
          <w:b/>
          <w:color w:val="C00000"/>
          <w:sz w:val="24"/>
          <w:szCs w:val="24"/>
        </w:rPr>
        <w:t>Responsibilities</w:t>
      </w:r>
    </w:p>
    <w:p w14:paraId="3A5D925B" w14:textId="77777777" w:rsidR="00687FE2" w:rsidRDefault="00687FE2" w:rsidP="00687FE2">
      <w:pPr>
        <w:rPr>
          <w:sz w:val="20"/>
        </w:rPr>
      </w:pPr>
    </w:p>
    <w:p w14:paraId="32C48F71" w14:textId="77777777" w:rsidR="00687FE2" w:rsidRDefault="00687FE2" w:rsidP="00687FE2">
      <w:pPr>
        <w:rPr>
          <w:rFonts w:cs="Arial"/>
          <w:b/>
        </w:rPr>
      </w:pPr>
      <w:r w:rsidRPr="00431206">
        <w:rPr>
          <w:rFonts w:cs="Arial"/>
          <w:b/>
        </w:rPr>
        <w:t>Teaching and Learning</w:t>
      </w:r>
    </w:p>
    <w:p w14:paraId="39BFA87C" w14:textId="77777777" w:rsidR="00687FE2" w:rsidRPr="00431206" w:rsidRDefault="00687FE2" w:rsidP="00687FE2">
      <w:pPr>
        <w:rPr>
          <w:rFonts w:cs="Arial"/>
        </w:rPr>
      </w:pPr>
    </w:p>
    <w:p w14:paraId="08AF6D00" w14:textId="77777777" w:rsidR="00687FE2" w:rsidRPr="00C679F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Design teaching material</w:t>
      </w:r>
      <w:r>
        <w:rPr>
          <w:rFonts w:cs="Arial"/>
          <w:sz w:val="20"/>
          <w:szCs w:val="20"/>
        </w:rPr>
        <w:t>s</w:t>
      </w:r>
      <w:r w:rsidRPr="00EA4FE0">
        <w:rPr>
          <w:rFonts w:cs="Arial"/>
          <w:sz w:val="20"/>
          <w:szCs w:val="20"/>
        </w:rPr>
        <w:t xml:space="preserve"> and deliver </w:t>
      </w:r>
      <w:r w:rsidRPr="00C679F0">
        <w:rPr>
          <w:rFonts w:cs="Arial"/>
          <w:sz w:val="20"/>
          <w:szCs w:val="20"/>
        </w:rPr>
        <w:t>either across a range of modules or within a subject area</w:t>
      </w:r>
    </w:p>
    <w:p w14:paraId="4CF54535" w14:textId="77777777" w:rsidR="00687FE2" w:rsidRPr="00EA4FE0" w:rsidRDefault="00687FE2" w:rsidP="00687FE2">
      <w:pPr>
        <w:pStyle w:val="ListParagraph"/>
        <w:rPr>
          <w:rFonts w:cs="Arial"/>
          <w:sz w:val="20"/>
          <w:szCs w:val="20"/>
        </w:rPr>
      </w:pPr>
    </w:p>
    <w:p w14:paraId="786CE289" w14:textId="77777777" w:rsidR="00687FE2" w:rsidRPr="00EA4FE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Supervise student projects, including, where appropriate, PGT, field trips and placements</w:t>
      </w:r>
    </w:p>
    <w:p w14:paraId="043B8B46" w14:textId="77777777" w:rsidR="00687FE2" w:rsidRPr="00EA4FE0" w:rsidRDefault="00687FE2" w:rsidP="00687FE2">
      <w:pPr>
        <w:pStyle w:val="ListParagraph"/>
        <w:rPr>
          <w:rFonts w:cs="Arial"/>
          <w:sz w:val="20"/>
          <w:szCs w:val="20"/>
        </w:rPr>
      </w:pPr>
    </w:p>
    <w:p w14:paraId="7B5AA650" w14:textId="77777777" w:rsidR="00687FE2" w:rsidRPr="00EA4FE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Identify areas where current provision is in need of revision or enhancement</w:t>
      </w:r>
    </w:p>
    <w:p w14:paraId="5FAB3981" w14:textId="77777777" w:rsidR="00687FE2" w:rsidRPr="00EA4FE0" w:rsidRDefault="00687FE2" w:rsidP="00687FE2">
      <w:pPr>
        <w:pStyle w:val="ListParagraph"/>
        <w:rPr>
          <w:rFonts w:cs="Arial"/>
          <w:sz w:val="20"/>
          <w:szCs w:val="20"/>
        </w:rPr>
      </w:pPr>
    </w:p>
    <w:p w14:paraId="46CA002D" w14:textId="77777777" w:rsidR="00687FE2" w:rsidRPr="00EA4FE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Contribute to the planning, design and development of course and curriculum objectives and material, in collaboration with Student Information Directorate to ensure accuracy of central databases</w:t>
      </w:r>
    </w:p>
    <w:p w14:paraId="4E7590EB" w14:textId="77777777" w:rsidR="00687FE2" w:rsidRPr="00EA4FE0" w:rsidRDefault="00687FE2" w:rsidP="00687FE2">
      <w:pPr>
        <w:pStyle w:val="ListParagraph"/>
        <w:rPr>
          <w:rFonts w:cs="Arial"/>
          <w:sz w:val="20"/>
          <w:szCs w:val="20"/>
        </w:rPr>
      </w:pPr>
    </w:p>
    <w:p w14:paraId="0F4567A8" w14:textId="77777777" w:rsidR="00687FE2" w:rsidRPr="00EA4FE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Set, mark and assess work and examinations and provide feedback to students</w:t>
      </w:r>
    </w:p>
    <w:p w14:paraId="74A65B2A" w14:textId="77777777" w:rsidR="00687FE2" w:rsidRPr="00EA4FE0" w:rsidRDefault="00687FE2" w:rsidP="00687FE2">
      <w:pPr>
        <w:pStyle w:val="ListParagraph"/>
        <w:rPr>
          <w:rFonts w:cs="Arial"/>
          <w:sz w:val="20"/>
          <w:szCs w:val="20"/>
        </w:rPr>
      </w:pPr>
    </w:p>
    <w:p w14:paraId="2D0450DF" w14:textId="77777777" w:rsidR="00687FE2" w:rsidRPr="00EA4FE0" w:rsidRDefault="00687FE2" w:rsidP="00687FE2">
      <w:pPr>
        <w:pStyle w:val="ListParagraph"/>
        <w:numPr>
          <w:ilvl w:val="0"/>
          <w:numId w:val="41"/>
        </w:numPr>
        <w:spacing w:after="200" w:line="276" w:lineRule="auto"/>
        <w:contextualSpacing/>
        <w:rPr>
          <w:rFonts w:cs="Arial"/>
          <w:sz w:val="20"/>
          <w:szCs w:val="20"/>
        </w:rPr>
      </w:pPr>
      <w:r w:rsidRPr="00EA4FE0">
        <w:rPr>
          <w:rFonts w:cs="Arial"/>
          <w:sz w:val="20"/>
          <w:szCs w:val="20"/>
        </w:rPr>
        <w:t xml:space="preserve">Act as personal tutor to a group of students </w:t>
      </w:r>
    </w:p>
    <w:p w14:paraId="199F432C" w14:textId="77777777" w:rsidR="00687FE2" w:rsidRPr="00431206" w:rsidRDefault="00687FE2" w:rsidP="00687FE2">
      <w:pPr>
        <w:rPr>
          <w:rFonts w:cs="Arial"/>
          <w:b/>
        </w:rPr>
      </w:pPr>
    </w:p>
    <w:p w14:paraId="0DE09F64" w14:textId="77777777" w:rsidR="00687FE2" w:rsidRDefault="00687FE2" w:rsidP="00687FE2">
      <w:pPr>
        <w:rPr>
          <w:rFonts w:cs="Arial"/>
          <w:b/>
        </w:rPr>
      </w:pPr>
      <w:r w:rsidRPr="00431206">
        <w:rPr>
          <w:rFonts w:cs="Arial"/>
          <w:b/>
        </w:rPr>
        <w:t>Research</w:t>
      </w:r>
    </w:p>
    <w:p w14:paraId="7D4F7FD7" w14:textId="77777777" w:rsidR="00687FE2" w:rsidRPr="00431206" w:rsidRDefault="00687FE2" w:rsidP="00687FE2">
      <w:pPr>
        <w:rPr>
          <w:rFonts w:cs="Arial"/>
          <w:b/>
        </w:rPr>
      </w:pPr>
    </w:p>
    <w:p w14:paraId="6DE84401" w14:textId="77777777" w:rsidR="00687FE2" w:rsidRPr="00EA4FE0" w:rsidRDefault="00687FE2" w:rsidP="00687FE2">
      <w:pPr>
        <w:pStyle w:val="ListParagraph"/>
        <w:numPr>
          <w:ilvl w:val="0"/>
          <w:numId w:val="42"/>
        </w:numPr>
        <w:spacing w:after="200" w:line="276" w:lineRule="auto"/>
        <w:contextualSpacing/>
        <w:rPr>
          <w:rFonts w:cs="Arial"/>
          <w:sz w:val="20"/>
          <w:szCs w:val="20"/>
        </w:rPr>
      </w:pPr>
      <w:r w:rsidRPr="00EA4FE0">
        <w:rPr>
          <w:rFonts w:cs="Arial"/>
          <w:sz w:val="20"/>
          <w:szCs w:val="20"/>
        </w:rPr>
        <w:t xml:space="preserve">Undertake individual </w:t>
      </w:r>
      <w:r>
        <w:rPr>
          <w:rFonts w:cs="Arial"/>
          <w:sz w:val="20"/>
          <w:szCs w:val="20"/>
        </w:rPr>
        <w:t>and/</w:t>
      </w:r>
      <w:r w:rsidRPr="00EA4FE0">
        <w:rPr>
          <w:rFonts w:cs="Arial"/>
          <w:sz w:val="20"/>
          <w:szCs w:val="20"/>
        </w:rPr>
        <w:t>or collaborative research projects of relevance to the School/University</w:t>
      </w:r>
    </w:p>
    <w:p w14:paraId="0285BF98" w14:textId="77777777" w:rsidR="00687FE2" w:rsidRPr="00EA4FE0" w:rsidRDefault="00687FE2" w:rsidP="00687FE2">
      <w:pPr>
        <w:pStyle w:val="ListParagraph"/>
        <w:rPr>
          <w:rFonts w:cs="Arial"/>
          <w:sz w:val="20"/>
          <w:szCs w:val="20"/>
        </w:rPr>
      </w:pPr>
    </w:p>
    <w:p w14:paraId="6013ECFA" w14:textId="77777777" w:rsidR="00687FE2" w:rsidRPr="00EA4FE0" w:rsidRDefault="00687FE2" w:rsidP="00687FE2">
      <w:pPr>
        <w:pStyle w:val="ListParagraph"/>
        <w:numPr>
          <w:ilvl w:val="0"/>
          <w:numId w:val="42"/>
        </w:numPr>
        <w:spacing w:after="200" w:line="276" w:lineRule="auto"/>
        <w:contextualSpacing/>
        <w:rPr>
          <w:rFonts w:cs="Arial"/>
          <w:sz w:val="20"/>
          <w:szCs w:val="20"/>
        </w:rPr>
      </w:pPr>
      <w:r w:rsidRPr="00EA4FE0">
        <w:rPr>
          <w:rFonts w:cs="Arial"/>
          <w:sz w:val="20"/>
          <w:szCs w:val="20"/>
        </w:rPr>
        <w:t>Extend, transform and apply knowledge acquired from scholarship to learning, research and appropriate external activities</w:t>
      </w:r>
    </w:p>
    <w:p w14:paraId="77772CF4" w14:textId="77777777" w:rsidR="00687FE2" w:rsidRPr="00EA4FE0" w:rsidRDefault="00687FE2" w:rsidP="00687FE2">
      <w:pPr>
        <w:pStyle w:val="ListParagraph"/>
        <w:rPr>
          <w:rFonts w:cs="Arial"/>
          <w:sz w:val="20"/>
          <w:szCs w:val="20"/>
        </w:rPr>
      </w:pPr>
    </w:p>
    <w:p w14:paraId="32048055" w14:textId="77777777" w:rsidR="00687FE2" w:rsidRPr="00EA4FE0" w:rsidRDefault="00687FE2" w:rsidP="00687FE2">
      <w:pPr>
        <w:pStyle w:val="ListParagraph"/>
        <w:numPr>
          <w:ilvl w:val="0"/>
          <w:numId w:val="42"/>
        </w:numPr>
        <w:spacing w:after="200" w:line="276" w:lineRule="auto"/>
        <w:contextualSpacing/>
        <w:rPr>
          <w:rFonts w:cs="Arial"/>
          <w:sz w:val="20"/>
          <w:szCs w:val="20"/>
        </w:rPr>
      </w:pPr>
      <w:r w:rsidRPr="00EA4FE0">
        <w:rPr>
          <w:rFonts w:cs="Arial"/>
          <w:sz w:val="20"/>
          <w:szCs w:val="20"/>
        </w:rPr>
        <w:t>Identify external sources of funding and develop or contribute to funding bids – research, knowledge transfer and engagement grant applications</w:t>
      </w:r>
    </w:p>
    <w:p w14:paraId="71BC01BC" w14:textId="77777777" w:rsidR="00687FE2" w:rsidRPr="00EA4FE0" w:rsidRDefault="00687FE2" w:rsidP="00687FE2">
      <w:pPr>
        <w:pStyle w:val="ListParagraph"/>
        <w:rPr>
          <w:rFonts w:cs="Arial"/>
          <w:bCs/>
          <w:sz w:val="20"/>
          <w:szCs w:val="20"/>
        </w:rPr>
      </w:pPr>
    </w:p>
    <w:p w14:paraId="549B86BA" w14:textId="77777777" w:rsidR="00687FE2" w:rsidRPr="00EA4FE0" w:rsidRDefault="00687FE2" w:rsidP="00687FE2">
      <w:pPr>
        <w:pStyle w:val="ListParagraph"/>
        <w:numPr>
          <w:ilvl w:val="0"/>
          <w:numId w:val="42"/>
        </w:numPr>
        <w:spacing w:after="200" w:line="276" w:lineRule="auto"/>
        <w:contextualSpacing/>
        <w:rPr>
          <w:rFonts w:cs="Arial"/>
          <w:bCs/>
          <w:sz w:val="20"/>
          <w:szCs w:val="20"/>
        </w:rPr>
      </w:pPr>
      <w:r w:rsidRPr="00EA4FE0">
        <w:rPr>
          <w:rFonts w:cs="Arial"/>
          <w:bCs/>
          <w:sz w:val="20"/>
          <w:szCs w:val="20"/>
        </w:rPr>
        <w:t>Promote graduate studies by contributing to the supervision of postgraduate research students</w:t>
      </w:r>
    </w:p>
    <w:p w14:paraId="6D8C6A1B" w14:textId="77777777" w:rsidR="00687FE2" w:rsidRPr="00EA4FE0" w:rsidRDefault="00687FE2" w:rsidP="00687FE2">
      <w:pPr>
        <w:pStyle w:val="ListParagraph"/>
        <w:rPr>
          <w:rFonts w:cs="Arial"/>
          <w:sz w:val="20"/>
          <w:szCs w:val="20"/>
        </w:rPr>
      </w:pPr>
    </w:p>
    <w:p w14:paraId="3ECF7429" w14:textId="77777777" w:rsidR="00687FE2" w:rsidRPr="00EA4FE0" w:rsidRDefault="00687FE2" w:rsidP="00687FE2">
      <w:pPr>
        <w:pStyle w:val="ListParagraph"/>
        <w:numPr>
          <w:ilvl w:val="0"/>
          <w:numId w:val="42"/>
        </w:numPr>
        <w:spacing w:after="200" w:line="276" w:lineRule="auto"/>
        <w:contextualSpacing/>
        <w:rPr>
          <w:rFonts w:cs="Arial"/>
          <w:sz w:val="20"/>
          <w:szCs w:val="20"/>
        </w:rPr>
      </w:pPr>
      <w:r w:rsidRPr="00EA4FE0">
        <w:rPr>
          <w:rFonts w:cs="Arial"/>
          <w:sz w:val="20"/>
          <w:szCs w:val="20"/>
        </w:rPr>
        <w:t xml:space="preserve">Write </w:t>
      </w:r>
      <w:r>
        <w:rPr>
          <w:rFonts w:cs="Arial"/>
          <w:sz w:val="20"/>
          <w:szCs w:val="20"/>
        </w:rPr>
        <w:t>and</w:t>
      </w:r>
      <w:r w:rsidRPr="00EA4FE0">
        <w:rPr>
          <w:rFonts w:cs="Arial"/>
          <w:sz w:val="20"/>
          <w:szCs w:val="20"/>
        </w:rPr>
        <w:t xml:space="preserve"> contribute to publications in peer reviewed academic journals </w:t>
      </w:r>
      <w:r>
        <w:rPr>
          <w:rFonts w:cs="Arial"/>
          <w:sz w:val="20"/>
          <w:szCs w:val="20"/>
        </w:rPr>
        <w:t>and/</w:t>
      </w:r>
      <w:r w:rsidRPr="00EA4FE0">
        <w:rPr>
          <w:rFonts w:cs="Arial"/>
          <w:sz w:val="20"/>
          <w:szCs w:val="20"/>
        </w:rPr>
        <w:t>or disseminate research findings using other appropriate media</w:t>
      </w:r>
    </w:p>
    <w:p w14:paraId="37A82788" w14:textId="77777777" w:rsidR="00687FE2" w:rsidRPr="00EA4FE0" w:rsidRDefault="00687FE2" w:rsidP="00687FE2">
      <w:pPr>
        <w:pStyle w:val="ListParagraph"/>
        <w:rPr>
          <w:rFonts w:cs="Arial"/>
          <w:sz w:val="20"/>
          <w:szCs w:val="20"/>
        </w:rPr>
      </w:pPr>
    </w:p>
    <w:p w14:paraId="49014FB1" w14:textId="77777777" w:rsidR="00687FE2" w:rsidRPr="00EA4FE0" w:rsidRDefault="00687FE2" w:rsidP="00687FE2">
      <w:pPr>
        <w:pStyle w:val="ListParagraph"/>
        <w:numPr>
          <w:ilvl w:val="0"/>
          <w:numId w:val="42"/>
        </w:numPr>
        <w:spacing w:after="200" w:line="276" w:lineRule="auto"/>
        <w:contextualSpacing/>
        <w:rPr>
          <w:rFonts w:cs="Arial"/>
          <w:sz w:val="20"/>
          <w:szCs w:val="20"/>
        </w:rPr>
      </w:pPr>
      <w:r w:rsidRPr="00EA4FE0">
        <w:rPr>
          <w:rFonts w:cs="Arial"/>
          <w:sz w:val="20"/>
          <w:szCs w:val="20"/>
        </w:rPr>
        <w:t xml:space="preserve">Make presentations at conferences or exhibit work in other appropriate events, participating in dissemination and engagement activities to contribute to </w:t>
      </w:r>
      <w:r>
        <w:rPr>
          <w:rFonts w:cs="Arial"/>
          <w:sz w:val="20"/>
          <w:szCs w:val="20"/>
        </w:rPr>
        <w:t xml:space="preserve">the </w:t>
      </w:r>
      <w:r w:rsidRPr="00EA4FE0">
        <w:rPr>
          <w:rFonts w:cs="Arial"/>
          <w:sz w:val="20"/>
          <w:szCs w:val="20"/>
        </w:rPr>
        <w:t>knowledge base of area of expertise, maximise policy, media industrial or community impact of research</w:t>
      </w:r>
    </w:p>
    <w:p w14:paraId="525B177C" w14:textId="77777777" w:rsidR="00687FE2" w:rsidRPr="00431206" w:rsidRDefault="00687FE2" w:rsidP="00687FE2">
      <w:pPr>
        <w:rPr>
          <w:rFonts w:cs="Arial"/>
        </w:rPr>
      </w:pPr>
    </w:p>
    <w:p w14:paraId="0BA0D641" w14:textId="77777777" w:rsidR="00687FE2" w:rsidRDefault="00687FE2" w:rsidP="00687FE2">
      <w:pPr>
        <w:rPr>
          <w:rFonts w:cs="Arial"/>
          <w:b/>
          <w:bCs/>
        </w:rPr>
      </w:pPr>
      <w:r w:rsidRPr="00431206">
        <w:rPr>
          <w:rFonts w:cs="Arial"/>
          <w:b/>
          <w:bCs/>
        </w:rPr>
        <w:t>Leadership, Management and Engagement</w:t>
      </w:r>
    </w:p>
    <w:p w14:paraId="344825CD" w14:textId="77777777" w:rsidR="00687FE2" w:rsidRPr="00431206" w:rsidRDefault="00687FE2" w:rsidP="00687FE2">
      <w:pPr>
        <w:rPr>
          <w:rFonts w:cs="Arial"/>
          <w:b/>
          <w:bCs/>
        </w:rPr>
      </w:pPr>
    </w:p>
    <w:p w14:paraId="4EDEE710"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EA4FE0">
        <w:rPr>
          <w:rFonts w:cs="Arial"/>
          <w:sz w:val="20"/>
          <w:szCs w:val="20"/>
        </w:rPr>
        <w:t>Take a lead in own area of expertise, act as mentor for junior colleagues</w:t>
      </w:r>
    </w:p>
    <w:p w14:paraId="5853367D" w14:textId="77777777" w:rsidR="00687FE2" w:rsidRPr="00EA4FE0" w:rsidRDefault="00687FE2" w:rsidP="00687FE2">
      <w:pPr>
        <w:pStyle w:val="ListParagraph"/>
        <w:rPr>
          <w:rFonts w:cs="Arial"/>
          <w:sz w:val="20"/>
          <w:szCs w:val="20"/>
        </w:rPr>
      </w:pPr>
    </w:p>
    <w:p w14:paraId="0B5E45E9"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EA4FE0">
        <w:rPr>
          <w:rFonts w:cs="Arial"/>
          <w:sz w:val="20"/>
          <w:szCs w:val="20"/>
        </w:rPr>
        <w:t>Lead and co-ordinate the work of other staff to ensure module, programme, enterprise or research project is delivered to the standards required</w:t>
      </w:r>
    </w:p>
    <w:p w14:paraId="3AACAFB8" w14:textId="77777777" w:rsidR="00687FE2" w:rsidRPr="00EA4FE0" w:rsidRDefault="00687FE2" w:rsidP="00687FE2">
      <w:pPr>
        <w:pStyle w:val="ListParagraph"/>
        <w:rPr>
          <w:rFonts w:cs="Arial"/>
          <w:sz w:val="20"/>
          <w:szCs w:val="20"/>
        </w:rPr>
      </w:pPr>
    </w:p>
    <w:p w14:paraId="0DDE08E7"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EA4FE0">
        <w:rPr>
          <w:rFonts w:cs="Arial"/>
          <w:sz w:val="20"/>
          <w:szCs w:val="20"/>
        </w:rPr>
        <w:t xml:space="preserve">Co-ordinate </w:t>
      </w:r>
      <w:r>
        <w:rPr>
          <w:rFonts w:cs="Arial"/>
          <w:sz w:val="20"/>
          <w:szCs w:val="20"/>
        </w:rPr>
        <w:t>diverse activities</w:t>
      </w:r>
      <w:r w:rsidRPr="00EA4FE0">
        <w:rPr>
          <w:rFonts w:cs="Arial"/>
          <w:sz w:val="20"/>
          <w:szCs w:val="20"/>
        </w:rPr>
        <w:t xml:space="preserve"> to ensure student needs and expectations are met; act as leader of module or programme, or of significant sections of a programme</w:t>
      </w:r>
    </w:p>
    <w:p w14:paraId="1A083E57" w14:textId="77777777" w:rsidR="00687FE2" w:rsidRPr="00EA4FE0" w:rsidRDefault="00687FE2" w:rsidP="00687FE2">
      <w:pPr>
        <w:pStyle w:val="ListParagraph"/>
        <w:rPr>
          <w:rFonts w:cs="Arial"/>
          <w:sz w:val="20"/>
          <w:szCs w:val="20"/>
        </w:rPr>
      </w:pPr>
    </w:p>
    <w:p w14:paraId="494C60D4"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EA4FE0">
        <w:rPr>
          <w:rFonts w:cs="Arial"/>
          <w:sz w:val="20"/>
          <w:szCs w:val="20"/>
        </w:rPr>
        <w:t>Plan, co-ordinate and implement research programmes or e</w:t>
      </w:r>
      <w:r>
        <w:rPr>
          <w:rFonts w:cs="Arial"/>
          <w:sz w:val="20"/>
          <w:szCs w:val="20"/>
        </w:rPr>
        <w:t>ngagement projects; organise</w:t>
      </w:r>
      <w:r w:rsidRPr="00EA4FE0">
        <w:rPr>
          <w:rFonts w:cs="Arial"/>
          <w:sz w:val="20"/>
          <w:szCs w:val="20"/>
        </w:rPr>
        <w:t xml:space="preserve"> external activities such as student projects, field trips and industrial placements; manage or monitor research or engagement budgets and ensure effective use of resource; organise administrative duties</w:t>
      </w:r>
    </w:p>
    <w:p w14:paraId="122B7AF6" w14:textId="77777777" w:rsidR="00687FE2" w:rsidRPr="00EA4FE0" w:rsidRDefault="00687FE2" w:rsidP="00687FE2">
      <w:pPr>
        <w:pStyle w:val="ListParagraph"/>
        <w:rPr>
          <w:rFonts w:cs="Arial"/>
          <w:sz w:val="20"/>
          <w:szCs w:val="20"/>
        </w:rPr>
      </w:pPr>
    </w:p>
    <w:p w14:paraId="2918EFF5"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CD5DD7">
        <w:rPr>
          <w:rFonts w:cs="Arial"/>
          <w:sz w:val="20"/>
          <w:szCs w:val="20"/>
        </w:rPr>
        <w:t>Support colleagues with less experience and advise on</w:t>
      </w:r>
      <w:r w:rsidRPr="00EA4FE0">
        <w:rPr>
          <w:rFonts w:cs="Arial"/>
          <w:sz w:val="20"/>
          <w:szCs w:val="20"/>
        </w:rPr>
        <w:t xml:space="preserve"> personal development; train/advise on own area of expertise where appropriate; coach and support colleagues in developing research</w:t>
      </w:r>
    </w:p>
    <w:p w14:paraId="3CBA5382" w14:textId="77777777" w:rsidR="00687FE2" w:rsidRPr="00EA4FE0" w:rsidRDefault="00687FE2" w:rsidP="00687FE2">
      <w:pPr>
        <w:pStyle w:val="ListParagraph"/>
        <w:rPr>
          <w:rFonts w:cs="Arial"/>
          <w:sz w:val="20"/>
          <w:szCs w:val="20"/>
        </w:rPr>
      </w:pPr>
    </w:p>
    <w:p w14:paraId="53228355" w14:textId="77777777" w:rsidR="00687FE2" w:rsidRPr="00EA4FE0" w:rsidRDefault="00687FE2" w:rsidP="00687FE2">
      <w:pPr>
        <w:pStyle w:val="ListParagraph"/>
        <w:numPr>
          <w:ilvl w:val="0"/>
          <w:numId w:val="43"/>
        </w:numPr>
        <w:spacing w:after="200" w:line="276" w:lineRule="auto"/>
        <w:contextualSpacing/>
        <w:rPr>
          <w:rFonts w:cs="Arial"/>
          <w:sz w:val="20"/>
          <w:szCs w:val="20"/>
        </w:rPr>
      </w:pPr>
      <w:r w:rsidRPr="00EA4FE0">
        <w:rPr>
          <w:rFonts w:cs="Arial"/>
          <w:sz w:val="20"/>
          <w:szCs w:val="20"/>
        </w:rPr>
        <w:t>Collaborate with external organisations such as industry, public sector, charity and local community groups</w:t>
      </w:r>
    </w:p>
    <w:p w14:paraId="6E153D4D" w14:textId="77777777" w:rsidR="00687FE2" w:rsidRDefault="00687FE2" w:rsidP="00687FE2">
      <w:pPr>
        <w:ind w:right="363"/>
        <w:rPr>
          <w:rFonts w:cs="Arial"/>
          <w:b/>
        </w:rPr>
      </w:pPr>
    </w:p>
    <w:p w14:paraId="3FDDA29E" w14:textId="77777777" w:rsidR="00687FE2" w:rsidRPr="0067364A" w:rsidRDefault="00687FE2" w:rsidP="00687FE2">
      <w:pPr>
        <w:ind w:right="363"/>
        <w:rPr>
          <w:rFonts w:cs="Arial"/>
          <w:b/>
        </w:rPr>
      </w:pPr>
      <w:r w:rsidRPr="0067364A">
        <w:rPr>
          <w:rFonts w:cs="Arial"/>
          <w:b/>
        </w:rPr>
        <w:t>University of Salford Responsibilities</w:t>
      </w:r>
    </w:p>
    <w:p w14:paraId="34B453C0" w14:textId="77777777" w:rsidR="00687FE2" w:rsidRPr="00431206" w:rsidRDefault="00687FE2" w:rsidP="00687FE2">
      <w:pPr>
        <w:ind w:right="363"/>
        <w:rPr>
          <w:rFonts w:cs="Arial"/>
        </w:rPr>
      </w:pPr>
    </w:p>
    <w:p w14:paraId="04FDCA1D" w14:textId="13AEA9B3" w:rsidR="00687FE2" w:rsidRPr="00EA4FE0" w:rsidRDefault="00687FE2" w:rsidP="00687FE2">
      <w:pPr>
        <w:pStyle w:val="ListParagraph"/>
        <w:numPr>
          <w:ilvl w:val="0"/>
          <w:numId w:val="43"/>
        </w:numPr>
        <w:spacing w:after="200" w:line="276" w:lineRule="auto"/>
        <w:ind w:right="363"/>
        <w:contextualSpacing/>
        <w:rPr>
          <w:rFonts w:cs="Arial"/>
          <w:sz w:val="20"/>
          <w:szCs w:val="20"/>
        </w:rPr>
      </w:pPr>
      <w:r w:rsidRPr="00EA4FE0">
        <w:rPr>
          <w:rFonts w:cs="Arial"/>
          <w:sz w:val="20"/>
          <w:szCs w:val="20"/>
        </w:rPr>
        <w:t>Perform any other duties appropriate to the grade as may be required by the Head of S</w:t>
      </w:r>
      <w:r>
        <w:rPr>
          <w:rFonts w:cs="Arial"/>
          <w:sz w:val="20"/>
          <w:szCs w:val="20"/>
        </w:rPr>
        <w:t>chool/</w:t>
      </w:r>
      <w:r w:rsidR="00E56CBD">
        <w:rPr>
          <w:rFonts w:cs="Arial"/>
          <w:sz w:val="20"/>
          <w:szCs w:val="20"/>
        </w:rPr>
        <w:t>Director/Subject Head</w:t>
      </w:r>
    </w:p>
    <w:p w14:paraId="173F7A74" w14:textId="77777777" w:rsidR="00687FE2" w:rsidRPr="00EA4FE0" w:rsidRDefault="00687FE2" w:rsidP="00687FE2">
      <w:pPr>
        <w:ind w:right="363"/>
        <w:rPr>
          <w:rFonts w:cs="Arial"/>
          <w:sz w:val="20"/>
          <w:szCs w:val="20"/>
        </w:rPr>
      </w:pPr>
    </w:p>
    <w:p w14:paraId="7949654A" w14:textId="77777777" w:rsidR="00687FE2" w:rsidRDefault="00687FE2" w:rsidP="00687FE2">
      <w:pPr>
        <w:numPr>
          <w:ilvl w:val="0"/>
          <w:numId w:val="22"/>
        </w:numPr>
        <w:ind w:left="720" w:right="363" w:hanging="436"/>
        <w:rPr>
          <w:sz w:val="20"/>
        </w:rPr>
      </w:pPr>
      <w:r>
        <w:rPr>
          <w:bCs/>
          <w:sz w:val="20"/>
          <w:szCs w:val="20"/>
        </w:rPr>
        <w:t>C</w:t>
      </w:r>
      <w:r w:rsidRPr="00EC4B95">
        <w:rPr>
          <w:bCs/>
          <w:sz w:val="20"/>
          <w:szCs w:val="20"/>
        </w:rPr>
        <w:t>omply with the personal health and safety responsibilities specified in the University Health and Safety policy</w:t>
      </w:r>
      <w:r>
        <w:rPr>
          <w:sz w:val="20"/>
        </w:rPr>
        <w:t>;</w:t>
      </w:r>
    </w:p>
    <w:p w14:paraId="0FBFCE15" w14:textId="77777777" w:rsidR="00687FE2" w:rsidRPr="00EA4FE0" w:rsidRDefault="00687FE2" w:rsidP="00687FE2">
      <w:pPr>
        <w:ind w:right="363"/>
        <w:rPr>
          <w:rFonts w:cs="Arial"/>
          <w:sz w:val="20"/>
          <w:szCs w:val="20"/>
        </w:rPr>
      </w:pPr>
    </w:p>
    <w:p w14:paraId="4C51BB64" w14:textId="2EB0F4CC" w:rsidR="00687FE2" w:rsidRPr="00EA4FE0" w:rsidRDefault="00687FE2" w:rsidP="00687FE2">
      <w:pPr>
        <w:pStyle w:val="ListParagraph"/>
        <w:numPr>
          <w:ilvl w:val="0"/>
          <w:numId w:val="43"/>
        </w:numPr>
        <w:spacing w:after="200" w:line="276" w:lineRule="auto"/>
        <w:ind w:right="363"/>
        <w:contextualSpacing/>
        <w:rPr>
          <w:rFonts w:cs="Arial"/>
          <w:sz w:val="20"/>
          <w:szCs w:val="20"/>
        </w:rPr>
      </w:pPr>
      <w:r w:rsidRPr="00EA4FE0">
        <w:rPr>
          <w:rFonts w:cs="Arial"/>
          <w:sz w:val="20"/>
          <w:szCs w:val="20"/>
        </w:rPr>
        <w:t>Engage with the University’s commitment to deliver value for money services that optimise the use of resources by maintaining a cost</w:t>
      </w:r>
      <w:r w:rsidR="00E56CBD">
        <w:rPr>
          <w:rFonts w:cs="Arial"/>
          <w:sz w:val="20"/>
          <w:szCs w:val="20"/>
        </w:rPr>
        <w:t>-</w:t>
      </w:r>
      <w:r w:rsidRPr="00EA4FE0">
        <w:rPr>
          <w:rFonts w:cs="Arial"/>
          <w:sz w:val="20"/>
          <w:szCs w:val="20"/>
        </w:rPr>
        <w:t>conscious approach when undertaking all duties and aspects of the role;</w:t>
      </w:r>
    </w:p>
    <w:p w14:paraId="768EDB45" w14:textId="77777777" w:rsidR="00687FE2" w:rsidRPr="00EA4FE0" w:rsidRDefault="00687FE2" w:rsidP="00687FE2">
      <w:pPr>
        <w:ind w:right="363"/>
        <w:rPr>
          <w:rFonts w:cs="Arial"/>
          <w:sz w:val="20"/>
          <w:szCs w:val="20"/>
        </w:rPr>
      </w:pPr>
    </w:p>
    <w:p w14:paraId="617ECE24" w14:textId="77777777" w:rsidR="00687FE2" w:rsidRPr="00EA4FE0" w:rsidRDefault="00687FE2" w:rsidP="00687FE2">
      <w:pPr>
        <w:pStyle w:val="ListParagraph"/>
        <w:numPr>
          <w:ilvl w:val="0"/>
          <w:numId w:val="43"/>
        </w:numPr>
        <w:spacing w:after="200" w:line="276" w:lineRule="auto"/>
        <w:ind w:right="363"/>
        <w:contextualSpacing/>
        <w:rPr>
          <w:rFonts w:cs="Arial"/>
          <w:sz w:val="20"/>
          <w:szCs w:val="20"/>
        </w:rPr>
      </w:pPr>
      <w:r w:rsidRPr="00EA4FE0">
        <w:rPr>
          <w:rFonts w:cs="Arial"/>
          <w:sz w:val="20"/>
          <w:szCs w:val="20"/>
        </w:rPr>
        <w:t>Promote equality and diversity for students and staff and sustain an inclusive and supportive study and work environment in accordance with University policy;</w:t>
      </w:r>
    </w:p>
    <w:p w14:paraId="58B72074" w14:textId="77777777" w:rsidR="00687FE2" w:rsidRPr="00EA4FE0" w:rsidRDefault="00687FE2" w:rsidP="00687FE2">
      <w:pPr>
        <w:ind w:right="363"/>
        <w:rPr>
          <w:rFonts w:cs="Arial"/>
          <w:sz w:val="20"/>
          <w:szCs w:val="20"/>
        </w:rPr>
      </w:pPr>
    </w:p>
    <w:p w14:paraId="0464F921" w14:textId="77777777" w:rsidR="00687FE2" w:rsidRPr="00EA4FE0" w:rsidRDefault="00687FE2" w:rsidP="00687FE2">
      <w:pPr>
        <w:pStyle w:val="ListParagraph"/>
        <w:numPr>
          <w:ilvl w:val="0"/>
          <w:numId w:val="43"/>
        </w:numPr>
        <w:spacing w:after="200" w:line="276" w:lineRule="auto"/>
        <w:ind w:right="363"/>
        <w:contextualSpacing/>
        <w:rPr>
          <w:rFonts w:cs="Arial"/>
          <w:sz w:val="20"/>
          <w:szCs w:val="20"/>
        </w:rPr>
      </w:pPr>
      <w:r w:rsidRPr="00EA4FE0">
        <w:rPr>
          <w:rFonts w:cs="Arial"/>
          <w:sz w:val="20"/>
          <w:szCs w:val="20"/>
        </w:rPr>
        <w:t>This role detail is a guide to the work you will initially be required to undertake.  It may be changed from time to time to meet changing circumstances.  It does not form part of your Contract of Employment.</w:t>
      </w:r>
    </w:p>
    <w:p w14:paraId="30B62B8D" w14:textId="77777777" w:rsidR="00687FE2" w:rsidRDefault="00687FE2" w:rsidP="00687FE2">
      <w:pPr>
        <w:ind w:right="363"/>
        <w:rPr>
          <w:sz w:val="20"/>
        </w:rPr>
      </w:pPr>
    </w:p>
    <w:p w14:paraId="57B17B6A" w14:textId="77777777" w:rsidR="00687FE2" w:rsidRDefault="00687FE2" w:rsidP="00687FE2">
      <w:pPr>
        <w:ind w:right="363"/>
        <w:rPr>
          <w:sz w:val="20"/>
        </w:rPr>
      </w:pPr>
    </w:p>
    <w:p w14:paraId="4ED87E61" w14:textId="77777777" w:rsidR="00687FE2" w:rsidRPr="00687FE2" w:rsidRDefault="00687FE2" w:rsidP="00687FE2">
      <w:pPr>
        <w:rPr>
          <w:rFonts w:cs="Arial"/>
          <w:bCs/>
          <w:color w:val="000000"/>
          <w:sz w:val="20"/>
          <w:szCs w:val="20"/>
        </w:rPr>
      </w:pPr>
      <w:r w:rsidRPr="00687FE2">
        <w:rPr>
          <w:rFonts w:cs="Arial"/>
          <w:bCs/>
          <w:color w:val="000000"/>
          <w:sz w:val="20"/>
          <w:szCs w:val="20"/>
        </w:rPr>
        <w:t>Indicative level of membership for Higher Education Academy: Fellow</w:t>
      </w:r>
    </w:p>
    <w:p w14:paraId="42611E82" w14:textId="77777777" w:rsidR="006805EB" w:rsidRDefault="006805EB" w:rsidP="008A7599">
      <w:pPr>
        <w:tabs>
          <w:tab w:val="num" w:pos="720"/>
        </w:tabs>
        <w:ind w:left="721" w:right="363"/>
        <w:rPr>
          <w:bCs/>
          <w:sz w:val="20"/>
          <w:szCs w:val="20"/>
        </w:rPr>
      </w:pPr>
    </w:p>
    <w:p w14:paraId="22DC28C9" w14:textId="77777777" w:rsidR="006805EB" w:rsidRDefault="006805EB" w:rsidP="008A7599">
      <w:pPr>
        <w:tabs>
          <w:tab w:val="num" w:pos="720"/>
        </w:tabs>
        <w:ind w:left="721" w:right="363"/>
        <w:rPr>
          <w:bCs/>
          <w:sz w:val="20"/>
          <w:szCs w:val="20"/>
        </w:rPr>
      </w:pPr>
    </w:p>
    <w:p w14:paraId="316856F7" w14:textId="77777777" w:rsidR="003713B4" w:rsidRDefault="003713B4">
      <w:pPr>
        <w:rPr>
          <w:rFonts w:cs="Arial"/>
          <w:b/>
          <w:color w:val="BA0B2A"/>
          <w:sz w:val="28"/>
          <w:szCs w:val="28"/>
        </w:rPr>
      </w:pPr>
      <w:r>
        <w:rPr>
          <w:rFonts w:cs="Arial"/>
          <w:b/>
          <w:color w:val="BA0B2A"/>
          <w:sz w:val="28"/>
          <w:szCs w:val="28"/>
        </w:rPr>
        <w:br w:type="page"/>
      </w:r>
    </w:p>
    <w:p w14:paraId="73156C66" w14:textId="358B05C0" w:rsidR="005C62C5" w:rsidRPr="005C62C5" w:rsidRDefault="005C62C5" w:rsidP="005C62C5">
      <w:pPr>
        <w:ind w:right="363"/>
        <w:rPr>
          <w:rFonts w:cs="Arial"/>
          <w:b/>
          <w:color w:val="BA0B2A"/>
          <w:sz w:val="28"/>
          <w:szCs w:val="28"/>
        </w:rPr>
      </w:pPr>
      <w:r w:rsidRPr="005C62C5">
        <w:rPr>
          <w:rFonts w:cs="Arial"/>
          <w:b/>
          <w:color w:val="BA0B2A"/>
          <w:sz w:val="28"/>
          <w:szCs w:val="28"/>
        </w:rPr>
        <w:lastRenderedPageBreak/>
        <w:t>Person Specification</w:t>
      </w:r>
    </w:p>
    <w:p w14:paraId="17EC8CE7" w14:textId="77777777" w:rsidR="005C62C5" w:rsidRPr="005C62C5" w:rsidRDefault="005C62C5" w:rsidP="005C62C5">
      <w:pPr>
        <w:ind w:left="284" w:right="363"/>
        <w:rPr>
          <w:rFonts w:cs="Arial"/>
          <w:b/>
          <w:color w:val="BA0B2A"/>
        </w:rPr>
      </w:pPr>
    </w:p>
    <w:p w14:paraId="68E63988" w14:textId="77777777" w:rsidR="005C62C5" w:rsidRPr="005C62C5" w:rsidRDefault="005C62C5" w:rsidP="005C62C5">
      <w:pPr>
        <w:ind w:right="363"/>
        <w:rPr>
          <w:rFonts w:cs="Arial"/>
          <w:b/>
          <w:color w:val="BA0B2A"/>
          <w:sz w:val="24"/>
          <w:szCs w:val="24"/>
        </w:rPr>
      </w:pPr>
      <w:r w:rsidRPr="005C62C5">
        <w:rPr>
          <w:rFonts w:cs="Arial"/>
          <w:b/>
          <w:color w:val="BA0B2A"/>
          <w:sz w:val="24"/>
          <w:szCs w:val="24"/>
        </w:rPr>
        <w:t>Qualifications</w:t>
      </w:r>
    </w:p>
    <w:p w14:paraId="6339F869" w14:textId="77777777" w:rsidR="005C62C5" w:rsidRPr="005C62C5" w:rsidRDefault="005C62C5" w:rsidP="005C62C5">
      <w:pPr>
        <w:ind w:left="284" w:right="363"/>
        <w:rPr>
          <w:rFonts w:cs="Arial"/>
          <w:b/>
          <w:color w:val="BA0B2A"/>
        </w:rPr>
      </w:pP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006"/>
        <w:gridCol w:w="1276"/>
        <w:gridCol w:w="851"/>
      </w:tblGrid>
      <w:tr w:rsidR="005C62C5" w:rsidRPr="005C62C5" w14:paraId="4A85E920" w14:textId="77777777" w:rsidTr="0050567D">
        <w:trPr>
          <w:trHeight w:val="436"/>
        </w:trPr>
        <w:tc>
          <w:tcPr>
            <w:tcW w:w="360" w:type="dxa"/>
          </w:tcPr>
          <w:p w14:paraId="41FBC476" w14:textId="77777777" w:rsidR="005C62C5" w:rsidRPr="005C62C5" w:rsidRDefault="005C62C5" w:rsidP="005C62C5">
            <w:pPr>
              <w:pStyle w:val="PS-Heading3"/>
              <w:jc w:val="both"/>
              <w:rPr>
                <w:color w:val="BA0B2A"/>
              </w:rPr>
            </w:pPr>
          </w:p>
        </w:tc>
        <w:tc>
          <w:tcPr>
            <w:tcW w:w="7006" w:type="dxa"/>
            <w:shd w:val="clear" w:color="auto" w:fill="F2F2F2"/>
          </w:tcPr>
          <w:p w14:paraId="72ACC76B" w14:textId="77777777" w:rsidR="005C62C5" w:rsidRPr="005C62C5" w:rsidRDefault="005C62C5" w:rsidP="005C62C5">
            <w:pPr>
              <w:pStyle w:val="PS-Heading3"/>
              <w:jc w:val="both"/>
              <w:rPr>
                <w:b/>
                <w:color w:val="BA0B2A"/>
              </w:rPr>
            </w:pPr>
            <w:r w:rsidRPr="005C62C5">
              <w:rPr>
                <w:b/>
                <w:color w:val="BA0B2A"/>
              </w:rPr>
              <w:t>The successful candidate should have:</w:t>
            </w:r>
          </w:p>
        </w:tc>
        <w:tc>
          <w:tcPr>
            <w:tcW w:w="1276" w:type="dxa"/>
            <w:shd w:val="clear" w:color="auto" w:fill="F2F2F2"/>
          </w:tcPr>
          <w:p w14:paraId="696B4AEE" w14:textId="77777777" w:rsidR="005C62C5" w:rsidRPr="005C62C5" w:rsidRDefault="005C62C5" w:rsidP="005C62C5">
            <w:pPr>
              <w:pStyle w:val="PS-tested-by"/>
              <w:jc w:val="both"/>
              <w:rPr>
                <w:b/>
                <w:color w:val="BA0B2A"/>
                <w:sz w:val="18"/>
                <w:szCs w:val="18"/>
              </w:rPr>
            </w:pPr>
            <w:r w:rsidRPr="005C62C5">
              <w:rPr>
                <w:b/>
                <w:color w:val="BA0B2A"/>
                <w:sz w:val="18"/>
                <w:szCs w:val="18"/>
              </w:rPr>
              <w:t>Essential/ Desirable</w:t>
            </w:r>
          </w:p>
        </w:tc>
        <w:tc>
          <w:tcPr>
            <w:tcW w:w="851" w:type="dxa"/>
            <w:shd w:val="clear" w:color="auto" w:fill="F2F2F2"/>
          </w:tcPr>
          <w:p w14:paraId="54267E6D"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Tested by*</w:t>
            </w:r>
          </w:p>
          <w:p w14:paraId="63CD0000"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A, I, P, T</w:t>
            </w:r>
          </w:p>
        </w:tc>
      </w:tr>
      <w:tr w:rsidR="008B471A" w:rsidRPr="005C62C5" w14:paraId="7FDFD5F5" w14:textId="77777777" w:rsidTr="0050567D">
        <w:tc>
          <w:tcPr>
            <w:tcW w:w="360" w:type="dxa"/>
          </w:tcPr>
          <w:p w14:paraId="0E4D4466" w14:textId="77777777" w:rsidR="008B471A" w:rsidRPr="008B471A" w:rsidRDefault="008B471A" w:rsidP="005C62C5">
            <w:pPr>
              <w:pStyle w:val="PS-1stBullet"/>
              <w:tabs>
                <w:tab w:val="clear" w:pos="336"/>
              </w:tabs>
              <w:ind w:left="0" w:firstLine="0"/>
              <w:jc w:val="both"/>
              <w:rPr>
                <w:rFonts w:cs="Arial"/>
                <w:b w:val="0"/>
                <w:sz w:val="20"/>
                <w:szCs w:val="20"/>
              </w:rPr>
            </w:pPr>
            <w:r w:rsidRPr="008B471A">
              <w:rPr>
                <w:rFonts w:cs="Arial"/>
                <w:b w:val="0"/>
                <w:sz w:val="20"/>
                <w:szCs w:val="20"/>
              </w:rPr>
              <w:t>1</w:t>
            </w:r>
          </w:p>
        </w:tc>
        <w:tc>
          <w:tcPr>
            <w:tcW w:w="7006" w:type="dxa"/>
            <w:vAlign w:val="center"/>
          </w:tcPr>
          <w:p w14:paraId="4545B361" w14:textId="205A7187" w:rsidR="008B471A" w:rsidRPr="008B471A" w:rsidRDefault="008B471A" w:rsidP="009344B9">
            <w:pPr>
              <w:pStyle w:val="PS-1stBullet"/>
              <w:tabs>
                <w:tab w:val="clear" w:pos="336"/>
              </w:tabs>
              <w:ind w:firstLine="0"/>
              <w:rPr>
                <w:rFonts w:cs="Arial"/>
                <w:b w:val="0"/>
                <w:sz w:val="20"/>
                <w:szCs w:val="20"/>
              </w:rPr>
            </w:pPr>
            <w:r w:rsidRPr="008B471A">
              <w:rPr>
                <w:rFonts w:cs="Arial"/>
                <w:b w:val="0"/>
                <w:sz w:val="20"/>
                <w:szCs w:val="20"/>
              </w:rPr>
              <w:t xml:space="preserve">A degree </w:t>
            </w:r>
            <w:r w:rsidR="00E56CBD">
              <w:rPr>
                <w:rFonts w:cs="Arial"/>
                <w:b w:val="0"/>
                <w:sz w:val="20"/>
                <w:szCs w:val="20"/>
              </w:rPr>
              <w:t xml:space="preserve">and postgraduate degree </w:t>
            </w:r>
            <w:r w:rsidRPr="008B471A">
              <w:rPr>
                <w:rFonts w:cs="Arial"/>
                <w:b w:val="0"/>
                <w:sz w:val="20"/>
                <w:szCs w:val="20"/>
              </w:rPr>
              <w:t xml:space="preserve">in </w:t>
            </w:r>
            <w:r w:rsidR="009344B9">
              <w:rPr>
                <w:rFonts w:cs="Arial"/>
                <w:b w:val="0"/>
                <w:sz w:val="20"/>
                <w:szCs w:val="20"/>
              </w:rPr>
              <w:t>architecture</w:t>
            </w:r>
            <w:r w:rsidR="00D10903">
              <w:rPr>
                <w:rFonts w:cs="Arial"/>
                <w:b w:val="0"/>
                <w:sz w:val="20"/>
                <w:szCs w:val="20"/>
              </w:rPr>
              <w:t xml:space="preserve"> or equivalent</w:t>
            </w:r>
          </w:p>
        </w:tc>
        <w:tc>
          <w:tcPr>
            <w:tcW w:w="1276" w:type="dxa"/>
            <w:vAlign w:val="center"/>
          </w:tcPr>
          <w:p w14:paraId="1DFF5E2B" w14:textId="77777777" w:rsidR="008B471A" w:rsidRPr="008B471A" w:rsidRDefault="008B471A" w:rsidP="005C62C5">
            <w:pPr>
              <w:rPr>
                <w:rFonts w:cs="Arial"/>
                <w:sz w:val="20"/>
                <w:szCs w:val="20"/>
              </w:rPr>
            </w:pPr>
            <w:r w:rsidRPr="008B471A">
              <w:rPr>
                <w:rFonts w:cs="Arial"/>
                <w:sz w:val="20"/>
                <w:szCs w:val="20"/>
              </w:rPr>
              <w:t>Essential</w:t>
            </w:r>
          </w:p>
        </w:tc>
        <w:tc>
          <w:tcPr>
            <w:tcW w:w="851" w:type="dxa"/>
            <w:vAlign w:val="center"/>
          </w:tcPr>
          <w:p w14:paraId="68CC4780" w14:textId="77777777" w:rsidR="008B471A" w:rsidRPr="005C62C5" w:rsidRDefault="008B471A" w:rsidP="005C62C5">
            <w:pPr>
              <w:rPr>
                <w:rFonts w:cs="Arial"/>
                <w:sz w:val="20"/>
                <w:szCs w:val="20"/>
              </w:rPr>
            </w:pPr>
            <w:r w:rsidRPr="005C62C5">
              <w:rPr>
                <w:rFonts w:cs="Arial"/>
                <w:sz w:val="20"/>
                <w:szCs w:val="20"/>
              </w:rPr>
              <w:t>A</w:t>
            </w:r>
          </w:p>
        </w:tc>
      </w:tr>
      <w:tr w:rsidR="00891B21" w:rsidRPr="005C62C5" w14:paraId="1CC62C34" w14:textId="77777777" w:rsidTr="0050567D">
        <w:tc>
          <w:tcPr>
            <w:tcW w:w="360" w:type="dxa"/>
          </w:tcPr>
          <w:p w14:paraId="7F125862" w14:textId="0846BC07" w:rsidR="00891B21" w:rsidRPr="008B471A" w:rsidRDefault="00891B21" w:rsidP="00891B21">
            <w:pPr>
              <w:pStyle w:val="PS-1stBullet"/>
              <w:tabs>
                <w:tab w:val="clear" w:pos="336"/>
              </w:tabs>
              <w:ind w:left="0" w:firstLine="0"/>
              <w:jc w:val="both"/>
              <w:rPr>
                <w:rFonts w:cs="Arial"/>
                <w:b w:val="0"/>
                <w:sz w:val="20"/>
                <w:szCs w:val="20"/>
              </w:rPr>
            </w:pPr>
            <w:r w:rsidRPr="008B471A">
              <w:rPr>
                <w:rFonts w:cs="Arial"/>
                <w:b w:val="0"/>
                <w:sz w:val="20"/>
                <w:szCs w:val="20"/>
              </w:rPr>
              <w:t>2</w:t>
            </w:r>
          </w:p>
        </w:tc>
        <w:tc>
          <w:tcPr>
            <w:tcW w:w="7006" w:type="dxa"/>
            <w:vAlign w:val="center"/>
          </w:tcPr>
          <w:p w14:paraId="7DD5ADA5" w14:textId="0EDAD017" w:rsidR="00891B21" w:rsidRPr="007E2752" w:rsidRDefault="00891B21" w:rsidP="00891B21">
            <w:pPr>
              <w:pStyle w:val="1stBullet"/>
              <w:spacing w:before="0" w:after="0"/>
              <w:ind w:firstLine="0"/>
              <w:jc w:val="both"/>
              <w:rPr>
                <w:rFonts w:cs="Arial"/>
                <w:szCs w:val="20"/>
              </w:rPr>
            </w:pPr>
            <w:r w:rsidRPr="007E2752">
              <w:rPr>
                <w:rFonts w:cs="Arial"/>
                <w:szCs w:val="20"/>
              </w:rPr>
              <w:t>Full professional membership of the Royal Institute of British Architects and be registered  with the Architects Registration Board</w:t>
            </w:r>
            <w:r>
              <w:rPr>
                <w:rFonts w:cs="Arial"/>
                <w:szCs w:val="20"/>
              </w:rPr>
              <w:t xml:space="preserve"> or equivalent</w:t>
            </w:r>
          </w:p>
        </w:tc>
        <w:tc>
          <w:tcPr>
            <w:tcW w:w="1276" w:type="dxa"/>
            <w:vAlign w:val="center"/>
          </w:tcPr>
          <w:p w14:paraId="09739180" w14:textId="77777777" w:rsidR="00891B21" w:rsidRPr="008B471A" w:rsidRDefault="00891B21" w:rsidP="00891B21">
            <w:pPr>
              <w:rPr>
                <w:rFonts w:cs="Arial"/>
                <w:sz w:val="20"/>
                <w:szCs w:val="20"/>
              </w:rPr>
            </w:pPr>
            <w:r w:rsidRPr="008B471A">
              <w:rPr>
                <w:rFonts w:cs="Arial"/>
                <w:sz w:val="20"/>
                <w:szCs w:val="20"/>
              </w:rPr>
              <w:t>Essential</w:t>
            </w:r>
          </w:p>
        </w:tc>
        <w:tc>
          <w:tcPr>
            <w:tcW w:w="851" w:type="dxa"/>
            <w:vAlign w:val="center"/>
          </w:tcPr>
          <w:p w14:paraId="31A18709" w14:textId="77777777" w:rsidR="00891B21" w:rsidRPr="005C62C5" w:rsidRDefault="00891B21" w:rsidP="00891B21">
            <w:pPr>
              <w:rPr>
                <w:rFonts w:cs="Arial"/>
                <w:sz w:val="20"/>
                <w:szCs w:val="20"/>
              </w:rPr>
            </w:pPr>
            <w:r>
              <w:rPr>
                <w:rFonts w:cs="Arial"/>
                <w:sz w:val="20"/>
                <w:szCs w:val="20"/>
              </w:rPr>
              <w:t>A</w:t>
            </w:r>
          </w:p>
        </w:tc>
      </w:tr>
      <w:tr w:rsidR="00891B21" w:rsidRPr="005C62C5" w14:paraId="66FD27D1" w14:textId="77777777" w:rsidTr="0050567D">
        <w:tc>
          <w:tcPr>
            <w:tcW w:w="360" w:type="dxa"/>
          </w:tcPr>
          <w:p w14:paraId="799A88C0" w14:textId="74ED987A" w:rsidR="00891B21" w:rsidRPr="008B471A" w:rsidRDefault="00891B21" w:rsidP="00891B21">
            <w:pPr>
              <w:pStyle w:val="PS-1stBullet"/>
              <w:tabs>
                <w:tab w:val="clear" w:pos="336"/>
              </w:tabs>
              <w:ind w:left="0" w:firstLine="0"/>
              <w:jc w:val="both"/>
              <w:rPr>
                <w:rFonts w:cs="Arial"/>
                <w:b w:val="0"/>
                <w:sz w:val="20"/>
                <w:szCs w:val="20"/>
              </w:rPr>
            </w:pPr>
            <w:r w:rsidRPr="008B471A">
              <w:rPr>
                <w:rFonts w:cs="Arial"/>
                <w:b w:val="0"/>
                <w:sz w:val="20"/>
                <w:szCs w:val="20"/>
              </w:rPr>
              <w:t>3</w:t>
            </w:r>
          </w:p>
        </w:tc>
        <w:tc>
          <w:tcPr>
            <w:tcW w:w="7006" w:type="dxa"/>
            <w:vAlign w:val="center"/>
          </w:tcPr>
          <w:p w14:paraId="387D20FE" w14:textId="77777777" w:rsidR="00891B21" w:rsidRPr="008B471A" w:rsidRDefault="00891B21" w:rsidP="00891B21">
            <w:pPr>
              <w:pStyle w:val="PS-Heading3"/>
              <w:jc w:val="both"/>
              <w:rPr>
                <w:color w:val="auto"/>
              </w:rPr>
            </w:pPr>
            <w:r w:rsidRPr="008B471A">
              <w:rPr>
                <w:color w:val="auto"/>
              </w:rPr>
              <w:t xml:space="preserve">        Hold a Postgraduate Certificate of Academic Practice or equivalent higher </w:t>
            </w:r>
          </w:p>
          <w:p w14:paraId="336771D6" w14:textId="77777777" w:rsidR="00891B21" w:rsidRPr="008B471A" w:rsidRDefault="00891B21" w:rsidP="00891B21">
            <w:pPr>
              <w:pStyle w:val="PS-Heading3"/>
              <w:jc w:val="both"/>
              <w:rPr>
                <w:color w:val="auto"/>
              </w:rPr>
            </w:pPr>
            <w:r w:rsidRPr="008B471A">
              <w:rPr>
                <w:color w:val="auto"/>
              </w:rPr>
              <w:t xml:space="preserve">        Education teaching qualification (or commitment to enrol on the University  </w:t>
            </w:r>
          </w:p>
          <w:p w14:paraId="2286F61C" w14:textId="77777777" w:rsidR="00891B21" w:rsidRPr="008B471A" w:rsidRDefault="00891B21" w:rsidP="00891B21">
            <w:pPr>
              <w:pStyle w:val="1stBullet"/>
              <w:spacing w:before="0" w:after="0"/>
              <w:ind w:firstLine="0"/>
              <w:jc w:val="both"/>
              <w:rPr>
                <w:rFonts w:cs="Arial"/>
                <w:szCs w:val="20"/>
              </w:rPr>
            </w:pPr>
            <w:r w:rsidRPr="008B471A">
              <w:rPr>
                <w:szCs w:val="20"/>
              </w:rPr>
              <w:t>p</w:t>
            </w:r>
            <w:r w:rsidRPr="008B471A">
              <w:rPr>
                <w:rFonts w:cs="Arial"/>
                <w:szCs w:val="20"/>
              </w:rPr>
              <w:t>rogramme during the probationary year and complete within three years).</w:t>
            </w:r>
          </w:p>
        </w:tc>
        <w:tc>
          <w:tcPr>
            <w:tcW w:w="1276" w:type="dxa"/>
            <w:vAlign w:val="center"/>
          </w:tcPr>
          <w:p w14:paraId="2E9C6212" w14:textId="77777777" w:rsidR="00891B21" w:rsidRPr="008B471A" w:rsidRDefault="00891B21" w:rsidP="00891B21">
            <w:pPr>
              <w:rPr>
                <w:rFonts w:cs="Arial"/>
                <w:sz w:val="20"/>
                <w:szCs w:val="20"/>
              </w:rPr>
            </w:pPr>
            <w:r w:rsidRPr="008B471A">
              <w:rPr>
                <w:rFonts w:cs="Arial"/>
                <w:sz w:val="20"/>
                <w:szCs w:val="20"/>
              </w:rPr>
              <w:t>Essential</w:t>
            </w:r>
          </w:p>
        </w:tc>
        <w:tc>
          <w:tcPr>
            <w:tcW w:w="851" w:type="dxa"/>
            <w:vAlign w:val="center"/>
          </w:tcPr>
          <w:p w14:paraId="406B1478" w14:textId="17735AEF" w:rsidR="00891B21" w:rsidRPr="005C62C5" w:rsidRDefault="00891B21" w:rsidP="00891B21">
            <w:pPr>
              <w:rPr>
                <w:rFonts w:cs="Arial"/>
                <w:sz w:val="20"/>
                <w:szCs w:val="20"/>
              </w:rPr>
            </w:pPr>
            <w:r w:rsidRPr="005C62C5">
              <w:rPr>
                <w:rFonts w:cs="Arial"/>
                <w:sz w:val="20"/>
                <w:szCs w:val="20"/>
              </w:rPr>
              <w:t>A</w:t>
            </w:r>
          </w:p>
        </w:tc>
      </w:tr>
      <w:tr w:rsidR="00891B21" w:rsidRPr="005C62C5" w14:paraId="5C0A2E5A" w14:textId="77777777" w:rsidTr="00B447CB">
        <w:tc>
          <w:tcPr>
            <w:tcW w:w="360" w:type="dxa"/>
          </w:tcPr>
          <w:p w14:paraId="271699FD" w14:textId="59FF8518" w:rsidR="00891B21" w:rsidRPr="008B471A" w:rsidRDefault="00891B21" w:rsidP="00891B21">
            <w:pPr>
              <w:pStyle w:val="PS-1stBullet"/>
              <w:tabs>
                <w:tab w:val="clear" w:pos="336"/>
              </w:tabs>
              <w:ind w:left="0" w:firstLine="0"/>
              <w:jc w:val="both"/>
              <w:rPr>
                <w:rFonts w:cs="Arial"/>
                <w:b w:val="0"/>
                <w:sz w:val="20"/>
                <w:szCs w:val="20"/>
              </w:rPr>
            </w:pPr>
            <w:r w:rsidRPr="008B471A">
              <w:rPr>
                <w:rFonts w:cs="Arial"/>
                <w:b w:val="0"/>
                <w:sz w:val="20"/>
                <w:szCs w:val="20"/>
              </w:rPr>
              <w:t>4</w:t>
            </w:r>
          </w:p>
        </w:tc>
        <w:tc>
          <w:tcPr>
            <w:tcW w:w="7006" w:type="dxa"/>
            <w:vAlign w:val="center"/>
          </w:tcPr>
          <w:p w14:paraId="291E3DC7" w14:textId="7DB7AE5B" w:rsidR="00891B21" w:rsidRPr="00A42B66" w:rsidRDefault="00891B21" w:rsidP="00A42B66">
            <w:pPr>
              <w:pStyle w:val="PS-Heading3"/>
              <w:spacing w:before="120"/>
              <w:ind w:left="379"/>
              <w:jc w:val="both"/>
              <w:rPr>
                <w:color w:val="000000" w:themeColor="text1"/>
              </w:rPr>
            </w:pPr>
            <w:r w:rsidRPr="00A42B66">
              <w:rPr>
                <w:color w:val="000000" w:themeColor="text1"/>
              </w:rPr>
              <w:t>A PhD in architecture or related area or currently studying towards achieving this</w:t>
            </w:r>
          </w:p>
        </w:tc>
        <w:tc>
          <w:tcPr>
            <w:tcW w:w="1276" w:type="dxa"/>
          </w:tcPr>
          <w:p w14:paraId="0834BDFC" w14:textId="0AA8D272" w:rsidR="00891B21" w:rsidRPr="00A42B66" w:rsidRDefault="00891B21" w:rsidP="00A42B66">
            <w:pPr>
              <w:spacing w:before="120"/>
              <w:rPr>
                <w:rFonts w:cs="Arial"/>
                <w:color w:val="000000" w:themeColor="text1"/>
                <w:sz w:val="20"/>
                <w:szCs w:val="20"/>
              </w:rPr>
            </w:pPr>
            <w:r w:rsidRPr="00A42B66">
              <w:rPr>
                <w:color w:val="000000" w:themeColor="text1"/>
                <w:sz w:val="20"/>
                <w:szCs w:val="20"/>
              </w:rPr>
              <w:t>Desirable</w:t>
            </w:r>
          </w:p>
        </w:tc>
        <w:tc>
          <w:tcPr>
            <w:tcW w:w="851" w:type="dxa"/>
            <w:vAlign w:val="center"/>
          </w:tcPr>
          <w:p w14:paraId="6A6912FC" w14:textId="36C6E0FE" w:rsidR="00891B21" w:rsidRPr="005C62C5" w:rsidRDefault="00556953" w:rsidP="00A42B66">
            <w:pPr>
              <w:spacing w:before="120"/>
              <w:rPr>
                <w:rFonts w:cs="Arial"/>
                <w:sz w:val="20"/>
                <w:szCs w:val="20"/>
              </w:rPr>
            </w:pPr>
            <w:r>
              <w:rPr>
                <w:rFonts w:cs="Arial"/>
                <w:sz w:val="20"/>
                <w:szCs w:val="20"/>
              </w:rPr>
              <w:t>A/I</w:t>
            </w:r>
          </w:p>
        </w:tc>
      </w:tr>
    </w:tbl>
    <w:p w14:paraId="18ED702B" w14:textId="77777777" w:rsidR="005C62C5" w:rsidRPr="005C62C5" w:rsidRDefault="005C62C5" w:rsidP="005C62C5">
      <w:pPr>
        <w:ind w:left="284" w:right="363"/>
        <w:rPr>
          <w:rFonts w:cs="Arial"/>
          <w:b/>
          <w:color w:val="000080"/>
        </w:rPr>
      </w:pPr>
    </w:p>
    <w:p w14:paraId="67F4E308" w14:textId="77777777" w:rsidR="005C62C5" w:rsidRPr="005C62C5" w:rsidRDefault="005C62C5" w:rsidP="005C62C5">
      <w:pPr>
        <w:ind w:right="363"/>
        <w:rPr>
          <w:rFonts w:cs="Arial"/>
          <w:b/>
          <w:color w:val="BA0B2A"/>
          <w:sz w:val="24"/>
          <w:szCs w:val="24"/>
        </w:rPr>
      </w:pPr>
    </w:p>
    <w:p w14:paraId="38B699B3" w14:textId="77777777" w:rsidR="005C62C5" w:rsidRPr="005C62C5" w:rsidRDefault="005C62C5" w:rsidP="005C62C5">
      <w:pPr>
        <w:ind w:right="363"/>
        <w:rPr>
          <w:rFonts w:cs="Arial"/>
          <w:b/>
          <w:color w:val="BA0B2A"/>
          <w:sz w:val="24"/>
          <w:szCs w:val="24"/>
        </w:rPr>
      </w:pPr>
      <w:r w:rsidRPr="005C62C5">
        <w:rPr>
          <w:rFonts w:cs="Arial"/>
          <w:b/>
          <w:color w:val="BA0B2A"/>
          <w:sz w:val="24"/>
          <w:szCs w:val="24"/>
        </w:rPr>
        <w:t>Background &amp; Experience</w:t>
      </w:r>
    </w:p>
    <w:p w14:paraId="5033422A" w14:textId="77777777" w:rsidR="005C62C5" w:rsidRPr="005C62C5" w:rsidRDefault="005C62C5" w:rsidP="005C62C5">
      <w:pPr>
        <w:ind w:right="363"/>
        <w:rPr>
          <w:rFonts w:cs="Arial"/>
          <w:b/>
          <w:color w:val="BA0B2A"/>
        </w:rPr>
      </w:pPr>
    </w:p>
    <w:tbl>
      <w:tblPr>
        <w:tblW w:w="949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832"/>
        <w:gridCol w:w="1418"/>
        <w:gridCol w:w="709"/>
      </w:tblGrid>
      <w:tr w:rsidR="005C62C5" w:rsidRPr="005C62C5" w14:paraId="3301D78B" w14:textId="77777777" w:rsidTr="0050567D">
        <w:trPr>
          <w:trHeight w:val="436"/>
        </w:trPr>
        <w:tc>
          <w:tcPr>
            <w:tcW w:w="534" w:type="dxa"/>
          </w:tcPr>
          <w:p w14:paraId="597E32CD" w14:textId="77777777" w:rsidR="005C62C5" w:rsidRPr="005C62C5" w:rsidRDefault="005C62C5" w:rsidP="005C62C5">
            <w:pPr>
              <w:pStyle w:val="PS-Heading3"/>
              <w:jc w:val="both"/>
              <w:rPr>
                <w:color w:val="BA0B2A"/>
              </w:rPr>
            </w:pPr>
          </w:p>
        </w:tc>
        <w:tc>
          <w:tcPr>
            <w:tcW w:w="6832" w:type="dxa"/>
            <w:shd w:val="clear" w:color="auto" w:fill="F2F2F2"/>
          </w:tcPr>
          <w:p w14:paraId="596FD1BD" w14:textId="77777777" w:rsidR="005C62C5" w:rsidRPr="005C62C5" w:rsidRDefault="005C62C5" w:rsidP="005C62C5">
            <w:pPr>
              <w:pStyle w:val="PS-Heading3"/>
              <w:jc w:val="both"/>
              <w:rPr>
                <w:b/>
                <w:color w:val="BA0B2A"/>
              </w:rPr>
            </w:pPr>
            <w:r w:rsidRPr="005C62C5">
              <w:rPr>
                <w:b/>
                <w:color w:val="BA0B2A"/>
              </w:rPr>
              <w:t>The successful candidate should have:</w:t>
            </w:r>
          </w:p>
        </w:tc>
        <w:tc>
          <w:tcPr>
            <w:tcW w:w="1418" w:type="dxa"/>
            <w:shd w:val="clear" w:color="auto" w:fill="F2F2F2"/>
          </w:tcPr>
          <w:p w14:paraId="31CE35C0" w14:textId="77777777" w:rsidR="005C62C5" w:rsidRPr="005C62C5" w:rsidRDefault="005C62C5" w:rsidP="005C62C5">
            <w:pPr>
              <w:pStyle w:val="PS-tested-by"/>
              <w:jc w:val="both"/>
              <w:rPr>
                <w:b/>
                <w:color w:val="BA0B2A"/>
                <w:sz w:val="18"/>
                <w:szCs w:val="18"/>
              </w:rPr>
            </w:pPr>
            <w:r w:rsidRPr="005C62C5">
              <w:rPr>
                <w:b/>
                <w:color w:val="BA0B2A"/>
                <w:sz w:val="18"/>
                <w:szCs w:val="18"/>
              </w:rPr>
              <w:t>Essential/ Desirable</w:t>
            </w:r>
          </w:p>
        </w:tc>
        <w:tc>
          <w:tcPr>
            <w:tcW w:w="709" w:type="dxa"/>
            <w:shd w:val="clear" w:color="auto" w:fill="F2F2F2"/>
          </w:tcPr>
          <w:p w14:paraId="4EF0C46A"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Tested by*</w:t>
            </w:r>
          </w:p>
          <w:p w14:paraId="05AC0328"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A, I, P, T</w:t>
            </w:r>
          </w:p>
        </w:tc>
      </w:tr>
      <w:tr w:rsidR="005C62C5" w:rsidRPr="005C62C5" w14:paraId="647B37C7" w14:textId="77777777" w:rsidTr="0050567D">
        <w:tc>
          <w:tcPr>
            <w:tcW w:w="534" w:type="dxa"/>
          </w:tcPr>
          <w:p w14:paraId="68B6CA4F" w14:textId="77777777" w:rsidR="005C62C5" w:rsidRPr="005C62C5" w:rsidRDefault="008B471A" w:rsidP="005C62C5">
            <w:pPr>
              <w:pStyle w:val="PS-1stBullet"/>
              <w:tabs>
                <w:tab w:val="clear" w:pos="336"/>
              </w:tabs>
              <w:ind w:left="0" w:firstLine="0"/>
              <w:jc w:val="both"/>
              <w:rPr>
                <w:rFonts w:cs="Arial"/>
                <w:b w:val="0"/>
                <w:sz w:val="20"/>
                <w:szCs w:val="20"/>
              </w:rPr>
            </w:pPr>
            <w:r>
              <w:rPr>
                <w:rFonts w:cs="Arial"/>
                <w:b w:val="0"/>
                <w:sz w:val="20"/>
                <w:szCs w:val="20"/>
              </w:rPr>
              <w:t>5</w:t>
            </w:r>
          </w:p>
        </w:tc>
        <w:tc>
          <w:tcPr>
            <w:tcW w:w="6832" w:type="dxa"/>
            <w:vAlign w:val="center"/>
          </w:tcPr>
          <w:p w14:paraId="477C183C" w14:textId="77777777" w:rsidR="005C62C5" w:rsidRPr="005C62C5" w:rsidRDefault="005C62C5" w:rsidP="005E2CCB">
            <w:pPr>
              <w:pStyle w:val="PS-1stBullet"/>
              <w:tabs>
                <w:tab w:val="clear" w:pos="336"/>
              </w:tabs>
              <w:ind w:firstLine="0"/>
              <w:rPr>
                <w:rFonts w:cs="Arial"/>
                <w:b w:val="0"/>
                <w:sz w:val="20"/>
                <w:szCs w:val="20"/>
              </w:rPr>
            </w:pPr>
            <w:r w:rsidRPr="005C62C5">
              <w:rPr>
                <w:rFonts w:cs="Arial"/>
                <w:b w:val="0"/>
                <w:sz w:val="20"/>
                <w:szCs w:val="20"/>
              </w:rPr>
              <w:t xml:space="preserve">Experience of teaching in Higher Education within </w:t>
            </w:r>
            <w:r w:rsidR="00907C83">
              <w:rPr>
                <w:rFonts w:cs="Arial"/>
                <w:b w:val="0"/>
                <w:sz w:val="20"/>
                <w:szCs w:val="20"/>
              </w:rPr>
              <w:t xml:space="preserve">the </w:t>
            </w:r>
            <w:r w:rsidR="007E2752">
              <w:rPr>
                <w:rFonts w:cs="Arial"/>
                <w:b w:val="0"/>
                <w:sz w:val="20"/>
                <w:szCs w:val="20"/>
              </w:rPr>
              <w:t>architecture</w:t>
            </w:r>
            <w:r w:rsidR="00907C83">
              <w:rPr>
                <w:rFonts w:cs="Arial"/>
                <w:b w:val="0"/>
                <w:sz w:val="20"/>
                <w:szCs w:val="20"/>
              </w:rPr>
              <w:t xml:space="preserve"> subject area of</w:t>
            </w:r>
            <w:r w:rsidR="00C800CB">
              <w:rPr>
                <w:rFonts w:cs="Arial"/>
                <w:b w:val="0"/>
                <w:sz w:val="20"/>
                <w:szCs w:val="20"/>
              </w:rPr>
              <w:t xml:space="preserve"> </w:t>
            </w:r>
            <w:r w:rsidRPr="005C62C5">
              <w:rPr>
                <w:rFonts w:cs="Arial"/>
                <w:b w:val="0"/>
                <w:sz w:val="20"/>
                <w:szCs w:val="20"/>
              </w:rPr>
              <w:t>the Built and Human Environment</w:t>
            </w:r>
            <w:r w:rsidR="00D865B1">
              <w:rPr>
                <w:rFonts w:cs="Arial"/>
                <w:b w:val="0"/>
                <w:sz w:val="20"/>
                <w:szCs w:val="20"/>
              </w:rPr>
              <w:t xml:space="preserve"> or a minimum of 5 years professional experience as an architect</w:t>
            </w:r>
          </w:p>
        </w:tc>
        <w:tc>
          <w:tcPr>
            <w:tcW w:w="1418" w:type="dxa"/>
            <w:vAlign w:val="center"/>
          </w:tcPr>
          <w:p w14:paraId="7EBA7FF9" w14:textId="77777777" w:rsidR="005C62C5" w:rsidRPr="005C62C5" w:rsidRDefault="00C800CB" w:rsidP="005C62C5">
            <w:pPr>
              <w:rPr>
                <w:rFonts w:cs="Arial"/>
                <w:sz w:val="20"/>
                <w:szCs w:val="20"/>
              </w:rPr>
            </w:pPr>
            <w:r>
              <w:rPr>
                <w:rFonts w:cs="Arial"/>
                <w:sz w:val="20"/>
                <w:szCs w:val="20"/>
              </w:rPr>
              <w:t>Essential</w:t>
            </w:r>
          </w:p>
        </w:tc>
        <w:tc>
          <w:tcPr>
            <w:tcW w:w="709" w:type="dxa"/>
            <w:vAlign w:val="center"/>
          </w:tcPr>
          <w:p w14:paraId="53CC6CEA" w14:textId="6F3EA3E9" w:rsidR="005C62C5" w:rsidRPr="005C62C5" w:rsidRDefault="005C62C5" w:rsidP="005C62C5">
            <w:pPr>
              <w:rPr>
                <w:rFonts w:cs="Arial"/>
                <w:sz w:val="20"/>
                <w:szCs w:val="20"/>
              </w:rPr>
            </w:pPr>
            <w:r w:rsidRPr="005C62C5">
              <w:rPr>
                <w:rFonts w:cs="Arial"/>
                <w:sz w:val="20"/>
                <w:szCs w:val="20"/>
              </w:rPr>
              <w:t>A</w:t>
            </w:r>
            <w:r w:rsidR="00831B02">
              <w:rPr>
                <w:rFonts w:cs="Arial"/>
                <w:sz w:val="20"/>
                <w:szCs w:val="20"/>
              </w:rPr>
              <w:t>/I</w:t>
            </w:r>
          </w:p>
        </w:tc>
      </w:tr>
      <w:tr w:rsidR="005C62C5" w:rsidRPr="005C62C5" w14:paraId="3EAB58C1" w14:textId="77777777" w:rsidTr="0050567D">
        <w:tc>
          <w:tcPr>
            <w:tcW w:w="534" w:type="dxa"/>
          </w:tcPr>
          <w:p w14:paraId="6617C746" w14:textId="77777777" w:rsidR="005C62C5" w:rsidRPr="005C62C5" w:rsidRDefault="008B471A" w:rsidP="005C62C5">
            <w:pPr>
              <w:pStyle w:val="PS-1stBullet"/>
              <w:tabs>
                <w:tab w:val="clear" w:pos="336"/>
              </w:tabs>
              <w:ind w:left="0" w:firstLine="0"/>
              <w:jc w:val="both"/>
              <w:rPr>
                <w:rFonts w:cs="Arial"/>
                <w:b w:val="0"/>
                <w:sz w:val="20"/>
                <w:szCs w:val="20"/>
              </w:rPr>
            </w:pPr>
            <w:r>
              <w:rPr>
                <w:rFonts w:cs="Arial"/>
                <w:b w:val="0"/>
                <w:sz w:val="20"/>
                <w:szCs w:val="20"/>
              </w:rPr>
              <w:t>6</w:t>
            </w:r>
          </w:p>
        </w:tc>
        <w:tc>
          <w:tcPr>
            <w:tcW w:w="6832" w:type="dxa"/>
            <w:vAlign w:val="center"/>
          </w:tcPr>
          <w:p w14:paraId="3944BD8B"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Experience of programme design/development</w:t>
            </w:r>
          </w:p>
        </w:tc>
        <w:tc>
          <w:tcPr>
            <w:tcW w:w="1418" w:type="dxa"/>
            <w:vAlign w:val="center"/>
          </w:tcPr>
          <w:p w14:paraId="1D2853AB" w14:textId="77777777" w:rsidR="005C62C5" w:rsidRPr="005C62C5" w:rsidRDefault="005E2CCB" w:rsidP="005E2CCB">
            <w:pPr>
              <w:rPr>
                <w:rFonts w:cs="Arial"/>
                <w:sz w:val="20"/>
                <w:szCs w:val="20"/>
              </w:rPr>
            </w:pPr>
            <w:r>
              <w:rPr>
                <w:rFonts w:cs="Arial"/>
                <w:sz w:val="20"/>
                <w:szCs w:val="20"/>
              </w:rPr>
              <w:t>Desirable</w:t>
            </w:r>
          </w:p>
        </w:tc>
        <w:tc>
          <w:tcPr>
            <w:tcW w:w="709" w:type="dxa"/>
            <w:vAlign w:val="center"/>
          </w:tcPr>
          <w:p w14:paraId="2F1E7641"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4432C83B" w14:textId="77777777" w:rsidTr="0050567D">
        <w:tc>
          <w:tcPr>
            <w:tcW w:w="534" w:type="dxa"/>
          </w:tcPr>
          <w:p w14:paraId="4E78C658" w14:textId="77777777" w:rsidR="005C62C5" w:rsidRPr="005C62C5" w:rsidRDefault="008B471A" w:rsidP="005C62C5">
            <w:pPr>
              <w:pStyle w:val="PS-1stBullet"/>
              <w:tabs>
                <w:tab w:val="clear" w:pos="336"/>
              </w:tabs>
              <w:ind w:left="0" w:firstLine="0"/>
              <w:jc w:val="both"/>
              <w:rPr>
                <w:rFonts w:cs="Arial"/>
                <w:b w:val="0"/>
                <w:sz w:val="20"/>
                <w:szCs w:val="20"/>
              </w:rPr>
            </w:pPr>
            <w:r>
              <w:rPr>
                <w:rFonts w:cs="Arial"/>
                <w:b w:val="0"/>
                <w:sz w:val="20"/>
                <w:szCs w:val="20"/>
              </w:rPr>
              <w:t>7</w:t>
            </w:r>
          </w:p>
        </w:tc>
        <w:tc>
          <w:tcPr>
            <w:tcW w:w="6832" w:type="dxa"/>
            <w:vAlign w:val="center"/>
          </w:tcPr>
          <w:p w14:paraId="0A5DFCD5" w14:textId="53D38802"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Experience of securing and</w:t>
            </w:r>
            <w:r w:rsidR="00FA27EF">
              <w:rPr>
                <w:rFonts w:cs="Arial"/>
                <w:b w:val="0"/>
                <w:sz w:val="20"/>
                <w:szCs w:val="20"/>
              </w:rPr>
              <w:t>/or</w:t>
            </w:r>
            <w:r w:rsidR="009F1315">
              <w:rPr>
                <w:rFonts w:cs="Arial"/>
                <w:b w:val="0"/>
                <w:sz w:val="20"/>
                <w:szCs w:val="20"/>
              </w:rPr>
              <w:t xml:space="preserve"> </w:t>
            </w:r>
            <w:r w:rsidRPr="005C62C5">
              <w:rPr>
                <w:rFonts w:cs="Arial"/>
                <w:b w:val="0"/>
                <w:sz w:val="20"/>
                <w:szCs w:val="20"/>
              </w:rPr>
              <w:t>undertaking externally funded research activity</w:t>
            </w:r>
          </w:p>
        </w:tc>
        <w:tc>
          <w:tcPr>
            <w:tcW w:w="1418" w:type="dxa"/>
            <w:vAlign w:val="center"/>
          </w:tcPr>
          <w:p w14:paraId="52B92935" w14:textId="77777777" w:rsidR="005C62C5" w:rsidRPr="005C62C5" w:rsidRDefault="005E2CCB" w:rsidP="005C62C5">
            <w:pPr>
              <w:rPr>
                <w:rFonts w:cs="Arial"/>
                <w:sz w:val="20"/>
                <w:szCs w:val="20"/>
              </w:rPr>
            </w:pPr>
            <w:r>
              <w:rPr>
                <w:rFonts w:cs="Arial"/>
                <w:sz w:val="20"/>
                <w:szCs w:val="20"/>
              </w:rPr>
              <w:t>Desirable</w:t>
            </w:r>
          </w:p>
        </w:tc>
        <w:tc>
          <w:tcPr>
            <w:tcW w:w="709" w:type="dxa"/>
            <w:vAlign w:val="center"/>
          </w:tcPr>
          <w:p w14:paraId="246EA814"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42C7D3F4" w14:textId="77777777" w:rsidTr="0050567D">
        <w:tc>
          <w:tcPr>
            <w:tcW w:w="534" w:type="dxa"/>
          </w:tcPr>
          <w:p w14:paraId="6B38456A" w14:textId="77777777" w:rsidR="005C62C5" w:rsidRPr="005C62C5" w:rsidRDefault="008B471A" w:rsidP="005C62C5">
            <w:pPr>
              <w:pStyle w:val="PS-1stBullet"/>
              <w:tabs>
                <w:tab w:val="clear" w:pos="336"/>
              </w:tabs>
              <w:ind w:left="0" w:firstLine="0"/>
              <w:jc w:val="both"/>
              <w:rPr>
                <w:rFonts w:cs="Arial"/>
                <w:b w:val="0"/>
                <w:sz w:val="20"/>
                <w:szCs w:val="20"/>
              </w:rPr>
            </w:pPr>
            <w:r>
              <w:rPr>
                <w:rFonts w:cs="Arial"/>
                <w:b w:val="0"/>
                <w:sz w:val="20"/>
                <w:szCs w:val="20"/>
              </w:rPr>
              <w:t>8</w:t>
            </w:r>
          </w:p>
        </w:tc>
        <w:tc>
          <w:tcPr>
            <w:tcW w:w="6832" w:type="dxa"/>
            <w:vAlign w:val="center"/>
          </w:tcPr>
          <w:p w14:paraId="68CBE65F"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Experience of leading research teams</w:t>
            </w:r>
          </w:p>
        </w:tc>
        <w:tc>
          <w:tcPr>
            <w:tcW w:w="1418" w:type="dxa"/>
            <w:vAlign w:val="center"/>
          </w:tcPr>
          <w:p w14:paraId="7151B5E2" w14:textId="77777777" w:rsidR="005C62C5" w:rsidRPr="005C62C5" w:rsidRDefault="005C62C5" w:rsidP="005C62C5">
            <w:pPr>
              <w:rPr>
                <w:rFonts w:cs="Arial"/>
                <w:sz w:val="20"/>
                <w:szCs w:val="20"/>
              </w:rPr>
            </w:pPr>
            <w:r w:rsidRPr="005C62C5">
              <w:rPr>
                <w:rFonts w:cs="Arial"/>
                <w:sz w:val="20"/>
                <w:szCs w:val="20"/>
              </w:rPr>
              <w:t>Desirable</w:t>
            </w:r>
          </w:p>
        </w:tc>
        <w:tc>
          <w:tcPr>
            <w:tcW w:w="709" w:type="dxa"/>
            <w:vAlign w:val="center"/>
          </w:tcPr>
          <w:p w14:paraId="66BB841A" w14:textId="77777777" w:rsidR="005C62C5" w:rsidRPr="005C62C5" w:rsidRDefault="005C62C5" w:rsidP="005C62C5">
            <w:pPr>
              <w:rPr>
                <w:rFonts w:cs="Arial"/>
                <w:sz w:val="20"/>
                <w:szCs w:val="20"/>
              </w:rPr>
            </w:pPr>
            <w:r w:rsidRPr="005C62C5">
              <w:rPr>
                <w:rFonts w:cs="Arial"/>
                <w:sz w:val="20"/>
                <w:szCs w:val="20"/>
              </w:rPr>
              <w:t>A/I</w:t>
            </w:r>
          </w:p>
        </w:tc>
      </w:tr>
      <w:tr w:rsidR="00C800CB" w:rsidRPr="005C62C5" w14:paraId="7DEBF85C" w14:textId="77777777" w:rsidTr="0050567D">
        <w:tc>
          <w:tcPr>
            <w:tcW w:w="534" w:type="dxa"/>
          </w:tcPr>
          <w:p w14:paraId="6345FD96" w14:textId="77777777" w:rsidR="00C800CB" w:rsidRPr="005C62C5" w:rsidRDefault="008B471A" w:rsidP="005C62C5">
            <w:pPr>
              <w:pStyle w:val="PS-1stBullet"/>
              <w:tabs>
                <w:tab w:val="clear" w:pos="336"/>
              </w:tabs>
              <w:ind w:left="0" w:firstLine="0"/>
              <w:jc w:val="both"/>
              <w:rPr>
                <w:rFonts w:cs="Arial"/>
                <w:b w:val="0"/>
                <w:sz w:val="20"/>
                <w:szCs w:val="20"/>
              </w:rPr>
            </w:pPr>
            <w:r>
              <w:rPr>
                <w:rFonts w:cs="Arial"/>
                <w:b w:val="0"/>
                <w:sz w:val="20"/>
                <w:szCs w:val="20"/>
              </w:rPr>
              <w:t>10</w:t>
            </w:r>
          </w:p>
        </w:tc>
        <w:tc>
          <w:tcPr>
            <w:tcW w:w="6832" w:type="dxa"/>
            <w:vAlign w:val="center"/>
          </w:tcPr>
          <w:p w14:paraId="0F1E55C3" w14:textId="77777777" w:rsidR="00C800CB" w:rsidRPr="005C62C5" w:rsidRDefault="00C800CB" w:rsidP="00C800CB">
            <w:pPr>
              <w:pStyle w:val="PS-1stBullet"/>
              <w:tabs>
                <w:tab w:val="clear" w:pos="336"/>
              </w:tabs>
              <w:ind w:firstLine="0"/>
              <w:rPr>
                <w:rFonts w:cs="Arial"/>
                <w:b w:val="0"/>
                <w:sz w:val="20"/>
                <w:szCs w:val="20"/>
              </w:rPr>
            </w:pPr>
            <w:r>
              <w:rPr>
                <w:rFonts w:cs="Arial"/>
                <w:b w:val="0"/>
                <w:sz w:val="20"/>
                <w:szCs w:val="20"/>
              </w:rPr>
              <w:t>Academic enterprise experience, including industry engagement activities and CPD type developments</w:t>
            </w:r>
          </w:p>
        </w:tc>
        <w:tc>
          <w:tcPr>
            <w:tcW w:w="1418" w:type="dxa"/>
            <w:vAlign w:val="center"/>
          </w:tcPr>
          <w:p w14:paraId="19CCCD65" w14:textId="77777777" w:rsidR="00C800CB" w:rsidRPr="005C62C5" w:rsidRDefault="008B471A" w:rsidP="005C62C5">
            <w:pPr>
              <w:rPr>
                <w:rFonts w:cs="Arial"/>
                <w:sz w:val="20"/>
                <w:szCs w:val="20"/>
              </w:rPr>
            </w:pPr>
            <w:r>
              <w:rPr>
                <w:rFonts w:cs="Arial"/>
                <w:sz w:val="20"/>
                <w:szCs w:val="20"/>
              </w:rPr>
              <w:t>D</w:t>
            </w:r>
            <w:r w:rsidR="00C800CB">
              <w:rPr>
                <w:rFonts w:cs="Arial"/>
                <w:sz w:val="20"/>
                <w:szCs w:val="20"/>
              </w:rPr>
              <w:t>esirable</w:t>
            </w:r>
          </w:p>
        </w:tc>
        <w:tc>
          <w:tcPr>
            <w:tcW w:w="709" w:type="dxa"/>
            <w:vAlign w:val="center"/>
          </w:tcPr>
          <w:p w14:paraId="60F04DF7" w14:textId="77777777" w:rsidR="00C800CB" w:rsidRPr="005C62C5" w:rsidRDefault="00C800CB" w:rsidP="005C62C5">
            <w:pPr>
              <w:rPr>
                <w:rFonts w:cs="Arial"/>
                <w:sz w:val="20"/>
                <w:szCs w:val="20"/>
              </w:rPr>
            </w:pPr>
            <w:r>
              <w:rPr>
                <w:rFonts w:cs="Arial"/>
                <w:sz w:val="20"/>
                <w:szCs w:val="20"/>
              </w:rPr>
              <w:t>A/I</w:t>
            </w:r>
          </w:p>
        </w:tc>
      </w:tr>
    </w:tbl>
    <w:p w14:paraId="38150F34" w14:textId="77777777" w:rsidR="005E2CCB" w:rsidRDefault="005E2CCB" w:rsidP="005C62C5">
      <w:pPr>
        <w:ind w:right="363"/>
        <w:rPr>
          <w:rFonts w:cs="Arial"/>
          <w:b/>
          <w:color w:val="BA0B2A"/>
          <w:sz w:val="24"/>
          <w:szCs w:val="24"/>
        </w:rPr>
      </w:pPr>
    </w:p>
    <w:p w14:paraId="1AF5012E" w14:textId="77777777" w:rsidR="005C62C5" w:rsidRPr="005C62C5" w:rsidRDefault="005C62C5" w:rsidP="005C62C5">
      <w:pPr>
        <w:ind w:right="363"/>
        <w:rPr>
          <w:rFonts w:cs="Arial"/>
          <w:b/>
          <w:color w:val="BA0B2A"/>
          <w:sz w:val="24"/>
          <w:szCs w:val="24"/>
        </w:rPr>
      </w:pPr>
      <w:r w:rsidRPr="005C62C5">
        <w:rPr>
          <w:rFonts w:cs="Arial"/>
          <w:b/>
          <w:color w:val="BA0B2A"/>
          <w:sz w:val="24"/>
          <w:szCs w:val="24"/>
        </w:rPr>
        <w:t>Knowledge</w:t>
      </w:r>
    </w:p>
    <w:p w14:paraId="443AF988" w14:textId="77777777" w:rsidR="005C62C5" w:rsidRPr="005C62C5" w:rsidRDefault="005C62C5" w:rsidP="005C62C5">
      <w:pPr>
        <w:ind w:right="363"/>
        <w:rPr>
          <w:rFonts w:cs="Arial"/>
          <w:b/>
          <w:color w:val="BA0B2A"/>
        </w:rPr>
      </w:pP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360"/>
        <w:gridCol w:w="7006"/>
        <w:gridCol w:w="1560"/>
        <w:gridCol w:w="708"/>
      </w:tblGrid>
      <w:tr w:rsidR="005C62C5" w:rsidRPr="005C62C5" w14:paraId="416F82E4" w14:textId="77777777" w:rsidTr="0050567D">
        <w:trPr>
          <w:trHeight w:val="436"/>
        </w:trPr>
        <w:tc>
          <w:tcPr>
            <w:tcW w:w="360" w:type="dxa"/>
          </w:tcPr>
          <w:p w14:paraId="2583BC9C" w14:textId="77777777" w:rsidR="005C62C5" w:rsidRPr="005C62C5" w:rsidRDefault="005C62C5" w:rsidP="005C62C5">
            <w:pPr>
              <w:pStyle w:val="PS-Heading3"/>
              <w:jc w:val="both"/>
              <w:rPr>
                <w:color w:val="BA0B2A"/>
              </w:rPr>
            </w:pPr>
          </w:p>
        </w:tc>
        <w:tc>
          <w:tcPr>
            <w:tcW w:w="7006" w:type="dxa"/>
            <w:shd w:val="clear" w:color="auto" w:fill="F2F2F2"/>
          </w:tcPr>
          <w:p w14:paraId="49E77D38" w14:textId="77777777" w:rsidR="005C62C5" w:rsidRPr="005C62C5" w:rsidRDefault="005C62C5" w:rsidP="005C62C5">
            <w:pPr>
              <w:pStyle w:val="PS-Heading3"/>
              <w:jc w:val="both"/>
              <w:rPr>
                <w:b/>
                <w:color w:val="BA0B2A"/>
              </w:rPr>
            </w:pPr>
            <w:r w:rsidRPr="005C62C5">
              <w:rPr>
                <w:b/>
                <w:color w:val="BA0B2A"/>
              </w:rPr>
              <w:t>The successful candidate should have demonstrable knowledge of:</w:t>
            </w:r>
          </w:p>
        </w:tc>
        <w:tc>
          <w:tcPr>
            <w:tcW w:w="1560" w:type="dxa"/>
            <w:shd w:val="clear" w:color="auto" w:fill="F2F2F2"/>
          </w:tcPr>
          <w:p w14:paraId="50BBB14C" w14:textId="77777777" w:rsidR="005C62C5" w:rsidRPr="005C62C5" w:rsidRDefault="005C62C5" w:rsidP="005C62C5">
            <w:pPr>
              <w:pStyle w:val="PS-tested-by"/>
              <w:jc w:val="both"/>
              <w:rPr>
                <w:b/>
                <w:color w:val="BA0B2A"/>
                <w:sz w:val="18"/>
                <w:szCs w:val="18"/>
              </w:rPr>
            </w:pPr>
            <w:r w:rsidRPr="005C62C5">
              <w:rPr>
                <w:b/>
                <w:color w:val="BA0B2A"/>
                <w:sz w:val="18"/>
                <w:szCs w:val="18"/>
              </w:rPr>
              <w:t>Essential/ Desirable</w:t>
            </w:r>
          </w:p>
        </w:tc>
        <w:tc>
          <w:tcPr>
            <w:tcW w:w="708" w:type="dxa"/>
            <w:shd w:val="clear" w:color="auto" w:fill="F2F2F2"/>
          </w:tcPr>
          <w:p w14:paraId="4B8D9649"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Tested by*</w:t>
            </w:r>
          </w:p>
          <w:p w14:paraId="11CB5B05"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A, I, P, T</w:t>
            </w:r>
          </w:p>
        </w:tc>
      </w:tr>
      <w:tr w:rsidR="005C62C5" w:rsidRPr="005C62C5" w14:paraId="20B92995" w14:textId="77777777" w:rsidTr="0050567D">
        <w:tc>
          <w:tcPr>
            <w:tcW w:w="360" w:type="dxa"/>
          </w:tcPr>
          <w:p w14:paraId="6DFD47E1" w14:textId="77777777" w:rsidR="005C62C5" w:rsidRPr="005C62C5" w:rsidRDefault="008A7599" w:rsidP="008B471A">
            <w:pPr>
              <w:pStyle w:val="PS-1stBullet"/>
              <w:tabs>
                <w:tab w:val="clear" w:pos="336"/>
              </w:tabs>
              <w:ind w:left="0" w:right="-140" w:firstLine="0"/>
              <w:jc w:val="both"/>
              <w:rPr>
                <w:rFonts w:cs="Arial"/>
                <w:b w:val="0"/>
                <w:sz w:val="20"/>
                <w:szCs w:val="20"/>
              </w:rPr>
            </w:pPr>
            <w:r>
              <w:rPr>
                <w:rFonts w:cs="Arial"/>
                <w:b w:val="0"/>
                <w:sz w:val="20"/>
                <w:szCs w:val="20"/>
              </w:rPr>
              <w:t>1</w:t>
            </w:r>
            <w:r w:rsidR="008B471A">
              <w:rPr>
                <w:rFonts w:cs="Arial"/>
                <w:b w:val="0"/>
                <w:sz w:val="20"/>
                <w:szCs w:val="20"/>
              </w:rPr>
              <w:t>1</w:t>
            </w:r>
          </w:p>
        </w:tc>
        <w:tc>
          <w:tcPr>
            <w:tcW w:w="7006" w:type="dxa"/>
            <w:vAlign w:val="center"/>
          </w:tcPr>
          <w:p w14:paraId="28BB87E3" w14:textId="55ABF57F" w:rsidR="005C62C5" w:rsidRPr="005C62C5" w:rsidRDefault="005C62C5" w:rsidP="007E2752">
            <w:pPr>
              <w:pStyle w:val="PS-1stBullet"/>
              <w:tabs>
                <w:tab w:val="clear" w:pos="336"/>
              </w:tabs>
              <w:ind w:firstLine="0"/>
              <w:rPr>
                <w:rFonts w:cs="Arial"/>
                <w:b w:val="0"/>
                <w:sz w:val="20"/>
                <w:szCs w:val="20"/>
              </w:rPr>
            </w:pPr>
            <w:r w:rsidRPr="005C62C5">
              <w:rPr>
                <w:b w:val="0"/>
                <w:sz w:val="20"/>
                <w:szCs w:val="20"/>
              </w:rPr>
              <w:t xml:space="preserve">Expertise </w:t>
            </w:r>
            <w:r w:rsidR="00907C83">
              <w:rPr>
                <w:b w:val="0"/>
                <w:sz w:val="20"/>
                <w:szCs w:val="20"/>
              </w:rPr>
              <w:t>in</w:t>
            </w:r>
            <w:r w:rsidRPr="005C62C5">
              <w:rPr>
                <w:b w:val="0"/>
                <w:sz w:val="20"/>
                <w:szCs w:val="20"/>
              </w:rPr>
              <w:t xml:space="preserve"> diverse aspects of </w:t>
            </w:r>
            <w:r w:rsidR="007E2752">
              <w:rPr>
                <w:b w:val="0"/>
                <w:sz w:val="20"/>
                <w:szCs w:val="20"/>
              </w:rPr>
              <w:t>architecture</w:t>
            </w:r>
            <w:r w:rsidR="00CE434F">
              <w:rPr>
                <w:b w:val="0"/>
                <w:sz w:val="20"/>
                <w:szCs w:val="20"/>
              </w:rPr>
              <w:t xml:space="preserve"> </w:t>
            </w:r>
            <w:r w:rsidR="00907C83">
              <w:rPr>
                <w:b w:val="0"/>
                <w:sz w:val="20"/>
                <w:szCs w:val="20"/>
              </w:rPr>
              <w:t>and related areas</w:t>
            </w:r>
          </w:p>
        </w:tc>
        <w:tc>
          <w:tcPr>
            <w:tcW w:w="1560" w:type="dxa"/>
            <w:vAlign w:val="center"/>
          </w:tcPr>
          <w:p w14:paraId="3D58E0C3" w14:textId="77777777" w:rsidR="005C62C5" w:rsidRPr="005C62C5" w:rsidRDefault="005C62C5" w:rsidP="005C62C5">
            <w:pPr>
              <w:rPr>
                <w:rFonts w:cs="Arial"/>
                <w:sz w:val="20"/>
                <w:szCs w:val="20"/>
              </w:rPr>
            </w:pPr>
            <w:r w:rsidRPr="005C62C5">
              <w:rPr>
                <w:rFonts w:cs="Arial"/>
                <w:sz w:val="20"/>
                <w:szCs w:val="20"/>
              </w:rPr>
              <w:t>Essential</w:t>
            </w:r>
          </w:p>
        </w:tc>
        <w:tc>
          <w:tcPr>
            <w:tcW w:w="708" w:type="dxa"/>
            <w:vAlign w:val="center"/>
          </w:tcPr>
          <w:p w14:paraId="15B375C1" w14:textId="77777777" w:rsidR="005C62C5" w:rsidRPr="005C62C5" w:rsidRDefault="005C62C5" w:rsidP="005C62C5">
            <w:pPr>
              <w:rPr>
                <w:rFonts w:cs="Arial"/>
                <w:sz w:val="20"/>
                <w:szCs w:val="20"/>
              </w:rPr>
            </w:pPr>
            <w:r w:rsidRPr="005C62C5">
              <w:rPr>
                <w:rFonts w:cs="Arial"/>
                <w:sz w:val="20"/>
                <w:szCs w:val="20"/>
              </w:rPr>
              <w:t>A/I/P</w:t>
            </w:r>
          </w:p>
        </w:tc>
      </w:tr>
      <w:tr w:rsidR="005C62C5" w:rsidRPr="005C62C5" w14:paraId="7885CB75" w14:textId="77777777" w:rsidTr="0050567D">
        <w:tc>
          <w:tcPr>
            <w:tcW w:w="360" w:type="dxa"/>
          </w:tcPr>
          <w:p w14:paraId="7A7D0301" w14:textId="77777777" w:rsidR="005C62C5" w:rsidRPr="005C62C5" w:rsidRDefault="008A7599" w:rsidP="008B471A">
            <w:pPr>
              <w:pStyle w:val="PS-1stBullet"/>
              <w:tabs>
                <w:tab w:val="clear" w:pos="336"/>
              </w:tabs>
              <w:ind w:left="0" w:right="-282" w:firstLine="0"/>
              <w:jc w:val="both"/>
              <w:rPr>
                <w:rFonts w:cs="Arial"/>
                <w:b w:val="0"/>
                <w:sz w:val="20"/>
                <w:szCs w:val="20"/>
              </w:rPr>
            </w:pPr>
            <w:r>
              <w:rPr>
                <w:rFonts w:cs="Arial"/>
                <w:b w:val="0"/>
                <w:sz w:val="20"/>
                <w:szCs w:val="20"/>
              </w:rPr>
              <w:t>1</w:t>
            </w:r>
            <w:r w:rsidR="008B471A">
              <w:rPr>
                <w:rFonts w:cs="Arial"/>
                <w:b w:val="0"/>
                <w:sz w:val="20"/>
                <w:szCs w:val="20"/>
              </w:rPr>
              <w:t>2</w:t>
            </w:r>
          </w:p>
        </w:tc>
        <w:tc>
          <w:tcPr>
            <w:tcW w:w="7006" w:type="dxa"/>
            <w:vAlign w:val="center"/>
          </w:tcPr>
          <w:p w14:paraId="28E94150" w14:textId="77777777" w:rsidR="005C62C5" w:rsidRPr="005C62C5" w:rsidRDefault="005C62C5" w:rsidP="007E2752">
            <w:pPr>
              <w:pStyle w:val="PS-1stBullet"/>
              <w:tabs>
                <w:tab w:val="clear" w:pos="336"/>
              </w:tabs>
              <w:ind w:firstLine="0"/>
              <w:rPr>
                <w:rFonts w:cs="Arial"/>
                <w:b w:val="0"/>
                <w:sz w:val="20"/>
                <w:szCs w:val="20"/>
              </w:rPr>
            </w:pPr>
            <w:r w:rsidRPr="003B599A">
              <w:rPr>
                <w:b w:val="0"/>
                <w:sz w:val="20"/>
                <w:szCs w:val="20"/>
              </w:rPr>
              <w:t xml:space="preserve">Professional knowledge and experience in </w:t>
            </w:r>
            <w:r w:rsidR="007E2752">
              <w:rPr>
                <w:b w:val="0"/>
                <w:sz w:val="20"/>
                <w:szCs w:val="20"/>
              </w:rPr>
              <w:t>architecture</w:t>
            </w:r>
            <w:r w:rsidR="00907C83">
              <w:rPr>
                <w:b w:val="0"/>
                <w:sz w:val="20"/>
                <w:szCs w:val="20"/>
              </w:rPr>
              <w:t xml:space="preserve"> and related areas</w:t>
            </w:r>
            <w:r w:rsidR="00400420">
              <w:rPr>
                <w:b w:val="0"/>
                <w:sz w:val="20"/>
                <w:szCs w:val="20"/>
              </w:rPr>
              <w:t xml:space="preserve"> </w:t>
            </w:r>
          </w:p>
        </w:tc>
        <w:tc>
          <w:tcPr>
            <w:tcW w:w="1560" w:type="dxa"/>
            <w:vAlign w:val="center"/>
          </w:tcPr>
          <w:p w14:paraId="177B6EF6" w14:textId="77777777" w:rsidR="005C62C5" w:rsidRPr="005C62C5" w:rsidRDefault="00907C83" w:rsidP="00907C83">
            <w:pPr>
              <w:rPr>
                <w:rFonts w:cs="Arial"/>
                <w:sz w:val="20"/>
                <w:szCs w:val="20"/>
              </w:rPr>
            </w:pPr>
            <w:r>
              <w:rPr>
                <w:rFonts w:cs="Arial"/>
                <w:sz w:val="20"/>
                <w:szCs w:val="20"/>
              </w:rPr>
              <w:t>Essential</w:t>
            </w:r>
          </w:p>
        </w:tc>
        <w:tc>
          <w:tcPr>
            <w:tcW w:w="708" w:type="dxa"/>
            <w:vAlign w:val="center"/>
          </w:tcPr>
          <w:p w14:paraId="755C7F1F" w14:textId="77777777" w:rsidR="005C62C5" w:rsidRPr="005C62C5" w:rsidRDefault="005C62C5" w:rsidP="005C62C5">
            <w:pPr>
              <w:rPr>
                <w:rFonts w:cs="Arial"/>
                <w:sz w:val="20"/>
                <w:szCs w:val="20"/>
              </w:rPr>
            </w:pPr>
            <w:r w:rsidRPr="005C62C5">
              <w:rPr>
                <w:rFonts w:cs="Arial"/>
                <w:sz w:val="20"/>
                <w:szCs w:val="20"/>
              </w:rPr>
              <w:t>A/I/P</w:t>
            </w:r>
          </w:p>
        </w:tc>
      </w:tr>
    </w:tbl>
    <w:p w14:paraId="3FDB49CE" w14:textId="77777777" w:rsidR="005C62C5" w:rsidRPr="005C62C5" w:rsidRDefault="005C62C5" w:rsidP="005C62C5">
      <w:pPr>
        <w:ind w:right="363"/>
        <w:rPr>
          <w:rFonts w:cs="Arial"/>
          <w:b/>
          <w:color w:val="000080"/>
        </w:rPr>
      </w:pPr>
    </w:p>
    <w:p w14:paraId="5AAB38E1" w14:textId="77777777" w:rsidR="005C62C5" w:rsidRPr="005C62C5" w:rsidRDefault="005C62C5" w:rsidP="005C62C5">
      <w:pPr>
        <w:ind w:right="363"/>
        <w:rPr>
          <w:rFonts w:cs="Arial"/>
          <w:b/>
          <w:color w:val="000080"/>
        </w:rPr>
      </w:pPr>
    </w:p>
    <w:p w14:paraId="75B1EFCB" w14:textId="77777777" w:rsidR="005C62C5" w:rsidRPr="005C62C5" w:rsidRDefault="005C62C5" w:rsidP="005C62C5">
      <w:pPr>
        <w:ind w:right="363"/>
        <w:rPr>
          <w:rFonts w:cs="Arial"/>
          <w:b/>
          <w:color w:val="BA0B2A"/>
          <w:sz w:val="24"/>
          <w:szCs w:val="24"/>
        </w:rPr>
      </w:pPr>
      <w:r w:rsidRPr="005C62C5">
        <w:rPr>
          <w:rFonts w:cs="Arial"/>
          <w:b/>
          <w:color w:val="BA0B2A"/>
          <w:sz w:val="24"/>
          <w:szCs w:val="24"/>
        </w:rPr>
        <w:t>Skills &amp; Competencies</w:t>
      </w:r>
    </w:p>
    <w:p w14:paraId="464939B4" w14:textId="77777777" w:rsidR="005C62C5" w:rsidRPr="005C62C5" w:rsidRDefault="005C62C5" w:rsidP="005C62C5">
      <w:pPr>
        <w:ind w:right="363"/>
        <w:rPr>
          <w:rFonts w:cs="Arial"/>
          <w:b/>
          <w:color w:val="BA0B2A"/>
        </w:rPr>
      </w:pPr>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6974"/>
        <w:gridCol w:w="1276"/>
        <w:gridCol w:w="850"/>
      </w:tblGrid>
      <w:tr w:rsidR="005C62C5" w:rsidRPr="005C62C5" w14:paraId="43895281" w14:textId="77777777" w:rsidTr="0050567D">
        <w:trPr>
          <w:trHeight w:val="436"/>
        </w:trPr>
        <w:tc>
          <w:tcPr>
            <w:tcW w:w="534" w:type="dxa"/>
          </w:tcPr>
          <w:p w14:paraId="02378B15" w14:textId="77777777" w:rsidR="005C62C5" w:rsidRPr="005C62C5" w:rsidRDefault="005C62C5" w:rsidP="005C62C5">
            <w:pPr>
              <w:pStyle w:val="PS-Heading3"/>
              <w:jc w:val="both"/>
              <w:rPr>
                <w:color w:val="BA0B2A"/>
              </w:rPr>
            </w:pPr>
          </w:p>
        </w:tc>
        <w:tc>
          <w:tcPr>
            <w:tcW w:w="6974" w:type="dxa"/>
            <w:shd w:val="clear" w:color="auto" w:fill="F2F2F2"/>
          </w:tcPr>
          <w:p w14:paraId="27DF4C31" w14:textId="77777777" w:rsidR="005C62C5" w:rsidRPr="005C62C5" w:rsidRDefault="005C62C5" w:rsidP="005C62C5">
            <w:pPr>
              <w:pStyle w:val="PS-Heading3"/>
              <w:jc w:val="both"/>
              <w:rPr>
                <w:b/>
                <w:color w:val="BA0B2A"/>
              </w:rPr>
            </w:pPr>
            <w:r w:rsidRPr="005C62C5">
              <w:rPr>
                <w:b/>
                <w:color w:val="BA0B2A"/>
              </w:rPr>
              <w:t>The successful candidate should demonstrate:</w:t>
            </w:r>
          </w:p>
        </w:tc>
        <w:tc>
          <w:tcPr>
            <w:tcW w:w="1276" w:type="dxa"/>
            <w:shd w:val="clear" w:color="auto" w:fill="F2F2F2"/>
          </w:tcPr>
          <w:p w14:paraId="3C7ACA0C" w14:textId="77777777" w:rsidR="005C62C5" w:rsidRPr="005C62C5" w:rsidRDefault="005C62C5" w:rsidP="005C62C5">
            <w:pPr>
              <w:pStyle w:val="PS-tested-by"/>
              <w:jc w:val="both"/>
              <w:rPr>
                <w:b/>
                <w:color w:val="BA0B2A"/>
                <w:sz w:val="18"/>
                <w:szCs w:val="18"/>
              </w:rPr>
            </w:pPr>
            <w:r w:rsidRPr="005C62C5">
              <w:rPr>
                <w:b/>
                <w:color w:val="BA0B2A"/>
                <w:sz w:val="18"/>
                <w:szCs w:val="18"/>
              </w:rPr>
              <w:t>Essential/ Desirable</w:t>
            </w:r>
          </w:p>
        </w:tc>
        <w:tc>
          <w:tcPr>
            <w:tcW w:w="850" w:type="dxa"/>
            <w:shd w:val="clear" w:color="auto" w:fill="F2F2F2"/>
          </w:tcPr>
          <w:p w14:paraId="4DA5FB76"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Tested by*</w:t>
            </w:r>
          </w:p>
          <w:p w14:paraId="73ACB42F" w14:textId="77777777" w:rsidR="005C62C5" w:rsidRPr="005C62C5" w:rsidRDefault="005C62C5" w:rsidP="005C62C5">
            <w:pPr>
              <w:pStyle w:val="PS-tested-by"/>
              <w:spacing w:before="0" w:after="0"/>
              <w:jc w:val="both"/>
              <w:rPr>
                <w:b/>
                <w:color w:val="BA0B2A"/>
                <w:sz w:val="18"/>
                <w:szCs w:val="18"/>
              </w:rPr>
            </w:pPr>
            <w:r w:rsidRPr="005C62C5">
              <w:rPr>
                <w:b/>
                <w:color w:val="BA0B2A"/>
                <w:sz w:val="18"/>
                <w:szCs w:val="18"/>
              </w:rPr>
              <w:t>A, I, P, T</w:t>
            </w:r>
          </w:p>
        </w:tc>
      </w:tr>
      <w:tr w:rsidR="005C62C5" w:rsidRPr="005C62C5" w14:paraId="67CE9907" w14:textId="77777777" w:rsidTr="0050567D">
        <w:tc>
          <w:tcPr>
            <w:tcW w:w="534" w:type="dxa"/>
          </w:tcPr>
          <w:p w14:paraId="062EFA34" w14:textId="77777777" w:rsidR="005C62C5" w:rsidRPr="005C62C5" w:rsidRDefault="008A7599" w:rsidP="005C62C5">
            <w:pPr>
              <w:pStyle w:val="PS-1stBullet"/>
              <w:tabs>
                <w:tab w:val="clear" w:pos="336"/>
              </w:tabs>
              <w:ind w:left="0" w:firstLine="0"/>
              <w:jc w:val="both"/>
              <w:rPr>
                <w:rFonts w:cs="Arial"/>
                <w:b w:val="0"/>
                <w:sz w:val="20"/>
                <w:szCs w:val="20"/>
              </w:rPr>
            </w:pPr>
            <w:r>
              <w:rPr>
                <w:rFonts w:cs="Arial"/>
                <w:b w:val="0"/>
                <w:sz w:val="20"/>
                <w:szCs w:val="20"/>
              </w:rPr>
              <w:t>1</w:t>
            </w:r>
            <w:r w:rsidR="008B471A">
              <w:rPr>
                <w:rFonts w:cs="Arial"/>
                <w:b w:val="0"/>
                <w:sz w:val="20"/>
                <w:szCs w:val="20"/>
              </w:rPr>
              <w:t>3</w:t>
            </w:r>
          </w:p>
        </w:tc>
        <w:tc>
          <w:tcPr>
            <w:tcW w:w="6974" w:type="dxa"/>
            <w:vAlign w:val="center"/>
          </w:tcPr>
          <w:p w14:paraId="5341607A"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Excellent communication, interpersonal and team-working skills.</w:t>
            </w:r>
          </w:p>
        </w:tc>
        <w:tc>
          <w:tcPr>
            <w:tcW w:w="1276" w:type="dxa"/>
            <w:vAlign w:val="center"/>
          </w:tcPr>
          <w:p w14:paraId="0E1EFC05"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55B6FB2C" w14:textId="77777777" w:rsidR="005C62C5" w:rsidRPr="005C62C5" w:rsidRDefault="005C62C5" w:rsidP="005C62C5">
            <w:pPr>
              <w:rPr>
                <w:rFonts w:cs="Arial"/>
                <w:sz w:val="20"/>
                <w:szCs w:val="20"/>
              </w:rPr>
            </w:pPr>
            <w:r w:rsidRPr="005C62C5">
              <w:rPr>
                <w:rFonts w:cs="Arial"/>
                <w:sz w:val="20"/>
                <w:szCs w:val="20"/>
              </w:rPr>
              <w:t>A/I/P</w:t>
            </w:r>
          </w:p>
        </w:tc>
      </w:tr>
      <w:tr w:rsidR="005C62C5" w:rsidRPr="005C62C5" w14:paraId="1CE707F8" w14:textId="77777777" w:rsidTr="0050567D">
        <w:tc>
          <w:tcPr>
            <w:tcW w:w="534" w:type="dxa"/>
          </w:tcPr>
          <w:p w14:paraId="7BD19DC5" w14:textId="77777777" w:rsidR="005C62C5" w:rsidRPr="005C62C5" w:rsidRDefault="008A7599" w:rsidP="005C62C5">
            <w:pPr>
              <w:pStyle w:val="PS-1stBullet"/>
              <w:tabs>
                <w:tab w:val="clear" w:pos="336"/>
              </w:tabs>
              <w:ind w:left="0" w:firstLine="0"/>
              <w:jc w:val="both"/>
              <w:rPr>
                <w:rFonts w:cs="Arial"/>
                <w:b w:val="0"/>
                <w:sz w:val="20"/>
                <w:szCs w:val="20"/>
              </w:rPr>
            </w:pPr>
            <w:r>
              <w:rPr>
                <w:rFonts w:cs="Arial"/>
                <w:b w:val="0"/>
                <w:sz w:val="20"/>
                <w:szCs w:val="20"/>
              </w:rPr>
              <w:t>1</w:t>
            </w:r>
            <w:r w:rsidR="008B471A">
              <w:rPr>
                <w:rFonts w:cs="Arial"/>
                <w:b w:val="0"/>
                <w:sz w:val="20"/>
                <w:szCs w:val="20"/>
              </w:rPr>
              <w:t>4</w:t>
            </w:r>
          </w:p>
        </w:tc>
        <w:tc>
          <w:tcPr>
            <w:tcW w:w="6974" w:type="dxa"/>
            <w:vAlign w:val="center"/>
          </w:tcPr>
          <w:p w14:paraId="339E94EA"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Ability to teach and supervise at undergraduate, postgraduate and doctoral levels.</w:t>
            </w:r>
          </w:p>
        </w:tc>
        <w:tc>
          <w:tcPr>
            <w:tcW w:w="1276" w:type="dxa"/>
            <w:vAlign w:val="center"/>
          </w:tcPr>
          <w:p w14:paraId="65C3A2B5"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1D45E175"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43870EAA" w14:textId="77777777" w:rsidTr="0050567D">
        <w:tc>
          <w:tcPr>
            <w:tcW w:w="534" w:type="dxa"/>
          </w:tcPr>
          <w:p w14:paraId="66296CFD" w14:textId="77777777" w:rsidR="005C62C5" w:rsidRPr="005C62C5" w:rsidRDefault="007E6BE6" w:rsidP="008A7599">
            <w:pPr>
              <w:pStyle w:val="PS-1stBullet"/>
              <w:tabs>
                <w:tab w:val="clear" w:pos="336"/>
              </w:tabs>
              <w:ind w:left="-142" w:right="-423" w:firstLine="0"/>
              <w:jc w:val="both"/>
              <w:rPr>
                <w:rFonts w:cs="Arial"/>
                <w:b w:val="0"/>
                <w:sz w:val="20"/>
                <w:szCs w:val="20"/>
              </w:rPr>
            </w:pPr>
            <w:r>
              <w:rPr>
                <w:rFonts w:cs="Arial"/>
                <w:b w:val="0"/>
                <w:sz w:val="20"/>
                <w:szCs w:val="20"/>
              </w:rPr>
              <w:lastRenderedPageBreak/>
              <w:t xml:space="preserve">  </w:t>
            </w:r>
            <w:r w:rsidR="008A7599">
              <w:rPr>
                <w:rFonts w:cs="Arial"/>
                <w:b w:val="0"/>
                <w:sz w:val="20"/>
                <w:szCs w:val="20"/>
              </w:rPr>
              <w:t>1</w:t>
            </w:r>
            <w:r w:rsidR="008B471A">
              <w:rPr>
                <w:rFonts w:cs="Arial"/>
                <w:b w:val="0"/>
                <w:sz w:val="20"/>
                <w:szCs w:val="20"/>
              </w:rPr>
              <w:t>5</w:t>
            </w:r>
          </w:p>
        </w:tc>
        <w:tc>
          <w:tcPr>
            <w:tcW w:w="6974" w:type="dxa"/>
            <w:vAlign w:val="center"/>
          </w:tcPr>
          <w:p w14:paraId="5E471314"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Ability to undertake research and generate external funding</w:t>
            </w:r>
          </w:p>
        </w:tc>
        <w:tc>
          <w:tcPr>
            <w:tcW w:w="1276" w:type="dxa"/>
            <w:vAlign w:val="center"/>
          </w:tcPr>
          <w:p w14:paraId="67B3D90E"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799AD269"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651CE2C0" w14:textId="77777777" w:rsidTr="0050567D">
        <w:tc>
          <w:tcPr>
            <w:tcW w:w="534" w:type="dxa"/>
          </w:tcPr>
          <w:p w14:paraId="2F4A67CD" w14:textId="77777777" w:rsidR="005C62C5" w:rsidRPr="005C62C5" w:rsidRDefault="008A7599" w:rsidP="008A7599">
            <w:pPr>
              <w:pStyle w:val="PS-1stBullet"/>
              <w:tabs>
                <w:tab w:val="clear" w:pos="336"/>
              </w:tabs>
              <w:ind w:left="0" w:right="-282" w:firstLine="0"/>
              <w:jc w:val="both"/>
              <w:rPr>
                <w:rFonts w:cs="Arial"/>
                <w:b w:val="0"/>
                <w:sz w:val="20"/>
                <w:szCs w:val="20"/>
              </w:rPr>
            </w:pPr>
            <w:r>
              <w:rPr>
                <w:rFonts w:cs="Arial"/>
                <w:b w:val="0"/>
                <w:sz w:val="20"/>
                <w:szCs w:val="20"/>
              </w:rPr>
              <w:t>1</w:t>
            </w:r>
            <w:r w:rsidR="008B471A">
              <w:rPr>
                <w:rFonts w:cs="Arial"/>
                <w:b w:val="0"/>
                <w:sz w:val="20"/>
                <w:szCs w:val="20"/>
              </w:rPr>
              <w:t>6</w:t>
            </w:r>
          </w:p>
        </w:tc>
        <w:tc>
          <w:tcPr>
            <w:tcW w:w="6974" w:type="dxa"/>
            <w:vAlign w:val="center"/>
          </w:tcPr>
          <w:p w14:paraId="547CE75B" w14:textId="40F5FC9A"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A commitment to personal and professional development.</w:t>
            </w:r>
          </w:p>
        </w:tc>
        <w:tc>
          <w:tcPr>
            <w:tcW w:w="1276" w:type="dxa"/>
            <w:vAlign w:val="center"/>
          </w:tcPr>
          <w:p w14:paraId="56C47DA0"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4B144EB9"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64DE910C" w14:textId="77777777" w:rsidTr="0050567D">
        <w:tc>
          <w:tcPr>
            <w:tcW w:w="534" w:type="dxa"/>
          </w:tcPr>
          <w:p w14:paraId="2033CDE6" w14:textId="77777777" w:rsidR="005C62C5" w:rsidRPr="005C62C5" w:rsidRDefault="008A7599" w:rsidP="005C62C5">
            <w:pPr>
              <w:pStyle w:val="PS-1stBullet"/>
              <w:tabs>
                <w:tab w:val="clear" w:pos="336"/>
              </w:tabs>
              <w:ind w:left="0" w:firstLine="0"/>
              <w:jc w:val="both"/>
              <w:rPr>
                <w:rFonts w:cs="Arial"/>
                <w:b w:val="0"/>
                <w:sz w:val="20"/>
                <w:szCs w:val="20"/>
              </w:rPr>
            </w:pPr>
            <w:r>
              <w:rPr>
                <w:rFonts w:cs="Arial"/>
                <w:b w:val="0"/>
                <w:sz w:val="20"/>
                <w:szCs w:val="20"/>
              </w:rPr>
              <w:t>1</w:t>
            </w:r>
            <w:r w:rsidR="008B471A">
              <w:rPr>
                <w:rFonts w:cs="Arial"/>
                <w:b w:val="0"/>
                <w:sz w:val="20"/>
                <w:szCs w:val="20"/>
              </w:rPr>
              <w:t>7</w:t>
            </w:r>
          </w:p>
        </w:tc>
        <w:tc>
          <w:tcPr>
            <w:tcW w:w="6974" w:type="dxa"/>
            <w:vAlign w:val="center"/>
          </w:tcPr>
          <w:p w14:paraId="7E6EA47A" w14:textId="77777777" w:rsidR="005C62C5" w:rsidRPr="005C62C5" w:rsidRDefault="005C62C5" w:rsidP="005C62C5">
            <w:pPr>
              <w:pStyle w:val="PS-1stBullet"/>
              <w:tabs>
                <w:tab w:val="clear" w:pos="336"/>
              </w:tabs>
              <w:ind w:firstLine="0"/>
              <w:rPr>
                <w:rFonts w:cs="Arial"/>
                <w:b w:val="0"/>
                <w:sz w:val="20"/>
                <w:szCs w:val="20"/>
              </w:rPr>
            </w:pPr>
            <w:r w:rsidRPr="005C62C5">
              <w:rPr>
                <w:rFonts w:cs="Arial"/>
                <w:b w:val="0"/>
                <w:sz w:val="20"/>
                <w:szCs w:val="20"/>
              </w:rPr>
              <w:t>The ability to motivate, coach and support students and have knowledge of individual learning styles and development needs.</w:t>
            </w:r>
          </w:p>
        </w:tc>
        <w:tc>
          <w:tcPr>
            <w:tcW w:w="1276" w:type="dxa"/>
            <w:vAlign w:val="center"/>
          </w:tcPr>
          <w:p w14:paraId="75A8D7CD"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696BBA7F" w14:textId="77777777" w:rsidR="005C62C5" w:rsidRPr="005C62C5" w:rsidRDefault="005C62C5" w:rsidP="005C62C5">
            <w:pPr>
              <w:rPr>
                <w:rFonts w:cs="Arial"/>
                <w:sz w:val="20"/>
                <w:szCs w:val="20"/>
              </w:rPr>
            </w:pPr>
            <w:r w:rsidRPr="005C62C5">
              <w:rPr>
                <w:rFonts w:cs="Arial"/>
                <w:sz w:val="20"/>
                <w:szCs w:val="20"/>
              </w:rPr>
              <w:t>A/I</w:t>
            </w:r>
          </w:p>
        </w:tc>
      </w:tr>
      <w:tr w:rsidR="005C62C5" w:rsidRPr="005C62C5" w14:paraId="25625327" w14:textId="77777777" w:rsidTr="0050567D">
        <w:tc>
          <w:tcPr>
            <w:tcW w:w="534" w:type="dxa"/>
          </w:tcPr>
          <w:p w14:paraId="496F5D50" w14:textId="77777777" w:rsidR="005C62C5" w:rsidRPr="005C62C5" w:rsidRDefault="008A7599" w:rsidP="005C62C5">
            <w:pPr>
              <w:pStyle w:val="PS-1stBullet"/>
              <w:tabs>
                <w:tab w:val="clear" w:pos="336"/>
              </w:tabs>
              <w:ind w:left="0" w:firstLine="0"/>
              <w:jc w:val="both"/>
              <w:rPr>
                <w:rFonts w:cs="Arial"/>
                <w:b w:val="0"/>
                <w:sz w:val="20"/>
                <w:szCs w:val="20"/>
              </w:rPr>
            </w:pPr>
            <w:r>
              <w:rPr>
                <w:rFonts w:cs="Arial"/>
                <w:b w:val="0"/>
                <w:sz w:val="20"/>
                <w:szCs w:val="20"/>
              </w:rPr>
              <w:t>1</w:t>
            </w:r>
            <w:r w:rsidR="008B471A">
              <w:rPr>
                <w:rFonts w:cs="Arial"/>
                <w:b w:val="0"/>
                <w:sz w:val="20"/>
                <w:szCs w:val="20"/>
              </w:rPr>
              <w:t>8</w:t>
            </w:r>
          </w:p>
        </w:tc>
        <w:tc>
          <w:tcPr>
            <w:tcW w:w="6974" w:type="dxa"/>
            <w:vAlign w:val="center"/>
          </w:tcPr>
          <w:p w14:paraId="505BABBD" w14:textId="77777777" w:rsidR="005C62C5" w:rsidRPr="005C62C5" w:rsidRDefault="005C62C5" w:rsidP="007E2752">
            <w:pPr>
              <w:pStyle w:val="PS-1stBullet"/>
              <w:tabs>
                <w:tab w:val="clear" w:pos="336"/>
              </w:tabs>
              <w:ind w:firstLine="0"/>
              <w:rPr>
                <w:rFonts w:cs="Arial"/>
                <w:b w:val="0"/>
                <w:sz w:val="20"/>
                <w:szCs w:val="20"/>
              </w:rPr>
            </w:pPr>
            <w:r w:rsidRPr="005C62C5">
              <w:rPr>
                <w:rFonts w:cs="Arial"/>
                <w:b w:val="0"/>
                <w:sz w:val="20"/>
                <w:szCs w:val="20"/>
              </w:rPr>
              <w:t>Ability to mana</w:t>
            </w:r>
            <w:r w:rsidR="007E2752">
              <w:rPr>
                <w:rFonts w:cs="Arial"/>
                <w:b w:val="0"/>
                <w:sz w:val="20"/>
                <w:szCs w:val="20"/>
              </w:rPr>
              <w:t>ge quality procedures within an</w:t>
            </w:r>
            <w:r w:rsidRPr="005C62C5">
              <w:rPr>
                <w:rFonts w:cs="Arial"/>
                <w:b w:val="0"/>
                <w:sz w:val="20"/>
                <w:szCs w:val="20"/>
              </w:rPr>
              <w:t xml:space="preserve"> HE environment </w:t>
            </w:r>
          </w:p>
        </w:tc>
        <w:tc>
          <w:tcPr>
            <w:tcW w:w="1276" w:type="dxa"/>
            <w:vAlign w:val="center"/>
          </w:tcPr>
          <w:p w14:paraId="67D85E27" w14:textId="77777777" w:rsidR="005C62C5" w:rsidRPr="005C62C5" w:rsidRDefault="005C62C5" w:rsidP="005C62C5">
            <w:pPr>
              <w:rPr>
                <w:rFonts w:cs="Arial"/>
                <w:sz w:val="20"/>
                <w:szCs w:val="20"/>
              </w:rPr>
            </w:pPr>
            <w:r w:rsidRPr="005C62C5">
              <w:rPr>
                <w:rFonts w:cs="Arial"/>
                <w:sz w:val="20"/>
                <w:szCs w:val="20"/>
              </w:rPr>
              <w:t>Essential</w:t>
            </w:r>
          </w:p>
        </w:tc>
        <w:tc>
          <w:tcPr>
            <w:tcW w:w="850" w:type="dxa"/>
            <w:vAlign w:val="center"/>
          </w:tcPr>
          <w:p w14:paraId="72A0FEF8" w14:textId="77777777" w:rsidR="005C62C5" w:rsidRPr="005C62C5" w:rsidRDefault="005C62C5" w:rsidP="005C62C5">
            <w:pPr>
              <w:rPr>
                <w:rFonts w:cs="Arial"/>
                <w:sz w:val="20"/>
                <w:szCs w:val="20"/>
              </w:rPr>
            </w:pPr>
            <w:r w:rsidRPr="005C62C5">
              <w:rPr>
                <w:rFonts w:cs="Arial"/>
                <w:sz w:val="20"/>
                <w:szCs w:val="20"/>
              </w:rPr>
              <w:t>A/I</w:t>
            </w:r>
          </w:p>
        </w:tc>
      </w:tr>
    </w:tbl>
    <w:p w14:paraId="481CB7BD" w14:textId="77777777" w:rsidR="005C62C5" w:rsidRDefault="005C62C5" w:rsidP="005C62C5">
      <w:pPr>
        <w:pStyle w:val="PS-1stBullet"/>
        <w:tabs>
          <w:tab w:val="clear" w:pos="336"/>
          <w:tab w:val="num" w:pos="0"/>
        </w:tabs>
        <w:ind w:left="0" w:firstLine="0"/>
        <w:jc w:val="both"/>
        <w:rPr>
          <w:rFonts w:cs="Arial"/>
          <w:sz w:val="20"/>
          <w:szCs w:val="20"/>
        </w:rPr>
      </w:pPr>
    </w:p>
    <w:p w14:paraId="10C1ACD3" w14:textId="77777777" w:rsidR="008A7599" w:rsidRDefault="008A7599" w:rsidP="005C62C5">
      <w:pPr>
        <w:pStyle w:val="PS-1stBullet"/>
        <w:tabs>
          <w:tab w:val="clear" w:pos="336"/>
          <w:tab w:val="num" w:pos="0"/>
        </w:tabs>
        <w:ind w:left="0" w:firstLine="0"/>
        <w:jc w:val="both"/>
        <w:rPr>
          <w:rFonts w:cs="Arial"/>
          <w:sz w:val="20"/>
          <w:szCs w:val="20"/>
        </w:rPr>
      </w:pPr>
    </w:p>
    <w:p w14:paraId="710FC1FD" w14:textId="77777777" w:rsidR="008A7599" w:rsidRDefault="008A7599" w:rsidP="008A7599">
      <w:pPr>
        <w:ind w:right="363"/>
        <w:rPr>
          <w:b/>
          <w:sz w:val="20"/>
        </w:rPr>
      </w:pPr>
      <w:r>
        <w:rPr>
          <w:b/>
          <w:sz w:val="20"/>
        </w:rPr>
        <w:t>A = Application form, I = Interview, P = Presentation, T = Test</w:t>
      </w:r>
    </w:p>
    <w:p w14:paraId="0491EE9D" w14:textId="77777777" w:rsidR="008A7599" w:rsidRDefault="008A7599" w:rsidP="008A7599">
      <w:pPr>
        <w:ind w:right="363"/>
        <w:rPr>
          <w:b/>
          <w:sz w:val="20"/>
        </w:rPr>
      </w:pPr>
    </w:p>
    <w:p w14:paraId="6D7BBF7E" w14:textId="77777777" w:rsidR="008A7599" w:rsidRPr="007767DB" w:rsidRDefault="008A7599" w:rsidP="008A7599">
      <w:pPr>
        <w:ind w:right="363"/>
        <w:rPr>
          <w:sz w:val="20"/>
          <w:szCs w:val="20"/>
        </w:rPr>
      </w:pPr>
      <w:r w:rsidRPr="007767DB">
        <w:rPr>
          <w:sz w:val="20"/>
          <w:szCs w:val="20"/>
        </w:rPr>
        <w:t>Details of any assessments required will be provided in the invitation to interview letter.</w:t>
      </w:r>
    </w:p>
    <w:p w14:paraId="3F6E4966" w14:textId="77777777" w:rsidR="008A7599" w:rsidRPr="003627ED" w:rsidRDefault="008A7599" w:rsidP="008A7599">
      <w:pPr>
        <w:ind w:right="363"/>
        <w:rPr>
          <w:b/>
          <w:sz w:val="20"/>
        </w:rPr>
      </w:pPr>
    </w:p>
    <w:p w14:paraId="05029504" w14:textId="77777777" w:rsidR="008A7599" w:rsidRPr="007337FF" w:rsidRDefault="008A7599" w:rsidP="008A7599">
      <w:pPr>
        <w:numPr>
          <w:ilvl w:val="0"/>
          <w:numId w:val="25"/>
        </w:numPr>
        <w:spacing w:after="200" w:line="276" w:lineRule="auto"/>
        <w:ind w:left="360"/>
        <w:rPr>
          <w:sz w:val="20"/>
          <w:szCs w:val="20"/>
        </w:rPr>
      </w:pPr>
      <w:r w:rsidRPr="007337FF">
        <w:rPr>
          <w:sz w:val="20"/>
          <w:szCs w:val="20"/>
        </w:rPr>
        <w:t>Appointments to grades 1 to 6 will normally include a competency based interview and work based simulation exercise</w:t>
      </w:r>
    </w:p>
    <w:p w14:paraId="4F1B6E74" w14:textId="77777777" w:rsidR="008A7599" w:rsidRPr="000A179D" w:rsidRDefault="008A7599" w:rsidP="008A7599">
      <w:pPr>
        <w:numPr>
          <w:ilvl w:val="0"/>
          <w:numId w:val="25"/>
        </w:numPr>
        <w:spacing w:after="200" w:line="276" w:lineRule="auto"/>
        <w:ind w:left="360"/>
        <w:rPr>
          <w:sz w:val="20"/>
          <w:szCs w:val="20"/>
        </w:rPr>
      </w:pPr>
      <w:r w:rsidRPr="007337FF">
        <w:rPr>
          <w:sz w:val="20"/>
          <w:szCs w:val="20"/>
        </w:rPr>
        <w:t>Appointments to grade 7 and above will normally include a competency based interview and presentation and in some instances a work based simulation exercise.</w:t>
      </w:r>
    </w:p>
    <w:p w14:paraId="6A69343A" w14:textId="77777777" w:rsidR="008A7599" w:rsidRDefault="008A7599" w:rsidP="008A7599">
      <w:pPr>
        <w:ind w:right="363"/>
        <w:rPr>
          <w:b/>
          <w:sz w:val="20"/>
        </w:rPr>
      </w:pPr>
    </w:p>
    <w:p w14:paraId="5F0B56AF" w14:textId="77777777" w:rsidR="008A7599" w:rsidRPr="00D85492" w:rsidRDefault="008A7599" w:rsidP="008A7599">
      <w:pPr>
        <w:pStyle w:val="PS-1stBullet"/>
        <w:pBdr>
          <w:bottom w:val="single" w:sz="4" w:space="1" w:color="auto"/>
        </w:pBdr>
        <w:tabs>
          <w:tab w:val="clear" w:pos="336"/>
        </w:tabs>
        <w:spacing w:line="360" w:lineRule="auto"/>
        <w:ind w:left="0" w:firstLine="0"/>
        <w:jc w:val="both"/>
        <w:rPr>
          <w:sz w:val="22"/>
          <w:szCs w:val="22"/>
        </w:rPr>
      </w:pPr>
      <w:r w:rsidRPr="00D85492">
        <w:rPr>
          <w:sz w:val="22"/>
          <w:szCs w:val="22"/>
        </w:rPr>
        <w:t>Candidate guidance</w:t>
      </w:r>
    </w:p>
    <w:p w14:paraId="510965A5" w14:textId="77777777" w:rsidR="007E6BE6" w:rsidRDefault="008A7599" w:rsidP="007E6BE6">
      <w:pPr>
        <w:pStyle w:val="PS-1stBullet"/>
        <w:tabs>
          <w:tab w:val="clear" w:pos="336"/>
          <w:tab w:val="num" w:pos="-284"/>
        </w:tabs>
        <w:jc w:val="both"/>
        <w:rPr>
          <w:b w:val="0"/>
          <w:sz w:val="20"/>
        </w:rPr>
      </w:pPr>
      <w:r>
        <w:rPr>
          <w:b w:val="0"/>
          <w:sz w:val="20"/>
        </w:rPr>
        <w:t xml:space="preserve">In order to fully meet the essential criteria candidates must show clear evidence </w:t>
      </w:r>
      <w:r w:rsidR="007E6BE6">
        <w:rPr>
          <w:b w:val="0"/>
          <w:sz w:val="20"/>
        </w:rPr>
        <w:t>of how they meet the criteria.</w:t>
      </w:r>
    </w:p>
    <w:p w14:paraId="708D3E42" w14:textId="77777777" w:rsidR="007E6BE6" w:rsidRDefault="008A7599" w:rsidP="007E6BE6">
      <w:pPr>
        <w:pStyle w:val="PS-1stBullet"/>
        <w:tabs>
          <w:tab w:val="clear" w:pos="336"/>
          <w:tab w:val="num" w:pos="-284"/>
        </w:tabs>
        <w:jc w:val="both"/>
        <w:rPr>
          <w:b w:val="0"/>
          <w:sz w:val="20"/>
        </w:rPr>
      </w:pPr>
      <w:r>
        <w:rPr>
          <w:b w:val="0"/>
          <w:sz w:val="20"/>
        </w:rPr>
        <w:t>Simply stating that you have a skill or experience in an area is not suffi</w:t>
      </w:r>
      <w:r w:rsidR="007E6BE6">
        <w:rPr>
          <w:b w:val="0"/>
          <w:sz w:val="20"/>
        </w:rPr>
        <w:t>cient, you must provide a clear</w:t>
      </w:r>
    </w:p>
    <w:p w14:paraId="759A6994" w14:textId="77777777" w:rsidR="00BB05A4" w:rsidRDefault="008A7599" w:rsidP="00BB05A4">
      <w:pPr>
        <w:pStyle w:val="PS-1stBullet"/>
        <w:tabs>
          <w:tab w:val="clear" w:pos="336"/>
          <w:tab w:val="num" w:pos="-284"/>
        </w:tabs>
        <w:rPr>
          <w:b w:val="0"/>
          <w:sz w:val="20"/>
        </w:rPr>
      </w:pPr>
      <w:r>
        <w:rPr>
          <w:b w:val="0"/>
          <w:sz w:val="20"/>
        </w:rPr>
        <w:t>example to show how you have met each of the criterion you address**.</w:t>
      </w:r>
    </w:p>
    <w:p w14:paraId="3FD1397E" w14:textId="77777777" w:rsidR="00BB05A4" w:rsidRDefault="00BB05A4" w:rsidP="00BB05A4">
      <w:pPr>
        <w:pStyle w:val="PS-1stBullet"/>
        <w:tabs>
          <w:tab w:val="clear" w:pos="336"/>
          <w:tab w:val="num" w:pos="-284"/>
        </w:tabs>
        <w:rPr>
          <w:b w:val="0"/>
          <w:sz w:val="20"/>
        </w:rPr>
      </w:pPr>
    </w:p>
    <w:sectPr w:rsidR="00BB05A4" w:rsidSect="003713B4">
      <w:headerReference w:type="default" r:id="rId9"/>
      <w:footerReference w:type="default" r:id="rId10"/>
      <w:headerReference w:type="first" r:id="rId11"/>
      <w:footerReference w:type="first" r:id="rId12"/>
      <w:pgSz w:w="11906" w:h="16838" w:code="9"/>
      <w:pgMar w:top="1440"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37A940" w14:textId="77777777" w:rsidR="003F1856" w:rsidRDefault="003F1856" w:rsidP="00665C6C">
      <w:r>
        <w:separator/>
      </w:r>
    </w:p>
  </w:endnote>
  <w:endnote w:type="continuationSeparator" w:id="0">
    <w:p w14:paraId="0633B97F" w14:textId="77777777" w:rsidR="003F1856" w:rsidRDefault="003F1856"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B58CF" w14:textId="77777777" w:rsidR="005C62C5" w:rsidRPr="00822E37" w:rsidRDefault="005C62C5">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687FE2">
      <w:rPr>
        <w:noProof/>
        <w:sz w:val="18"/>
        <w:szCs w:val="18"/>
      </w:rPr>
      <w:t>2</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687FE2">
      <w:rPr>
        <w:noProof/>
        <w:sz w:val="18"/>
        <w:szCs w:val="18"/>
      </w:rPr>
      <w:t>7</w:t>
    </w:r>
    <w:r w:rsidRPr="00822E37">
      <w:rPr>
        <w:sz w:val="18"/>
        <w:szCs w:val="18"/>
      </w:rPr>
      <w:fldChar w:fldCharType="end"/>
    </w:r>
  </w:p>
  <w:p w14:paraId="156AE042" w14:textId="77777777" w:rsidR="005C62C5" w:rsidRDefault="005C62C5" w:rsidP="00446A78">
    <w:pPr>
      <w:pStyle w:val="Footer"/>
      <w:rPr>
        <w:sz w:val="20"/>
        <w:szCs w:val="20"/>
      </w:rPr>
    </w:pPr>
    <w:r>
      <w:rPr>
        <w:sz w:val="20"/>
        <w:szCs w:val="20"/>
      </w:rPr>
      <w:t xml:space="preserve">ARM: </w:t>
    </w:r>
    <w:r w:rsidR="006805EB">
      <w:rPr>
        <w:sz w:val="20"/>
        <w:szCs w:val="20"/>
      </w:rPr>
      <w:t>Lecturer in Architecture</w:t>
    </w:r>
  </w:p>
  <w:p w14:paraId="4029FC66" w14:textId="2C5AA865" w:rsidR="005C62C5" w:rsidRPr="00822E37" w:rsidRDefault="000F122C" w:rsidP="00446A78">
    <w:pPr>
      <w:pStyle w:val="Footer"/>
      <w:rPr>
        <w:sz w:val="18"/>
        <w:szCs w:val="18"/>
      </w:rPr>
    </w:pPr>
    <w:r>
      <w:rPr>
        <w:sz w:val="20"/>
        <w:szCs w:val="20"/>
      </w:rPr>
      <w:t xml:space="preserve">May </w:t>
    </w:r>
    <w:r w:rsidR="005C62C5">
      <w:rPr>
        <w:sz w:val="20"/>
        <w:szCs w:val="20"/>
      </w:rPr>
      <w:t>20</w:t>
    </w:r>
    <w:r>
      <w:rPr>
        <w:sz w:val="20"/>
        <w:szCs w:val="20"/>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E86C2" w14:textId="77777777" w:rsidR="005C62C5" w:rsidRDefault="005C62C5">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sidR="00687FE2">
      <w:rPr>
        <w:noProof/>
        <w:sz w:val="18"/>
        <w:szCs w:val="18"/>
      </w:rPr>
      <w:t>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sidR="00687FE2">
      <w:rPr>
        <w:noProof/>
        <w:sz w:val="18"/>
        <w:szCs w:val="18"/>
      </w:rPr>
      <w:t>7</w:t>
    </w:r>
    <w:r w:rsidRPr="00822E37">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1124A" w14:textId="77777777" w:rsidR="003F1856" w:rsidRDefault="003F1856" w:rsidP="00665C6C">
      <w:r>
        <w:separator/>
      </w:r>
    </w:p>
  </w:footnote>
  <w:footnote w:type="continuationSeparator" w:id="0">
    <w:p w14:paraId="1AB20873" w14:textId="77777777" w:rsidR="003F1856" w:rsidRDefault="003F1856"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B6C15" w14:textId="77777777" w:rsidR="005C62C5" w:rsidRDefault="005C62C5">
    <w:r>
      <w:rPr>
        <w:snapToGrid w:val="0"/>
      </w:rPr>
      <w:tab/>
    </w:r>
    <w:r>
      <w:tab/>
    </w:r>
  </w:p>
  <w:p w14:paraId="77EE656D" w14:textId="77777777" w:rsidR="005C62C5" w:rsidRDefault="005C62C5">
    <w:r>
      <w:tab/>
    </w:r>
    <w:r>
      <w:rPr>
        <w:rStyle w:val="PageNumb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C7BD" w14:textId="77777777" w:rsidR="00687FE2" w:rsidRDefault="00687FE2">
    <w:pPr>
      <w:pStyle w:val="Header"/>
    </w:pPr>
    <w:r>
      <w:rPr>
        <w:noProof/>
        <w:color w:val="1F497D"/>
        <w:sz w:val="18"/>
        <w:szCs w:val="18"/>
      </w:rPr>
      <w:drawing>
        <wp:inline distT="0" distB="0" distL="0" distR="0" wp14:anchorId="38C8DAD9" wp14:editId="0C80830A">
          <wp:extent cx="1123950" cy="695325"/>
          <wp:effectExtent l="0" t="0" r="0" b="9525"/>
          <wp:docPr id="26" name="Picture 0" descr="MASTER_Salfo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STER_Salfor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95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FEDC9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AF420C"/>
    <w:multiLevelType w:val="hybridMultilevel"/>
    <w:tmpl w:val="22B85204"/>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0640781F"/>
    <w:multiLevelType w:val="hybridMultilevel"/>
    <w:tmpl w:val="577A6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3B50CC"/>
    <w:multiLevelType w:val="hybridMultilevel"/>
    <w:tmpl w:val="7772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785A54"/>
    <w:multiLevelType w:val="hybridMultilevel"/>
    <w:tmpl w:val="C9987932"/>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BB4FE9"/>
    <w:multiLevelType w:val="hybridMultilevel"/>
    <w:tmpl w:val="0EF29BF6"/>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cs="Times New Roman" w:hint="default"/>
      </w:rPr>
    </w:lvl>
    <w:lvl w:ilvl="1" w:tplc="0809000F">
      <w:start w:val="1"/>
      <w:numFmt w:val="decimal"/>
      <w:lvlText w:val="%2."/>
      <w:lvlJc w:val="left"/>
      <w:pPr>
        <w:tabs>
          <w:tab w:val="num" w:pos="1647"/>
        </w:tabs>
        <w:ind w:left="1647" w:hanging="360"/>
      </w:pPr>
      <w:rPr>
        <w:rFonts w:cs="Times New Roman" w:hint="default"/>
      </w:rPr>
    </w:lvl>
    <w:lvl w:ilvl="2" w:tplc="0809001B" w:tentative="1">
      <w:start w:val="1"/>
      <w:numFmt w:val="lowerRoman"/>
      <w:lvlText w:val="%3."/>
      <w:lvlJc w:val="right"/>
      <w:pPr>
        <w:tabs>
          <w:tab w:val="num" w:pos="2367"/>
        </w:tabs>
        <w:ind w:left="2367" w:hanging="180"/>
      </w:pPr>
      <w:rPr>
        <w:rFonts w:cs="Times New Roman"/>
      </w:rPr>
    </w:lvl>
    <w:lvl w:ilvl="3" w:tplc="0809000F" w:tentative="1">
      <w:start w:val="1"/>
      <w:numFmt w:val="decimal"/>
      <w:lvlText w:val="%4."/>
      <w:lvlJc w:val="left"/>
      <w:pPr>
        <w:tabs>
          <w:tab w:val="num" w:pos="3087"/>
        </w:tabs>
        <w:ind w:left="3087" w:hanging="360"/>
      </w:pPr>
      <w:rPr>
        <w:rFonts w:cs="Times New Roman"/>
      </w:rPr>
    </w:lvl>
    <w:lvl w:ilvl="4" w:tplc="08090019" w:tentative="1">
      <w:start w:val="1"/>
      <w:numFmt w:val="lowerLetter"/>
      <w:lvlText w:val="%5."/>
      <w:lvlJc w:val="left"/>
      <w:pPr>
        <w:tabs>
          <w:tab w:val="num" w:pos="3807"/>
        </w:tabs>
        <w:ind w:left="3807" w:hanging="360"/>
      </w:pPr>
      <w:rPr>
        <w:rFonts w:cs="Times New Roman"/>
      </w:rPr>
    </w:lvl>
    <w:lvl w:ilvl="5" w:tplc="0809001B" w:tentative="1">
      <w:start w:val="1"/>
      <w:numFmt w:val="lowerRoman"/>
      <w:lvlText w:val="%6."/>
      <w:lvlJc w:val="right"/>
      <w:pPr>
        <w:tabs>
          <w:tab w:val="num" w:pos="4527"/>
        </w:tabs>
        <w:ind w:left="4527" w:hanging="180"/>
      </w:pPr>
      <w:rPr>
        <w:rFonts w:cs="Times New Roman"/>
      </w:rPr>
    </w:lvl>
    <w:lvl w:ilvl="6" w:tplc="0809000F" w:tentative="1">
      <w:start w:val="1"/>
      <w:numFmt w:val="decimal"/>
      <w:lvlText w:val="%7."/>
      <w:lvlJc w:val="left"/>
      <w:pPr>
        <w:tabs>
          <w:tab w:val="num" w:pos="5247"/>
        </w:tabs>
        <w:ind w:left="5247" w:hanging="360"/>
      </w:pPr>
      <w:rPr>
        <w:rFonts w:cs="Times New Roman"/>
      </w:rPr>
    </w:lvl>
    <w:lvl w:ilvl="7" w:tplc="08090019" w:tentative="1">
      <w:start w:val="1"/>
      <w:numFmt w:val="lowerLetter"/>
      <w:lvlText w:val="%8."/>
      <w:lvlJc w:val="left"/>
      <w:pPr>
        <w:tabs>
          <w:tab w:val="num" w:pos="5967"/>
        </w:tabs>
        <w:ind w:left="5967" w:hanging="360"/>
      </w:pPr>
      <w:rPr>
        <w:rFonts w:cs="Times New Roman"/>
      </w:rPr>
    </w:lvl>
    <w:lvl w:ilvl="8" w:tplc="0809001B" w:tentative="1">
      <w:start w:val="1"/>
      <w:numFmt w:val="lowerRoman"/>
      <w:lvlText w:val="%9."/>
      <w:lvlJc w:val="right"/>
      <w:pPr>
        <w:tabs>
          <w:tab w:val="num" w:pos="6687"/>
        </w:tabs>
        <w:ind w:left="6687" w:hanging="180"/>
      </w:pPr>
      <w:rPr>
        <w:rFonts w:cs="Times New Roman"/>
      </w:rPr>
    </w:lvl>
  </w:abstractNum>
  <w:abstractNum w:abstractNumId="19" w15:restartNumberingAfterBreak="0">
    <w:nsid w:val="10280F23"/>
    <w:multiLevelType w:val="hybridMultilevel"/>
    <w:tmpl w:val="0E52ACAC"/>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1C72923"/>
    <w:multiLevelType w:val="hybridMultilevel"/>
    <w:tmpl w:val="899EE880"/>
    <w:lvl w:ilvl="0" w:tplc="117C4414">
      <w:start w:val="1"/>
      <w:numFmt w:val="bullet"/>
      <w:lvlText w:val=""/>
      <w:lvlJc w:val="left"/>
      <w:pPr>
        <w:tabs>
          <w:tab w:val="num" w:pos="0"/>
        </w:tabs>
        <w:ind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5173EED"/>
    <w:multiLevelType w:val="hybridMultilevel"/>
    <w:tmpl w:val="8C485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15AB676E"/>
    <w:multiLevelType w:val="hybridMultilevel"/>
    <w:tmpl w:val="609E0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217164"/>
    <w:multiLevelType w:val="hybridMultilevel"/>
    <w:tmpl w:val="92DED4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255C623F"/>
    <w:multiLevelType w:val="hybridMultilevel"/>
    <w:tmpl w:val="08B20BEE"/>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25E6199B"/>
    <w:multiLevelType w:val="hybridMultilevel"/>
    <w:tmpl w:val="017401B0"/>
    <w:lvl w:ilvl="0" w:tplc="DBEA295A">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424792F"/>
    <w:multiLevelType w:val="hybridMultilevel"/>
    <w:tmpl w:val="AB1A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4C2413A"/>
    <w:multiLevelType w:val="hybridMultilevel"/>
    <w:tmpl w:val="2F7AAF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6506AE6"/>
    <w:multiLevelType w:val="multilevel"/>
    <w:tmpl w:val="2DE057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38166CF8"/>
    <w:multiLevelType w:val="multilevel"/>
    <w:tmpl w:val="2DE057CE"/>
    <w:lvl w:ilvl="0">
      <w:start w:val="1"/>
      <w:numFmt w:val="bullet"/>
      <w:lvlText w:val=""/>
      <w:lvlJc w:val="left"/>
      <w:pPr>
        <w:tabs>
          <w:tab w:val="num" w:pos="1430"/>
        </w:tabs>
        <w:ind w:left="1430" w:hanging="720"/>
      </w:pPr>
      <w:rPr>
        <w:rFonts w:ascii="Symbol" w:hAnsi="Symbol" w:hint="default"/>
      </w:rPr>
    </w:lvl>
    <w:lvl w:ilvl="1">
      <w:start w:val="1"/>
      <w:numFmt w:val="decimal"/>
      <w:lvlText w:val="%2."/>
      <w:lvlJc w:val="left"/>
      <w:pPr>
        <w:tabs>
          <w:tab w:val="num" w:pos="2150"/>
        </w:tabs>
        <w:ind w:left="2150" w:hanging="720"/>
      </w:pPr>
    </w:lvl>
    <w:lvl w:ilvl="2">
      <w:start w:val="1"/>
      <w:numFmt w:val="decimal"/>
      <w:lvlText w:val="%3."/>
      <w:lvlJc w:val="left"/>
      <w:pPr>
        <w:tabs>
          <w:tab w:val="num" w:pos="2870"/>
        </w:tabs>
        <w:ind w:left="2870" w:hanging="720"/>
      </w:pPr>
    </w:lvl>
    <w:lvl w:ilvl="3">
      <w:start w:val="1"/>
      <w:numFmt w:val="decimal"/>
      <w:lvlText w:val="%4."/>
      <w:lvlJc w:val="left"/>
      <w:pPr>
        <w:tabs>
          <w:tab w:val="num" w:pos="3590"/>
        </w:tabs>
        <w:ind w:left="3590" w:hanging="720"/>
      </w:pPr>
    </w:lvl>
    <w:lvl w:ilvl="4">
      <w:start w:val="1"/>
      <w:numFmt w:val="decimal"/>
      <w:lvlText w:val="%5."/>
      <w:lvlJc w:val="left"/>
      <w:pPr>
        <w:tabs>
          <w:tab w:val="num" w:pos="4310"/>
        </w:tabs>
        <w:ind w:left="4310" w:hanging="720"/>
      </w:pPr>
    </w:lvl>
    <w:lvl w:ilvl="5">
      <w:start w:val="1"/>
      <w:numFmt w:val="decimal"/>
      <w:lvlText w:val="%6."/>
      <w:lvlJc w:val="left"/>
      <w:pPr>
        <w:tabs>
          <w:tab w:val="num" w:pos="5030"/>
        </w:tabs>
        <w:ind w:left="5030" w:hanging="720"/>
      </w:pPr>
    </w:lvl>
    <w:lvl w:ilvl="6">
      <w:start w:val="1"/>
      <w:numFmt w:val="decimal"/>
      <w:lvlText w:val="%7."/>
      <w:lvlJc w:val="left"/>
      <w:pPr>
        <w:tabs>
          <w:tab w:val="num" w:pos="5750"/>
        </w:tabs>
        <w:ind w:left="5750" w:hanging="720"/>
      </w:pPr>
    </w:lvl>
    <w:lvl w:ilvl="7">
      <w:start w:val="1"/>
      <w:numFmt w:val="decimal"/>
      <w:lvlText w:val="%8."/>
      <w:lvlJc w:val="left"/>
      <w:pPr>
        <w:tabs>
          <w:tab w:val="num" w:pos="6470"/>
        </w:tabs>
        <w:ind w:left="6470" w:hanging="720"/>
      </w:pPr>
    </w:lvl>
    <w:lvl w:ilvl="8">
      <w:start w:val="1"/>
      <w:numFmt w:val="decimal"/>
      <w:lvlText w:val="%9."/>
      <w:lvlJc w:val="left"/>
      <w:pPr>
        <w:tabs>
          <w:tab w:val="num" w:pos="7190"/>
        </w:tabs>
        <w:ind w:left="7190" w:hanging="720"/>
      </w:pPr>
    </w:lvl>
  </w:abstractNum>
  <w:abstractNum w:abstractNumId="30" w15:restartNumberingAfterBreak="0">
    <w:nsid w:val="3CB35EF3"/>
    <w:multiLevelType w:val="hybridMultilevel"/>
    <w:tmpl w:val="374AA4C6"/>
    <w:lvl w:ilvl="0" w:tplc="DF5A1D26">
      <w:start w:val="1"/>
      <w:numFmt w:val="decimal"/>
      <w:lvlText w:val="%1."/>
      <w:lvlJc w:val="left"/>
      <w:pPr>
        <w:tabs>
          <w:tab w:val="num" w:pos="360"/>
        </w:tabs>
        <w:ind w:left="360" w:hanging="360"/>
      </w:pPr>
      <w:rPr>
        <w:rFonts w:cs="Times New Roman"/>
        <w:b w:val="0"/>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1"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cs="Times New Roman" w:hint="default"/>
        <w:b/>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85A57FA"/>
    <w:multiLevelType w:val="hybridMultilevel"/>
    <w:tmpl w:val="3D8EF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rPr>
    </w:lvl>
    <w:lvl w:ilvl="1" w:tplc="08090003" w:tentative="1">
      <w:start w:val="1"/>
      <w:numFmt w:val="bullet"/>
      <w:lvlText w:val="o"/>
      <w:lvlJc w:val="left"/>
      <w:pPr>
        <w:tabs>
          <w:tab w:val="num" w:pos="720"/>
        </w:tabs>
        <w:ind w:left="720" w:hanging="360"/>
      </w:pPr>
      <w:rPr>
        <w:rFonts w:ascii="Courier New" w:hAnsi="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985079"/>
    <w:multiLevelType w:val="hybridMultilevel"/>
    <w:tmpl w:val="8BF6F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DB5EED"/>
    <w:multiLevelType w:val="multilevel"/>
    <w:tmpl w:val="B5DC3018"/>
    <w:lvl w:ilvl="0">
      <w:start w:val="1"/>
      <w:numFmt w:val="bullet"/>
      <w:lvlText w:val=""/>
      <w:lvlJc w:val="left"/>
      <w:pPr>
        <w:tabs>
          <w:tab w:val="num" w:pos="720"/>
        </w:tabs>
        <w:ind w:left="720" w:hanging="720"/>
      </w:pPr>
      <w:rPr>
        <w:rFonts w:ascii="Wingdings" w:hAnsi="Wingdings" w:hint="default"/>
        <w:color w:val="BA0B2A"/>
        <w:sz w:val="28"/>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hint="default"/>
      </w:rPr>
    </w:lvl>
    <w:lvl w:ilvl="1" w:tplc="FFFFFFFF">
      <w:numFmt w:val="bullet"/>
      <w:lvlText w:val=""/>
      <w:lvlJc w:val="left"/>
      <w:pPr>
        <w:tabs>
          <w:tab w:val="num" w:pos="1080"/>
        </w:tabs>
        <w:ind w:left="1080" w:hanging="360"/>
      </w:pPr>
      <w:rPr>
        <w:rFonts w:ascii="Symbol" w:eastAsia="Times New Roman" w:hAnsi="Symbol" w:hint="default"/>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9" w15:restartNumberingAfterBreak="0">
    <w:nsid w:val="65F41667"/>
    <w:multiLevelType w:val="multilevel"/>
    <w:tmpl w:val="2DE057C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cs="Times New Roman" w:hint="default"/>
      </w:rPr>
    </w:lvl>
    <w:lvl w:ilvl="1" w:tplc="FFFFFFFF">
      <w:numFmt w:val="bullet"/>
      <w:lvlText w:val=""/>
      <w:lvlJc w:val="left"/>
      <w:pPr>
        <w:tabs>
          <w:tab w:val="num" w:pos="2367"/>
        </w:tabs>
        <w:ind w:left="2367" w:hanging="360"/>
      </w:pPr>
      <w:rPr>
        <w:rFonts w:ascii="Symbol" w:eastAsia="Times New Roman" w:hAnsi="Symbol" w:hint="default"/>
      </w:rPr>
    </w:lvl>
    <w:lvl w:ilvl="2" w:tplc="FFFFFFFF" w:tentative="1">
      <w:start w:val="1"/>
      <w:numFmt w:val="lowerRoman"/>
      <w:lvlText w:val="%3."/>
      <w:lvlJc w:val="right"/>
      <w:pPr>
        <w:tabs>
          <w:tab w:val="num" w:pos="3087"/>
        </w:tabs>
        <w:ind w:left="3087" w:hanging="180"/>
      </w:pPr>
      <w:rPr>
        <w:rFonts w:cs="Times New Roman"/>
      </w:rPr>
    </w:lvl>
    <w:lvl w:ilvl="3" w:tplc="FFFFFFFF" w:tentative="1">
      <w:start w:val="1"/>
      <w:numFmt w:val="decimal"/>
      <w:lvlText w:val="%4."/>
      <w:lvlJc w:val="left"/>
      <w:pPr>
        <w:tabs>
          <w:tab w:val="num" w:pos="3807"/>
        </w:tabs>
        <w:ind w:left="3807" w:hanging="360"/>
      </w:pPr>
      <w:rPr>
        <w:rFonts w:cs="Times New Roman"/>
      </w:rPr>
    </w:lvl>
    <w:lvl w:ilvl="4" w:tplc="FFFFFFFF" w:tentative="1">
      <w:start w:val="1"/>
      <w:numFmt w:val="lowerLetter"/>
      <w:lvlText w:val="%5."/>
      <w:lvlJc w:val="left"/>
      <w:pPr>
        <w:tabs>
          <w:tab w:val="num" w:pos="4527"/>
        </w:tabs>
        <w:ind w:left="4527" w:hanging="360"/>
      </w:pPr>
      <w:rPr>
        <w:rFonts w:cs="Times New Roman"/>
      </w:rPr>
    </w:lvl>
    <w:lvl w:ilvl="5" w:tplc="FFFFFFFF" w:tentative="1">
      <w:start w:val="1"/>
      <w:numFmt w:val="lowerRoman"/>
      <w:lvlText w:val="%6."/>
      <w:lvlJc w:val="right"/>
      <w:pPr>
        <w:tabs>
          <w:tab w:val="num" w:pos="5247"/>
        </w:tabs>
        <w:ind w:left="5247" w:hanging="180"/>
      </w:pPr>
      <w:rPr>
        <w:rFonts w:cs="Times New Roman"/>
      </w:rPr>
    </w:lvl>
    <w:lvl w:ilvl="6" w:tplc="FFFFFFFF" w:tentative="1">
      <w:start w:val="1"/>
      <w:numFmt w:val="decimal"/>
      <w:lvlText w:val="%7."/>
      <w:lvlJc w:val="left"/>
      <w:pPr>
        <w:tabs>
          <w:tab w:val="num" w:pos="5967"/>
        </w:tabs>
        <w:ind w:left="5967" w:hanging="360"/>
      </w:pPr>
      <w:rPr>
        <w:rFonts w:cs="Times New Roman"/>
      </w:rPr>
    </w:lvl>
    <w:lvl w:ilvl="7" w:tplc="FFFFFFFF" w:tentative="1">
      <w:start w:val="1"/>
      <w:numFmt w:val="lowerLetter"/>
      <w:lvlText w:val="%8."/>
      <w:lvlJc w:val="left"/>
      <w:pPr>
        <w:tabs>
          <w:tab w:val="num" w:pos="6687"/>
        </w:tabs>
        <w:ind w:left="6687" w:hanging="360"/>
      </w:pPr>
      <w:rPr>
        <w:rFonts w:cs="Times New Roman"/>
      </w:rPr>
    </w:lvl>
    <w:lvl w:ilvl="8" w:tplc="FFFFFFFF" w:tentative="1">
      <w:start w:val="1"/>
      <w:numFmt w:val="lowerRoman"/>
      <w:lvlText w:val="%9."/>
      <w:lvlJc w:val="right"/>
      <w:pPr>
        <w:tabs>
          <w:tab w:val="num" w:pos="7407"/>
        </w:tabs>
        <w:ind w:left="7407" w:hanging="180"/>
      </w:pPr>
      <w:rPr>
        <w:rFonts w:cs="Times New Roman"/>
      </w:rPr>
    </w:lvl>
  </w:abstractNum>
  <w:abstractNum w:abstractNumId="41" w15:restartNumberingAfterBreak="0">
    <w:nsid w:val="7EE14D30"/>
    <w:multiLevelType w:val="hybridMultilevel"/>
    <w:tmpl w:val="5F386BE2"/>
    <w:lvl w:ilvl="0" w:tplc="098205CA">
      <w:start w:val="1"/>
      <w:numFmt w:val="bullet"/>
      <w:lvlText w:val=""/>
      <w:lvlJc w:val="left"/>
      <w:pPr>
        <w:ind w:left="720" w:hanging="360"/>
      </w:pPr>
      <w:rPr>
        <w:rFonts w:ascii="Wingdings" w:hAnsi="Wingdings" w:hint="default"/>
        <w:color w:val="C0000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38"/>
  </w:num>
  <w:num w:numId="3">
    <w:abstractNumId w:val="18"/>
  </w:num>
  <w:num w:numId="4">
    <w:abstractNumId w:val="25"/>
  </w:num>
  <w:num w:numId="5">
    <w:abstractNumId w:val="11"/>
  </w:num>
  <w:num w:numId="6">
    <w:abstractNumId w:val="24"/>
  </w:num>
  <w:num w:numId="7">
    <w:abstractNumId w:val="30"/>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0"/>
  </w:num>
  <w:num w:numId="20">
    <w:abstractNumId w:val="34"/>
  </w:num>
  <w:num w:numId="21">
    <w:abstractNumId w:val="13"/>
  </w:num>
  <w:num w:numId="22">
    <w:abstractNumId w:val="17"/>
  </w:num>
  <w:num w:numId="23">
    <w:abstractNumId w:val="31"/>
  </w:num>
  <w:num w:numId="24">
    <w:abstractNumId w:val="32"/>
  </w:num>
  <w:num w:numId="25">
    <w:abstractNumId w:val="35"/>
  </w:num>
  <w:num w:numId="26">
    <w:abstractNumId w:val="37"/>
  </w:num>
  <w:num w:numId="27">
    <w:abstractNumId w:val="36"/>
  </w:num>
  <w:num w:numId="28">
    <w:abstractNumId w:val="16"/>
  </w:num>
  <w:num w:numId="2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3"/>
  </w:num>
  <w:num w:numId="33">
    <w:abstractNumId w:val="14"/>
  </w:num>
  <w:num w:numId="34">
    <w:abstractNumId w:val="26"/>
  </w:num>
  <w:num w:numId="35">
    <w:abstractNumId w:val="27"/>
  </w:num>
  <w:num w:numId="36">
    <w:abstractNumId w:val="21"/>
  </w:num>
  <w:num w:numId="3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9"/>
  </w:num>
  <w:num w:numId="40">
    <w:abstractNumId w:val="28"/>
  </w:num>
  <w:num w:numId="41">
    <w:abstractNumId w:val="19"/>
  </w:num>
  <w:num w:numId="42">
    <w:abstractNumId w:val="1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E2"/>
    <w:rsid w:val="00022E96"/>
    <w:rsid w:val="00025B89"/>
    <w:rsid w:val="00027A96"/>
    <w:rsid w:val="00030A1A"/>
    <w:rsid w:val="000335C6"/>
    <w:rsid w:val="00036171"/>
    <w:rsid w:val="000374E7"/>
    <w:rsid w:val="0004478C"/>
    <w:rsid w:val="000525AC"/>
    <w:rsid w:val="000630E9"/>
    <w:rsid w:val="000705C4"/>
    <w:rsid w:val="0007288A"/>
    <w:rsid w:val="000760C8"/>
    <w:rsid w:val="0008205B"/>
    <w:rsid w:val="00086A7D"/>
    <w:rsid w:val="00087B0C"/>
    <w:rsid w:val="00090CCF"/>
    <w:rsid w:val="00091C59"/>
    <w:rsid w:val="000A716A"/>
    <w:rsid w:val="000A785E"/>
    <w:rsid w:val="000B11ED"/>
    <w:rsid w:val="000B12F9"/>
    <w:rsid w:val="000C6BF5"/>
    <w:rsid w:val="000D117C"/>
    <w:rsid w:val="000D2E30"/>
    <w:rsid w:val="000D4DC9"/>
    <w:rsid w:val="000D51D7"/>
    <w:rsid w:val="000E4163"/>
    <w:rsid w:val="000F0BC8"/>
    <w:rsid w:val="000F122C"/>
    <w:rsid w:val="000F4272"/>
    <w:rsid w:val="000F5B48"/>
    <w:rsid w:val="000F7CAA"/>
    <w:rsid w:val="001029B3"/>
    <w:rsid w:val="00104ED6"/>
    <w:rsid w:val="0010509D"/>
    <w:rsid w:val="0011287B"/>
    <w:rsid w:val="00115089"/>
    <w:rsid w:val="001163C4"/>
    <w:rsid w:val="001367D1"/>
    <w:rsid w:val="00137D01"/>
    <w:rsid w:val="00143CC6"/>
    <w:rsid w:val="00144271"/>
    <w:rsid w:val="00147586"/>
    <w:rsid w:val="001519F7"/>
    <w:rsid w:val="00155D6D"/>
    <w:rsid w:val="00160B7C"/>
    <w:rsid w:val="0016302E"/>
    <w:rsid w:val="00163053"/>
    <w:rsid w:val="00174181"/>
    <w:rsid w:val="001746A1"/>
    <w:rsid w:val="00176E75"/>
    <w:rsid w:val="001812B1"/>
    <w:rsid w:val="0018590A"/>
    <w:rsid w:val="001911B7"/>
    <w:rsid w:val="0019421B"/>
    <w:rsid w:val="0019435D"/>
    <w:rsid w:val="00196870"/>
    <w:rsid w:val="001A65DE"/>
    <w:rsid w:val="001A65F1"/>
    <w:rsid w:val="001B0F5D"/>
    <w:rsid w:val="001B2BF3"/>
    <w:rsid w:val="001B5C62"/>
    <w:rsid w:val="001C78DC"/>
    <w:rsid w:val="001D371D"/>
    <w:rsid w:val="001D3F0D"/>
    <w:rsid w:val="001F42BD"/>
    <w:rsid w:val="0020090D"/>
    <w:rsid w:val="002117BB"/>
    <w:rsid w:val="00216A16"/>
    <w:rsid w:val="002229C2"/>
    <w:rsid w:val="00226384"/>
    <w:rsid w:val="002268F4"/>
    <w:rsid w:val="00245FBB"/>
    <w:rsid w:val="00247706"/>
    <w:rsid w:val="00247A01"/>
    <w:rsid w:val="0025082F"/>
    <w:rsid w:val="002529E3"/>
    <w:rsid w:val="00260259"/>
    <w:rsid w:val="00275C3F"/>
    <w:rsid w:val="00282C8B"/>
    <w:rsid w:val="00285FFC"/>
    <w:rsid w:val="002930F0"/>
    <w:rsid w:val="002932AA"/>
    <w:rsid w:val="00295620"/>
    <w:rsid w:val="002A16E4"/>
    <w:rsid w:val="002A195E"/>
    <w:rsid w:val="002A674F"/>
    <w:rsid w:val="002B2D50"/>
    <w:rsid w:val="002B4209"/>
    <w:rsid w:val="002C66E7"/>
    <w:rsid w:val="002C6994"/>
    <w:rsid w:val="002D354F"/>
    <w:rsid w:val="002E41BF"/>
    <w:rsid w:val="002F042D"/>
    <w:rsid w:val="002F50C2"/>
    <w:rsid w:val="00303CFB"/>
    <w:rsid w:val="0031396B"/>
    <w:rsid w:val="00322A99"/>
    <w:rsid w:val="003232B8"/>
    <w:rsid w:val="00325D58"/>
    <w:rsid w:val="00327FE3"/>
    <w:rsid w:val="0033459B"/>
    <w:rsid w:val="003401F7"/>
    <w:rsid w:val="003448EC"/>
    <w:rsid w:val="003627ED"/>
    <w:rsid w:val="003702DF"/>
    <w:rsid w:val="00370666"/>
    <w:rsid w:val="003713B4"/>
    <w:rsid w:val="0037662E"/>
    <w:rsid w:val="003769A1"/>
    <w:rsid w:val="00383D0B"/>
    <w:rsid w:val="0039658E"/>
    <w:rsid w:val="003A0261"/>
    <w:rsid w:val="003A2A6F"/>
    <w:rsid w:val="003A5CF1"/>
    <w:rsid w:val="003B4042"/>
    <w:rsid w:val="003C3931"/>
    <w:rsid w:val="003C4659"/>
    <w:rsid w:val="003D1A10"/>
    <w:rsid w:val="003D75EA"/>
    <w:rsid w:val="003D7D6E"/>
    <w:rsid w:val="003E2245"/>
    <w:rsid w:val="003E3536"/>
    <w:rsid w:val="003F1856"/>
    <w:rsid w:val="003F214E"/>
    <w:rsid w:val="003F676C"/>
    <w:rsid w:val="00400420"/>
    <w:rsid w:val="00402D5B"/>
    <w:rsid w:val="00410A28"/>
    <w:rsid w:val="00417B11"/>
    <w:rsid w:val="00422A6C"/>
    <w:rsid w:val="00424C76"/>
    <w:rsid w:val="00432214"/>
    <w:rsid w:val="00446353"/>
    <w:rsid w:val="00446A78"/>
    <w:rsid w:val="00446C69"/>
    <w:rsid w:val="00456BE2"/>
    <w:rsid w:val="00462400"/>
    <w:rsid w:val="004701C2"/>
    <w:rsid w:val="004716AE"/>
    <w:rsid w:val="00477528"/>
    <w:rsid w:val="00484C82"/>
    <w:rsid w:val="004906DE"/>
    <w:rsid w:val="00495483"/>
    <w:rsid w:val="004A10B8"/>
    <w:rsid w:val="004A3738"/>
    <w:rsid w:val="004A4C07"/>
    <w:rsid w:val="004B7134"/>
    <w:rsid w:val="004C31A3"/>
    <w:rsid w:val="004D37C9"/>
    <w:rsid w:val="004D3C59"/>
    <w:rsid w:val="004D4227"/>
    <w:rsid w:val="004E2A54"/>
    <w:rsid w:val="004E6961"/>
    <w:rsid w:val="004E71C0"/>
    <w:rsid w:val="00500B0B"/>
    <w:rsid w:val="0050567D"/>
    <w:rsid w:val="0051287A"/>
    <w:rsid w:val="0052123F"/>
    <w:rsid w:val="00530FBC"/>
    <w:rsid w:val="005401BD"/>
    <w:rsid w:val="0055376C"/>
    <w:rsid w:val="005543C9"/>
    <w:rsid w:val="00556953"/>
    <w:rsid w:val="00560174"/>
    <w:rsid w:val="00562A1A"/>
    <w:rsid w:val="00566FC6"/>
    <w:rsid w:val="00570B40"/>
    <w:rsid w:val="00586C50"/>
    <w:rsid w:val="005A1B02"/>
    <w:rsid w:val="005A4181"/>
    <w:rsid w:val="005A5C5F"/>
    <w:rsid w:val="005A61AF"/>
    <w:rsid w:val="005B3266"/>
    <w:rsid w:val="005C1610"/>
    <w:rsid w:val="005C62C5"/>
    <w:rsid w:val="005D60FF"/>
    <w:rsid w:val="005E11C0"/>
    <w:rsid w:val="005E2CCB"/>
    <w:rsid w:val="005E42CF"/>
    <w:rsid w:val="005E5445"/>
    <w:rsid w:val="005E568C"/>
    <w:rsid w:val="005E7F2D"/>
    <w:rsid w:val="005F1665"/>
    <w:rsid w:val="005F2418"/>
    <w:rsid w:val="005F5572"/>
    <w:rsid w:val="00603927"/>
    <w:rsid w:val="0061664D"/>
    <w:rsid w:val="00617C29"/>
    <w:rsid w:val="00624339"/>
    <w:rsid w:val="00624B6B"/>
    <w:rsid w:val="00626C07"/>
    <w:rsid w:val="00627117"/>
    <w:rsid w:val="006275A1"/>
    <w:rsid w:val="00637B52"/>
    <w:rsid w:val="00641D29"/>
    <w:rsid w:val="00651F63"/>
    <w:rsid w:val="00653989"/>
    <w:rsid w:val="00654306"/>
    <w:rsid w:val="00654358"/>
    <w:rsid w:val="006543E4"/>
    <w:rsid w:val="00665C6C"/>
    <w:rsid w:val="006661A8"/>
    <w:rsid w:val="00671005"/>
    <w:rsid w:val="006805EB"/>
    <w:rsid w:val="006862F5"/>
    <w:rsid w:val="00687A4D"/>
    <w:rsid w:val="00687FE2"/>
    <w:rsid w:val="00691642"/>
    <w:rsid w:val="00695EA2"/>
    <w:rsid w:val="00696DE4"/>
    <w:rsid w:val="006A0673"/>
    <w:rsid w:val="006A11EB"/>
    <w:rsid w:val="006A156B"/>
    <w:rsid w:val="006A1B56"/>
    <w:rsid w:val="006A1F92"/>
    <w:rsid w:val="006B173F"/>
    <w:rsid w:val="006C7303"/>
    <w:rsid w:val="006D26B5"/>
    <w:rsid w:val="006E1B57"/>
    <w:rsid w:val="006E5336"/>
    <w:rsid w:val="006F1188"/>
    <w:rsid w:val="006F3CF9"/>
    <w:rsid w:val="006F51B0"/>
    <w:rsid w:val="00725FAF"/>
    <w:rsid w:val="0073545D"/>
    <w:rsid w:val="007359D2"/>
    <w:rsid w:val="007407D5"/>
    <w:rsid w:val="00742EE9"/>
    <w:rsid w:val="00744174"/>
    <w:rsid w:val="0074582C"/>
    <w:rsid w:val="00745F86"/>
    <w:rsid w:val="00747C13"/>
    <w:rsid w:val="00753696"/>
    <w:rsid w:val="007553AF"/>
    <w:rsid w:val="00756F48"/>
    <w:rsid w:val="00764EAB"/>
    <w:rsid w:val="00774270"/>
    <w:rsid w:val="007918FD"/>
    <w:rsid w:val="00792187"/>
    <w:rsid w:val="00795234"/>
    <w:rsid w:val="007960AB"/>
    <w:rsid w:val="007A1D93"/>
    <w:rsid w:val="007A4005"/>
    <w:rsid w:val="007B1B44"/>
    <w:rsid w:val="007B3E1E"/>
    <w:rsid w:val="007C099A"/>
    <w:rsid w:val="007C3464"/>
    <w:rsid w:val="007C5028"/>
    <w:rsid w:val="007D3131"/>
    <w:rsid w:val="007D3680"/>
    <w:rsid w:val="007D5A38"/>
    <w:rsid w:val="007D71E9"/>
    <w:rsid w:val="007E0104"/>
    <w:rsid w:val="007E06C0"/>
    <w:rsid w:val="007E2752"/>
    <w:rsid w:val="007E2821"/>
    <w:rsid w:val="007E6BE6"/>
    <w:rsid w:val="007F0C61"/>
    <w:rsid w:val="007F6739"/>
    <w:rsid w:val="008001DE"/>
    <w:rsid w:val="00801397"/>
    <w:rsid w:val="00802D05"/>
    <w:rsid w:val="00806CA3"/>
    <w:rsid w:val="00813BDF"/>
    <w:rsid w:val="00813EFA"/>
    <w:rsid w:val="008140B1"/>
    <w:rsid w:val="00815F35"/>
    <w:rsid w:val="0081711B"/>
    <w:rsid w:val="0081770E"/>
    <w:rsid w:val="00822E37"/>
    <w:rsid w:val="00825FBA"/>
    <w:rsid w:val="0082717E"/>
    <w:rsid w:val="00831B02"/>
    <w:rsid w:val="00837A41"/>
    <w:rsid w:val="008479F8"/>
    <w:rsid w:val="0085230B"/>
    <w:rsid w:val="008725A5"/>
    <w:rsid w:val="0087417F"/>
    <w:rsid w:val="00875F17"/>
    <w:rsid w:val="00877C33"/>
    <w:rsid w:val="00882444"/>
    <w:rsid w:val="00891B21"/>
    <w:rsid w:val="008A000F"/>
    <w:rsid w:val="008A217F"/>
    <w:rsid w:val="008A56A9"/>
    <w:rsid w:val="008A6223"/>
    <w:rsid w:val="008A7599"/>
    <w:rsid w:val="008A7CF7"/>
    <w:rsid w:val="008A7D70"/>
    <w:rsid w:val="008B0060"/>
    <w:rsid w:val="008B471A"/>
    <w:rsid w:val="008B5041"/>
    <w:rsid w:val="008B5AC0"/>
    <w:rsid w:val="008B65BB"/>
    <w:rsid w:val="008D1823"/>
    <w:rsid w:val="008E1784"/>
    <w:rsid w:val="008E78F7"/>
    <w:rsid w:val="008F38C9"/>
    <w:rsid w:val="009000D8"/>
    <w:rsid w:val="009025F1"/>
    <w:rsid w:val="009026CC"/>
    <w:rsid w:val="009074F6"/>
    <w:rsid w:val="00907C83"/>
    <w:rsid w:val="00910E1A"/>
    <w:rsid w:val="00912805"/>
    <w:rsid w:val="0091617C"/>
    <w:rsid w:val="0092161D"/>
    <w:rsid w:val="00921D21"/>
    <w:rsid w:val="00926CE8"/>
    <w:rsid w:val="00926D1D"/>
    <w:rsid w:val="009344B9"/>
    <w:rsid w:val="009412B6"/>
    <w:rsid w:val="009424B7"/>
    <w:rsid w:val="00942E59"/>
    <w:rsid w:val="0094576D"/>
    <w:rsid w:val="00952DC2"/>
    <w:rsid w:val="00952E25"/>
    <w:rsid w:val="00966273"/>
    <w:rsid w:val="00975669"/>
    <w:rsid w:val="009770FE"/>
    <w:rsid w:val="009809FD"/>
    <w:rsid w:val="0098219D"/>
    <w:rsid w:val="00996DCC"/>
    <w:rsid w:val="00997626"/>
    <w:rsid w:val="009A0C58"/>
    <w:rsid w:val="009C05D7"/>
    <w:rsid w:val="009C2F61"/>
    <w:rsid w:val="009C5E05"/>
    <w:rsid w:val="009C7E7A"/>
    <w:rsid w:val="009D59E3"/>
    <w:rsid w:val="009E3593"/>
    <w:rsid w:val="009E3E0D"/>
    <w:rsid w:val="009E415B"/>
    <w:rsid w:val="009E4386"/>
    <w:rsid w:val="009E77FB"/>
    <w:rsid w:val="009F1315"/>
    <w:rsid w:val="009F4378"/>
    <w:rsid w:val="00A250DD"/>
    <w:rsid w:val="00A33B2E"/>
    <w:rsid w:val="00A42B66"/>
    <w:rsid w:val="00A601F9"/>
    <w:rsid w:val="00A6060D"/>
    <w:rsid w:val="00A67AFB"/>
    <w:rsid w:val="00A70AFC"/>
    <w:rsid w:val="00A7216B"/>
    <w:rsid w:val="00A731DC"/>
    <w:rsid w:val="00A7515C"/>
    <w:rsid w:val="00A75CBE"/>
    <w:rsid w:val="00A81C97"/>
    <w:rsid w:val="00A90DCB"/>
    <w:rsid w:val="00A92C5E"/>
    <w:rsid w:val="00A92EBA"/>
    <w:rsid w:val="00A9324E"/>
    <w:rsid w:val="00A96757"/>
    <w:rsid w:val="00AA78BE"/>
    <w:rsid w:val="00AB156E"/>
    <w:rsid w:val="00AB19F7"/>
    <w:rsid w:val="00AB2FB8"/>
    <w:rsid w:val="00AB6868"/>
    <w:rsid w:val="00AC21E6"/>
    <w:rsid w:val="00AC4005"/>
    <w:rsid w:val="00AC4B91"/>
    <w:rsid w:val="00AD6DC6"/>
    <w:rsid w:val="00AE36E4"/>
    <w:rsid w:val="00AE6E3B"/>
    <w:rsid w:val="00AE6FB8"/>
    <w:rsid w:val="00AE77DC"/>
    <w:rsid w:val="00B1739D"/>
    <w:rsid w:val="00B200B4"/>
    <w:rsid w:val="00B201C0"/>
    <w:rsid w:val="00B222E3"/>
    <w:rsid w:val="00B22791"/>
    <w:rsid w:val="00B27738"/>
    <w:rsid w:val="00B3285A"/>
    <w:rsid w:val="00B32E42"/>
    <w:rsid w:val="00B43CA3"/>
    <w:rsid w:val="00B514D0"/>
    <w:rsid w:val="00B53A9B"/>
    <w:rsid w:val="00B56FE8"/>
    <w:rsid w:val="00B81C1F"/>
    <w:rsid w:val="00B878B2"/>
    <w:rsid w:val="00B93430"/>
    <w:rsid w:val="00BB05A4"/>
    <w:rsid w:val="00BB14E6"/>
    <w:rsid w:val="00BB76A0"/>
    <w:rsid w:val="00BC0591"/>
    <w:rsid w:val="00BC1B70"/>
    <w:rsid w:val="00BD08FD"/>
    <w:rsid w:val="00BD0CEF"/>
    <w:rsid w:val="00BD634E"/>
    <w:rsid w:val="00BF5B18"/>
    <w:rsid w:val="00BF6481"/>
    <w:rsid w:val="00BF672C"/>
    <w:rsid w:val="00BF730D"/>
    <w:rsid w:val="00BF7C3D"/>
    <w:rsid w:val="00C03AC8"/>
    <w:rsid w:val="00C067A2"/>
    <w:rsid w:val="00C12576"/>
    <w:rsid w:val="00C16B4A"/>
    <w:rsid w:val="00C20DF8"/>
    <w:rsid w:val="00C22101"/>
    <w:rsid w:val="00C303C0"/>
    <w:rsid w:val="00C328FC"/>
    <w:rsid w:val="00C34B34"/>
    <w:rsid w:val="00C36AE7"/>
    <w:rsid w:val="00C375E4"/>
    <w:rsid w:val="00C37E01"/>
    <w:rsid w:val="00C42B22"/>
    <w:rsid w:val="00C43E06"/>
    <w:rsid w:val="00C455CE"/>
    <w:rsid w:val="00C45DDA"/>
    <w:rsid w:val="00C476F1"/>
    <w:rsid w:val="00C525C0"/>
    <w:rsid w:val="00C531BB"/>
    <w:rsid w:val="00C568BB"/>
    <w:rsid w:val="00C61C5D"/>
    <w:rsid w:val="00C6414D"/>
    <w:rsid w:val="00C800CB"/>
    <w:rsid w:val="00C82233"/>
    <w:rsid w:val="00C8223A"/>
    <w:rsid w:val="00C82C53"/>
    <w:rsid w:val="00C82F4C"/>
    <w:rsid w:val="00CA06F4"/>
    <w:rsid w:val="00CA620C"/>
    <w:rsid w:val="00CC19DE"/>
    <w:rsid w:val="00CC2034"/>
    <w:rsid w:val="00CC2D3A"/>
    <w:rsid w:val="00CC3D5C"/>
    <w:rsid w:val="00CC6E36"/>
    <w:rsid w:val="00CC7B84"/>
    <w:rsid w:val="00CD2F28"/>
    <w:rsid w:val="00CD65CB"/>
    <w:rsid w:val="00CE1DFC"/>
    <w:rsid w:val="00CE434F"/>
    <w:rsid w:val="00CE4AAB"/>
    <w:rsid w:val="00CF2455"/>
    <w:rsid w:val="00D10903"/>
    <w:rsid w:val="00D1408A"/>
    <w:rsid w:val="00D1794C"/>
    <w:rsid w:val="00D30CBD"/>
    <w:rsid w:val="00D3255D"/>
    <w:rsid w:val="00D329B6"/>
    <w:rsid w:val="00D371EE"/>
    <w:rsid w:val="00D507D8"/>
    <w:rsid w:val="00D55DBB"/>
    <w:rsid w:val="00D61DD7"/>
    <w:rsid w:val="00D61EB7"/>
    <w:rsid w:val="00D65B32"/>
    <w:rsid w:val="00D65D27"/>
    <w:rsid w:val="00D663AD"/>
    <w:rsid w:val="00D701A8"/>
    <w:rsid w:val="00D73859"/>
    <w:rsid w:val="00D75C46"/>
    <w:rsid w:val="00D85492"/>
    <w:rsid w:val="00D85990"/>
    <w:rsid w:val="00D85E5E"/>
    <w:rsid w:val="00D865B1"/>
    <w:rsid w:val="00D91143"/>
    <w:rsid w:val="00DA4AA0"/>
    <w:rsid w:val="00DD6382"/>
    <w:rsid w:val="00DE4E49"/>
    <w:rsid w:val="00DF4388"/>
    <w:rsid w:val="00DF550E"/>
    <w:rsid w:val="00DF7CB3"/>
    <w:rsid w:val="00E03872"/>
    <w:rsid w:val="00E2314F"/>
    <w:rsid w:val="00E315F5"/>
    <w:rsid w:val="00E34382"/>
    <w:rsid w:val="00E35558"/>
    <w:rsid w:val="00E364DF"/>
    <w:rsid w:val="00E5299B"/>
    <w:rsid w:val="00E56CBD"/>
    <w:rsid w:val="00E57738"/>
    <w:rsid w:val="00E85C21"/>
    <w:rsid w:val="00E869DE"/>
    <w:rsid w:val="00E87004"/>
    <w:rsid w:val="00EA019B"/>
    <w:rsid w:val="00EA079E"/>
    <w:rsid w:val="00EA43CF"/>
    <w:rsid w:val="00EA48CC"/>
    <w:rsid w:val="00EB0C02"/>
    <w:rsid w:val="00EB11E9"/>
    <w:rsid w:val="00EB17E2"/>
    <w:rsid w:val="00EB321B"/>
    <w:rsid w:val="00EB776A"/>
    <w:rsid w:val="00EB78BB"/>
    <w:rsid w:val="00EC0C56"/>
    <w:rsid w:val="00EC4B95"/>
    <w:rsid w:val="00ED365C"/>
    <w:rsid w:val="00EE3276"/>
    <w:rsid w:val="00EE4B34"/>
    <w:rsid w:val="00EF1931"/>
    <w:rsid w:val="00F019FC"/>
    <w:rsid w:val="00F05F27"/>
    <w:rsid w:val="00F0615B"/>
    <w:rsid w:val="00F10D48"/>
    <w:rsid w:val="00F13C66"/>
    <w:rsid w:val="00F13E7C"/>
    <w:rsid w:val="00F307E4"/>
    <w:rsid w:val="00F30C63"/>
    <w:rsid w:val="00F32198"/>
    <w:rsid w:val="00F37369"/>
    <w:rsid w:val="00F41E8E"/>
    <w:rsid w:val="00F455C3"/>
    <w:rsid w:val="00F7109E"/>
    <w:rsid w:val="00F76F2F"/>
    <w:rsid w:val="00F82560"/>
    <w:rsid w:val="00F85BBF"/>
    <w:rsid w:val="00F87A44"/>
    <w:rsid w:val="00F95429"/>
    <w:rsid w:val="00F95733"/>
    <w:rsid w:val="00F96362"/>
    <w:rsid w:val="00F964D6"/>
    <w:rsid w:val="00FA03A4"/>
    <w:rsid w:val="00FA27EF"/>
    <w:rsid w:val="00FA3327"/>
    <w:rsid w:val="00FA72CB"/>
    <w:rsid w:val="00FB2D95"/>
    <w:rsid w:val="00FB2DC9"/>
    <w:rsid w:val="00FB3321"/>
    <w:rsid w:val="00FB35F8"/>
    <w:rsid w:val="00FB5155"/>
    <w:rsid w:val="00FC2A89"/>
    <w:rsid w:val="00FD0139"/>
    <w:rsid w:val="00FD4DBB"/>
    <w:rsid w:val="00FE0A48"/>
    <w:rsid w:val="00FE1B1B"/>
    <w:rsid w:val="00FE53B4"/>
    <w:rsid w:val="00FF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237551"/>
  <w14:defaultImageDpi w14:val="300"/>
  <w15:docId w15:val="{A38827B5-2A06-7747-A05C-AB7EFA219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hAnsi="Arial"/>
      <w:sz w:val="22"/>
      <w:szCs w:val="22"/>
    </w:rPr>
  </w:style>
  <w:style w:type="paragraph" w:styleId="Heading1">
    <w:name w:val="heading 1"/>
    <w:basedOn w:val="Normal"/>
    <w:next w:val="Normal"/>
    <w:link w:val="Heading1Char"/>
    <w:uiPriority w:val="9"/>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uiPriority w:val="9"/>
    <w:qFormat/>
    <w:rsid w:val="004E71C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4E71C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B17E2"/>
    <w:rPr>
      <w:rFonts w:ascii="Tahoma" w:hAnsi="Tahoma" w:cs="Times New Roman"/>
      <w:b/>
      <w:kern w:val="28"/>
      <w:sz w:val="22"/>
      <w:szCs w:val="22"/>
      <w:lang w:val="x-none" w:eastAsia="en-GB"/>
    </w:rPr>
  </w:style>
  <w:style w:type="character" w:customStyle="1" w:styleId="Heading2Char">
    <w:name w:val="Heading 2 Char"/>
    <w:link w:val="Heading2"/>
    <w:uiPriority w:val="9"/>
    <w:semiHidden/>
    <w:locked/>
    <w:rsid w:val="004E71C0"/>
    <w:rPr>
      <w:rFonts w:ascii="Cambria" w:hAnsi="Cambria" w:cs="Times New Roman"/>
      <w:b/>
      <w:bCs/>
      <w:color w:val="4F81BD"/>
      <w:sz w:val="26"/>
      <w:szCs w:val="26"/>
      <w:lang w:val="x-none" w:eastAsia="en-GB"/>
    </w:rPr>
  </w:style>
  <w:style w:type="character" w:customStyle="1" w:styleId="Heading3Char">
    <w:name w:val="Heading 3 Char"/>
    <w:link w:val="Heading3"/>
    <w:uiPriority w:val="9"/>
    <w:semiHidden/>
    <w:locked/>
    <w:rsid w:val="004E71C0"/>
    <w:rPr>
      <w:rFonts w:ascii="Cambria" w:hAnsi="Cambria" w:cs="Times New Roman"/>
      <w:b/>
      <w:bCs/>
      <w:color w:val="4F81BD"/>
      <w:sz w:val="22"/>
      <w:szCs w:val="22"/>
      <w:lang w:val="x-none"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link w:val="Header"/>
    <w:uiPriority w:val="99"/>
    <w:locked/>
    <w:rsid w:val="00EB17E2"/>
    <w:rPr>
      <w:rFonts w:ascii="Arial" w:hAnsi="Arial" w:cs="Times New Roman"/>
      <w:sz w:val="22"/>
      <w:szCs w:val="22"/>
      <w:lang w:val="x-none"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link w:val="Footer"/>
    <w:uiPriority w:val="99"/>
    <w:locked/>
    <w:rsid w:val="00EB17E2"/>
    <w:rPr>
      <w:rFonts w:ascii="Arial" w:hAnsi="Arial" w:cs="Times New Roman"/>
      <w:sz w:val="22"/>
      <w:szCs w:val="22"/>
      <w:lang w:val="x-none" w:eastAsia="en-GB"/>
    </w:rPr>
  </w:style>
  <w:style w:type="character" w:styleId="PageNumber">
    <w:name w:val="page number"/>
    <w:uiPriority w:val="99"/>
    <w:rsid w:val="00EB17E2"/>
    <w:rPr>
      <w:rFonts w:cs="Times New Roman"/>
    </w:rPr>
  </w:style>
  <w:style w:type="character" w:styleId="Hyperlink">
    <w:name w:val="Hyperlink"/>
    <w:uiPriority w:val="99"/>
    <w:rsid w:val="00EB17E2"/>
    <w:rPr>
      <w:rFonts w:cs="Times New Roman"/>
      <w:color w:val="0000FF"/>
      <w:u w:val="single"/>
    </w:rPr>
  </w:style>
  <w:style w:type="character" w:customStyle="1" w:styleId="updtURL">
    <w:name w:val="updt URL"/>
    <w:rsid w:val="00EB17E2"/>
    <w:rPr>
      <w:rFonts w:ascii="Verdana" w:hAnsi="Verdana" w:cs="Times New Roman"/>
      <w:color w:val="BD0073"/>
      <w:sz w:val="16"/>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uiPriority w:val="99"/>
    <w:rsid w:val="00EB17E2"/>
    <w:rPr>
      <w:rFonts w:ascii="Tahoma" w:hAnsi="Tahoma" w:cs="Tahoma"/>
      <w:sz w:val="16"/>
      <w:szCs w:val="16"/>
    </w:rPr>
  </w:style>
  <w:style w:type="character" w:customStyle="1" w:styleId="BalloonTextChar">
    <w:name w:val="Balloon Text Char"/>
    <w:link w:val="BalloonText"/>
    <w:uiPriority w:val="99"/>
    <w:locked/>
    <w:rsid w:val="00EB17E2"/>
    <w:rPr>
      <w:rFonts w:ascii="Tahoma" w:hAnsi="Tahoma" w:cs="Tahoma"/>
      <w:sz w:val="16"/>
      <w:szCs w:val="16"/>
      <w:lang w:val="x-none" w:eastAsia="en-GB"/>
    </w:rPr>
  </w:style>
  <w:style w:type="paragraph" w:customStyle="1" w:styleId="PS-Heading3">
    <w:name w:val="PS-Heading 3"/>
    <w:basedOn w:val="Heading3"/>
    <w:rsid w:val="004E71C0"/>
    <w:pPr>
      <w:keepLines w:val="0"/>
      <w:tabs>
        <w:tab w:val="left" w:pos="4860"/>
      </w:tabs>
      <w:spacing w:before="60" w:after="60"/>
      <w:ind w:left="-108"/>
    </w:pPr>
    <w:rPr>
      <w:rFonts w:ascii="Arial"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paragraph" w:customStyle="1" w:styleId="ColourfulListAccent11">
    <w:name w:val="Colourful List – Accent 11"/>
    <w:basedOn w:val="Normal"/>
    <w:uiPriority w:val="34"/>
    <w:qFormat/>
    <w:rsid w:val="00500B0B"/>
    <w:pPr>
      <w:ind w:left="720"/>
      <w:contextualSpacing/>
    </w:pPr>
  </w:style>
  <w:style w:type="paragraph" w:customStyle="1" w:styleId="body-normal">
    <w:name w:val="body-normal"/>
    <w:basedOn w:val="Normal"/>
    <w:rsid w:val="0025082F"/>
    <w:pPr>
      <w:spacing w:before="240" w:after="240"/>
      <w:ind w:left="357" w:right="210"/>
    </w:pPr>
    <w:rPr>
      <w:rFonts w:cs="Arial"/>
      <w:sz w:val="20"/>
      <w:szCs w:val="20"/>
    </w:rPr>
  </w:style>
  <w:style w:type="paragraph" w:customStyle="1" w:styleId="1stBullet">
    <w:name w:val="1st Bullet"/>
    <w:basedOn w:val="Normal"/>
    <w:rsid w:val="0025082F"/>
    <w:pPr>
      <w:tabs>
        <w:tab w:val="num" w:pos="360"/>
        <w:tab w:val="left" w:pos="4860"/>
      </w:tabs>
      <w:spacing w:before="240" w:after="240"/>
      <w:ind w:left="360" w:hanging="360"/>
    </w:pPr>
    <w:rPr>
      <w:sz w:val="20"/>
      <w:szCs w:val="24"/>
    </w:rPr>
  </w:style>
  <w:style w:type="paragraph" w:customStyle="1" w:styleId="Default">
    <w:name w:val="Default"/>
    <w:rsid w:val="005C62C5"/>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422A6C"/>
    <w:pPr>
      <w:ind w:left="720"/>
    </w:pPr>
  </w:style>
  <w:style w:type="paragraph" w:styleId="NormalWeb">
    <w:name w:val="Normal (Web)"/>
    <w:basedOn w:val="Normal"/>
    <w:uiPriority w:val="99"/>
    <w:unhideWhenUsed/>
    <w:rsid w:val="00687FE2"/>
    <w:pPr>
      <w:spacing w:before="100" w:beforeAutospacing="1" w:after="100" w:afterAutospacing="1"/>
    </w:pPr>
    <w:rPr>
      <w:rFonts w:ascii="Times New Roman" w:eastAsiaTheme="minorEastAsia" w:hAnsi="Times New Roman"/>
      <w:sz w:val="24"/>
      <w:szCs w:val="24"/>
    </w:rPr>
  </w:style>
  <w:style w:type="paragraph" w:styleId="Revision">
    <w:name w:val="Revision"/>
    <w:hidden/>
    <w:uiPriority w:val="99"/>
    <w:semiHidden/>
    <w:rsid w:val="00E56CBD"/>
    <w:rPr>
      <w:rFonts w:ascii="Arial" w:hAnsi="Arial"/>
      <w:sz w:val="22"/>
      <w:szCs w:val="22"/>
    </w:rPr>
  </w:style>
  <w:style w:type="character" w:styleId="Strong">
    <w:name w:val="Strong"/>
    <w:basedOn w:val="DefaultParagraphFont"/>
    <w:uiPriority w:val="22"/>
    <w:qFormat/>
    <w:rsid w:val="003A2A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740272">
      <w:bodyDiv w:val="1"/>
      <w:marLeft w:val="0"/>
      <w:marRight w:val="0"/>
      <w:marTop w:val="0"/>
      <w:marBottom w:val="0"/>
      <w:divBdr>
        <w:top w:val="none" w:sz="0" w:space="0" w:color="auto"/>
        <w:left w:val="none" w:sz="0" w:space="0" w:color="auto"/>
        <w:bottom w:val="none" w:sz="0" w:space="0" w:color="auto"/>
        <w:right w:val="none" w:sz="0" w:space="0" w:color="auto"/>
      </w:divBdr>
    </w:div>
    <w:div w:id="1013919694">
      <w:bodyDiv w:val="1"/>
      <w:marLeft w:val="0"/>
      <w:marRight w:val="0"/>
      <w:marTop w:val="0"/>
      <w:marBottom w:val="0"/>
      <w:divBdr>
        <w:top w:val="none" w:sz="0" w:space="0" w:color="auto"/>
        <w:left w:val="none" w:sz="0" w:space="0" w:color="auto"/>
        <w:bottom w:val="none" w:sz="0" w:space="0" w:color="auto"/>
        <w:right w:val="none" w:sz="0" w:space="0" w:color="auto"/>
      </w:divBdr>
    </w:div>
    <w:div w:id="1227911556">
      <w:bodyDiv w:val="1"/>
      <w:marLeft w:val="0"/>
      <w:marRight w:val="0"/>
      <w:marTop w:val="0"/>
      <w:marBottom w:val="0"/>
      <w:divBdr>
        <w:top w:val="none" w:sz="0" w:space="0" w:color="auto"/>
        <w:left w:val="none" w:sz="0" w:space="0" w:color="auto"/>
        <w:bottom w:val="none" w:sz="0" w:space="0" w:color="auto"/>
        <w:right w:val="none" w:sz="0" w:space="0" w:color="auto"/>
      </w:divBdr>
    </w:div>
    <w:div w:id="1288468590">
      <w:marLeft w:val="0"/>
      <w:marRight w:val="0"/>
      <w:marTop w:val="0"/>
      <w:marBottom w:val="0"/>
      <w:divBdr>
        <w:top w:val="none" w:sz="0" w:space="0" w:color="auto"/>
        <w:left w:val="none" w:sz="0" w:space="0" w:color="auto"/>
        <w:bottom w:val="none" w:sz="0" w:space="0" w:color="auto"/>
        <w:right w:val="none" w:sz="0" w:space="0" w:color="auto"/>
      </w:divBdr>
    </w:div>
    <w:div w:id="1652905825">
      <w:bodyDiv w:val="1"/>
      <w:marLeft w:val="0"/>
      <w:marRight w:val="0"/>
      <w:marTop w:val="0"/>
      <w:marBottom w:val="0"/>
      <w:divBdr>
        <w:top w:val="none" w:sz="0" w:space="0" w:color="auto"/>
        <w:left w:val="none" w:sz="0" w:space="0" w:color="auto"/>
        <w:bottom w:val="none" w:sz="0" w:space="0" w:color="auto"/>
        <w:right w:val="none" w:sz="0" w:space="0" w:color="auto"/>
      </w:divBdr>
    </w:div>
    <w:div w:id="166960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s%3A%2F%2Fwww.youtube.com%2Fwatch%3Fv%3D8HWcFkC022c%26feature%3Dyoutu.be&amp;data=04%7C01%7CJ.J.Pickering%40salford.ac.uk%7Ca84570a3b70346c527d908da0207e9d9%7C65b52940f4b641bd833d3033ecbcf6e1%7C0%7C0%7C637824530624242045%7CUnknown%7CTWFpbGZsb3d8eyJWIjoiMC4wLjAwMDAiLCJQIjoiV2luMzIiLCJBTiI6Ik1haWwiLCJXVCI6Mn0%3D%7C3000&amp;sdata=iAOFq18qvugvpkR%2FF%2BvOImUY9w%2FQGGvZse7nekgMwSc%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CB312-0E32-4FCD-9E1D-3D1B909C8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11158</CharactersWithSpaces>
  <SharedDoc>false</SharedDoc>
  <HLinks>
    <vt:vector size="18" baseType="variant">
      <vt:variant>
        <vt:i4>4194306</vt:i4>
      </vt:variant>
      <vt:variant>
        <vt:i4>6</vt:i4>
      </vt:variant>
      <vt:variant>
        <vt:i4>0</vt:i4>
      </vt:variant>
      <vt:variant>
        <vt:i4>5</vt:i4>
      </vt:variant>
      <vt:variant>
        <vt:lpwstr>http://www.salford.ac.uk/built-environment/research/research-centres</vt:lpwstr>
      </vt:variant>
      <vt:variant>
        <vt:lpwstr/>
      </vt:variant>
      <vt:variant>
        <vt:i4>6029315</vt:i4>
      </vt:variant>
      <vt:variant>
        <vt:i4>3</vt:i4>
      </vt:variant>
      <vt:variant>
        <vt:i4>0</vt:i4>
      </vt:variant>
      <vt:variant>
        <vt:i4>5</vt:i4>
      </vt:variant>
      <vt:variant>
        <vt:lpwstr>http://www.salford.ac.uk/built-environment/research/postgraduate-research</vt:lpwstr>
      </vt:variant>
      <vt:variant>
        <vt:lpwstr/>
      </vt:variant>
      <vt:variant>
        <vt:i4>7077946</vt:i4>
      </vt:variant>
      <vt:variant>
        <vt:i4>0</vt:i4>
      </vt:variant>
      <vt:variant>
        <vt:i4>0</vt:i4>
      </vt:variant>
      <vt:variant>
        <vt:i4>5</vt:i4>
      </vt:variant>
      <vt:variant>
        <vt:lpwstr>http://www.salford.ac.uk/built-environment/courses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Month Year</dc:subject>
  <dc:creator>Reade Ann</dc:creator>
  <cp:lastModifiedBy>Brodie McAdam</cp:lastModifiedBy>
  <cp:revision>14</cp:revision>
  <cp:lastPrinted>2015-01-19T09:13:00Z</cp:lastPrinted>
  <dcterms:created xsi:type="dcterms:W3CDTF">2022-05-23T10:29:00Z</dcterms:created>
  <dcterms:modified xsi:type="dcterms:W3CDTF">2022-05-23T11:08:00Z</dcterms:modified>
</cp:coreProperties>
</file>