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83042" w14:textId="40FD60B2" w:rsidR="001526F6" w:rsidRPr="00E6595C" w:rsidRDefault="00B8628D" w:rsidP="00F80A9D">
      <w:pPr>
        <w:rPr>
          <w:sz w:val="24"/>
        </w:rPr>
      </w:pPr>
      <w:r>
        <w:rPr>
          <w:noProof/>
        </w:rPr>
        <w:drawing>
          <wp:anchor distT="0" distB="0" distL="114300" distR="114300" simplePos="0" relativeHeight="251659776" behindDoc="0" locked="0" layoutInCell="1" allowOverlap="1" wp14:anchorId="288A9D70" wp14:editId="715506F0">
            <wp:simplePos x="0" y="0"/>
            <wp:positionH relativeFrom="column">
              <wp:posOffset>-336550</wp:posOffset>
            </wp:positionH>
            <wp:positionV relativeFrom="paragraph">
              <wp:posOffset>0</wp:posOffset>
            </wp:positionV>
            <wp:extent cx="2381250" cy="14979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497965"/>
                    </a:xfrm>
                    <a:prstGeom prst="rect">
                      <a:avLst/>
                    </a:prstGeom>
                    <a:noFill/>
                    <a:ln>
                      <a:noFill/>
                    </a:ln>
                  </pic:spPr>
                </pic:pic>
              </a:graphicData>
            </a:graphic>
          </wp:anchor>
        </w:drawing>
      </w:r>
    </w:p>
    <w:p w14:paraId="5C6032D6" w14:textId="53736920" w:rsidR="001526F6" w:rsidRPr="00E6595C" w:rsidRDefault="00B8628D" w:rsidP="00F80A9D">
      <w:pPr>
        <w:rPr>
          <w:sz w:val="24"/>
        </w:rPr>
      </w:pPr>
      <w:r>
        <w:rPr>
          <w:noProof/>
          <w:sz w:val="24"/>
        </w:rPr>
        <w:drawing>
          <wp:anchor distT="0" distB="0" distL="114300" distR="114300" simplePos="0" relativeHeight="251657728" behindDoc="0" locked="0" layoutInCell="1" allowOverlap="1" wp14:anchorId="31516121" wp14:editId="31E41D6F">
            <wp:simplePos x="0" y="0"/>
            <wp:positionH relativeFrom="column">
              <wp:posOffset>2225675</wp:posOffset>
            </wp:positionH>
            <wp:positionV relativeFrom="paragraph">
              <wp:posOffset>116840</wp:posOffset>
            </wp:positionV>
            <wp:extent cx="1329055" cy="7315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731520"/>
                    </a:xfrm>
                    <a:prstGeom prst="rect">
                      <a:avLst/>
                    </a:prstGeom>
                    <a:noFill/>
                  </pic:spPr>
                </pic:pic>
              </a:graphicData>
            </a:graphic>
          </wp:anchor>
        </w:drawing>
      </w:r>
    </w:p>
    <w:p w14:paraId="718B13EE" w14:textId="04451582" w:rsidR="001526F6" w:rsidRPr="00E6595C" w:rsidRDefault="001526F6" w:rsidP="00F80A9D">
      <w:pPr>
        <w:rPr>
          <w:sz w:val="24"/>
        </w:rPr>
      </w:pPr>
    </w:p>
    <w:p w14:paraId="4B63D382" w14:textId="77777777" w:rsidR="00FA6670" w:rsidRDefault="00FA6670" w:rsidP="00F80A9D">
      <w:pPr>
        <w:rPr>
          <w:b/>
          <w:color w:val="BA0B2A"/>
          <w:sz w:val="36"/>
        </w:rPr>
      </w:pPr>
    </w:p>
    <w:p w14:paraId="1687E7D6" w14:textId="77777777" w:rsidR="00FA6670" w:rsidRDefault="00FA6670" w:rsidP="00F80A9D">
      <w:pPr>
        <w:rPr>
          <w:b/>
          <w:color w:val="BA0B2A"/>
          <w:sz w:val="36"/>
        </w:rPr>
      </w:pPr>
    </w:p>
    <w:p w14:paraId="0311D544" w14:textId="77777777" w:rsidR="00FA6670" w:rsidRDefault="00FA6670" w:rsidP="00F80A9D">
      <w:pPr>
        <w:rPr>
          <w:b/>
          <w:color w:val="BA0B2A"/>
          <w:sz w:val="36"/>
        </w:rPr>
      </w:pPr>
    </w:p>
    <w:p w14:paraId="20FCBF56" w14:textId="77777777" w:rsidR="00B8628D" w:rsidRDefault="00B8628D" w:rsidP="00F80A9D">
      <w:pPr>
        <w:rPr>
          <w:b/>
          <w:color w:val="BA0B2A"/>
          <w:sz w:val="36"/>
        </w:rPr>
      </w:pPr>
    </w:p>
    <w:p w14:paraId="7F8889A4" w14:textId="0D94D003" w:rsidR="00A173E6" w:rsidRPr="0004478C" w:rsidRDefault="00A173E6" w:rsidP="00F80A9D">
      <w:pPr>
        <w:rPr>
          <w:b/>
          <w:color w:val="BA0B2A"/>
          <w:sz w:val="36"/>
        </w:rPr>
      </w:pPr>
      <w:r w:rsidRPr="0004478C">
        <w:rPr>
          <w:b/>
          <w:color w:val="BA0B2A"/>
          <w:sz w:val="36"/>
        </w:rPr>
        <w:t>Job Detail</w:t>
      </w:r>
    </w:p>
    <w:p w14:paraId="34156645" w14:textId="65BAE3A0" w:rsidR="00A173E6" w:rsidRDefault="00A173E6" w:rsidP="00F80A9D">
      <w:pPr>
        <w:rPr>
          <w:b/>
        </w:rPr>
      </w:pPr>
      <w:r>
        <w:rPr>
          <w:b/>
        </w:rPr>
        <w:t>(Overview, Role Detail and Person Specification)</w:t>
      </w:r>
    </w:p>
    <w:p w14:paraId="34012B20" w14:textId="77777777" w:rsidR="00887634" w:rsidRPr="00E6595C" w:rsidRDefault="00887634" w:rsidP="00F80A9D">
      <w:pPr>
        <w:rPr>
          <w:sz w:val="36"/>
          <w:szCs w:val="36"/>
        </w:rPr>
      </w:pPr>
    </w:p>
    <w:p w14:paraId="2BE03E19" w14:textId="77777777" w:rsidR="00887634" w:rsidRPr="00E6595C" w:rsidRDefault="00887634" w:rsidP="00F80A9D">
      <w:pPr>
        <w:rPr>
          <w:sz w:val="36"/>
          <w:szCs w:val="36"/>
        </w:rPr>
      </w:pPr>
    </w:p>
    <w:p w14:paraId="54BB05E5" w14:textId="77777777" w:rsidR="00887634" w:rsidRPr="00E6595C" w:rsidRDefault="00887634" w:rsidP="00F80A9D">
      <w:pPr>
        <w:rPr>
          <w:sz w:val="40"/>
          <w:szCs w:val="40"/>
        </w:rPr>
      </w:pPr>
    </w:p>
    <w:p w14:paraId="25DE009A" w14:textId="77777777" w:rsidR="00887634" w:rsidRPr="00E6595C" w:rsidRDefault="00887634" w:rsidP="00F80A9D">
      <w:pPr>
        <w:rPr>
          <w:sz w:val="40"/>
          <w:szCs w:val="40"/>
        </w:rPr>
      </w:pPr>
    </w:p>
    <w:p w14:paraId="50C9E8B0" w14:textId="6231469B" w:rsidR="00887634" w:rsidRDefault="005D1723" w:rsidP="00F80A9D">
      <w:pPr>
        <w:tabs>
          <w:tab w:val="clear" w:pos="4860"/>
        </w:tabs>
        <w:suppressAutoHyphens w:val="0"/>
        <w:spacing w:before="0" w:after="0"/>
        <w:rPr>
          <w:sz w:val="48"/>
          <w:szCs w:val="22"/>
          <w:lang w:eastAsia="en-GB"/>
        </w:rPr>
      </w:pPr>
      <w:r>
        <w:rPr>
          <w:sz w:val="48"/>
          <w:szCs w:val="22"/>
          <w:lang w:eastAsia="en-GB"/>
        </w:rPr>
        <w:t xml:space="preserve">School of </w:t>
      </w:r>
      <w:r w:rsidR="001447C9" w:rsidRPr="001447C9">
        <w:rPr>
          <w:sz w:val="48"/>
          <w:szCs w:val="22"/>
          <w:lang w:eastAsia="en-GB"/>
        </w:rPr>
        <w:t>Science, Engineering and Environment</w:t>
      </w:r>
    </w:p>
    <w:p w14:paraId="538BB14C" w14:textId="77777777" w:rsidR="008E5B0B" w:rsidRPr="00A173E6" w:rsidRDefault="008E5B0B" w:rsidP="00F80A9D">
      <w:pPr>
        <w:tabs>
          <w:tab w:val="clear" w:pos="4860"/>
        </w:tabs>
        <w:suppressAutoHyphens w:val="0"/>
        <w:spacing w:before="0" w:after="0"/>
        <w:rPr>
          <w:sz w:val="48"/>
          <w:szCs w:val="22"/>
          <w:lang w:eastAsia="en-GB"/>
        </w:rPr>
      </w:pPr>
    </w:p>
    <w:p w14:paraId="6CF0927C" w14:textId="77777777" w:rsidR="00887634" w:rsidRPr="004D2CD6" w:rsidRDefault="00887634" w:rsidP="00F80A9D">
      <w:pPr>
        <w:rPr>
          <w:b/>
          <w:color w:val="C00000"/>
          <w:sz w:val="40"/>
          <w:szCs w:val="40"/>
        </w:rPr>
      </w:pPr>
    </w:p>
    <w:p w14:paraId="64308420" w14:textId="77777777" w:rsidR="00887634" w:rsidRPr="004D2CD6" w:rsidRDefault="00887634" w:rsidP="00F80A9D">
      <w:pPr>
        <w:rPr>
          <w:b/>
          <w:color w:val="C00000"/>
          <w:sz w:val="40"/>
          <w:szCs w:val="40"/>
        </w:rPr>
      </w:pPr>
    </w:p>
    <w:p w14:paraId="079B9CC8" w14:textId="2DE329B8" w:rsidR="0033085A" w:rsidRDefault="008B65A0" w:rsidP="51FFCBEA">
      <w:pPr>
        <w:tabs>
          <w:tab w:val="clear" w:pos="4860"/>
        </w:tabs>
        <w:suppressAutoHyphens w:val="0"/>
        <w:spacing w:before="0" w:after="0"/>
        <w:rPr>
          <w:b/>
          <w:bCs/>
          <w:color w:val="BA0B2A"/>
          <w:sz w:val="36"/>
          <w:szCs w:val="36"/>
          <w:lang w:eastAsia="en-GB"/>
        </w:rPr>
      </w:pPr>
      <w:bookmarkStart w:id="0" w:name="_Hlk71530873"/>
      <w:r>
        <w:rPr>
          <w:b/>
          <w:bCs/>
          <w:color w:val="BA0B2A"/>
          <w:sz w:val="36"/>
          <w:szCs w:val="36"/>
          <w:lang w:eastAsia="en-GB"/>
        </w:rPr>
        <w:t xml:space="preserve">Knowledge </w:t>
      </w:r>
      <w:r w:rsidR="005D1723">
        <w:rPr>
          <w:b/>
          <w:bCs/>
          <w:color w:val="BA0B2A"/>
          <w:sz w:val="36"/>
          <w:szCs w:val="36"/>
          <w:lang w:eastAsia="en-GB"/>
        </w:rPr>
        <w:t>Exchange Fellowship</w:t>
      </w:r>
      <w:r w:rsidR="00B67381">
        <w:rPr>
          <w:b/>
          <w:bCs/>
          <w:color w:val="BA0B2A"/>
          <w:sz w:val="36"/>
          <w:szCs w:val="36"/>
          <w:lang w:eastAsia="en-GB"/>
        </w:rPr>
        <w:t xml:space="preserve"> </w:t>
      </w:r>
    </w:p>
    <w:bookmarkEnd w:id="0"/>
    <w:p w14:paraId="28847470" w14:textId="77777777" w:rsidR="0033085A" w:rsidRDefault="0033085A" w:rsidP="00F80A9D">
      <w:pPr>
        <w:tabs>
          <w:tab w:val="clear" w:pos="4860"/>
        </w:tabs>
        <w:suppressAutoHyphens w:val="0"/>
        <w:spacing w:before="0" w:after="0"/>
        <w:rPr>
          <w:b/>
          <w:color w:val="BA0B2A"/>
          <w:sz w:val="36"/>
          <w:szCs w:val="22"/>
          <w:lang w:eastAsia="en-GB"/>
        </w:rPr>
      </w:pPr>
    </w:p>
    <w:p w14:paraId="06C4F994" w14:textId="39AF1049"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 xml:space="preserve">Grade </w:t>
      </w:r>
      <w:r w:rsidR="00280B64">
        <w:rPr>
          <w:b/>
          <w:color w:val="BA0B2A"/>
          <w:sz w:val="36"/>
          <w:szCs w:val="22"/>
          <w:lang w:eastAsia="en-GB"/>
        </w:rPr>
        <w:t>8</w:t>
      </w:r>
      <w:r w:rsidR="005D1723">
        <w:rPr>
          <w:b/>
          <w:color w:val="BA0B2A"/>
          <w:sz w:val="36"/>
          <w:szCs w:val="22"/>
          <w:lang w:eastAsia="en-GB"/>
        </w:rPr>
        <w:t xml:space="preserve"> </w:t>
      </w:r>
    </w:p>
    <w:p w14:paraId="4DA75857" w14:textId="77777777" w:rsidR="00887634" w:rsidRPr="00A173E6" w:rsidRDefault="00887634" w:rsidP="00F80A9D">
      <w:pPr>
        <w:tabs>
          <w:tab w:val="clear" w:pos="4860"/>
        </w:tabs>
        <w:suppressAutoHyphens w:val="0"/>
        <w:spacing w:before="0" w:after="0"/>
        <w:rPr>
          <w:b/>
          <w:color w:val="BA0B2A"/>
          <w:sz w:val="36"/>
          <w:szCs w:val="22"/>
          <w:lang w:eastAsia="en-GB"/>
        </w:rPr>
      </w:pPr>
    </w:p>
    <w:p w14:paraId="27F4D693" w14:textId="5ED52AF5"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(Ref:</w:t>
      </w:r>
      <w:r w:rsidR="00C01129">
        <w:rPr>
          <w:b/>
          <w:color w:val="BA0B2A"/>
          <w:sz w:val="36"/>
          <w:szCs w:val="22"/>
          <w:lang w:eastAsia="en-GB"/>
        </w:rPr>
        <w:t xml:space="preserve"> MF4115</w:t>
      </w:r>
      <w:r w:rsidR="005D1723">
        <w:rPr>
          <w:b/>
          <w:color w:val="BA0B2A"/>
          <w:sz w:val="36"/>
          <w:szCs w:val="22"/>
          <w:lang w:eastAsia="en-GB"/>
        </w:rPr>
        <w:t xml:space="preserve"> </w:t>
      </w:r>
      <w:r w:rsidR="00887634" w:rsidRPr="00A173E6">
        <w:rPr>
          <w:b/>
          <w:color w:val="BA0B2A"/>
          <w:sz w:val="36"/>
          <w:szCs w:val="22"/>
          <w:lang w:eastAsia="en-GB"/>
        </w:rPr>
        <w:t>)</w:t>
      </w:r>
    </w:p>
    <w:p w14:paraId="76D89E7D" w14:textId="77777777" w:rsidR="001526F6" w:rsidRPr="004D2CD6" w:rsidRDefault="001526F6" w:rsidP="00F80A9D">
      <w:pPr>
        <w:rPr>
          <w:b/>
          <w:sz w:val="40"/>
          <w:szCs w:val="40"/>
        </w:rPr>
      </w:pPr>
    </w:p>
    <w:p w14:paraId="6F45207C" w14:textId="77777777" w:rsidR="001526F6" w:rsidRPr="004D2CD6" w:rsidRDefault="001526F6" w:rsidP="00F80A9D">
      <w:pPr>
        <w:rPr>
          <w:b/>
          <w:sz w:val="36"/>
          <w:szCs w:val="36"/>
        </w:rPr>
      </w:pPr>
      <w:r w:rsidRPr="004D2CD6">
        <w:rPr>
          <w:b/>
          <w:sz w:val="36"/>
          <w:szCs w:val="36"/>
        </w:rPr>
        <w:br w:type="page"/>
      </w:r>
    </w:p>
    <w:p w14:paraId="6BEFA5DB" w14:textId="3BEB25DA" w:rsidR="00600839" w:rsidRPr="00B8628D" w:rsidRDefault="00600839" w:rsidP="00F80A9D">
      <w:pPr>
        <w:rPr>
          <w:b/>
          <w:color w:val="BA0B2A"/>
          <w:sz w:val="28"/>
          <w:szCs w:val="28"/>
        </w:rPr>
      </w:pPr>
      <w:r w:rsidRPr="00B8628D">
        <w:rPr>
          <w:b/>
          <w:bCs/>
          <w:color w:val="BA0B2A"/>
          <w:sz w:val="28"/>
          <w:szCs w:val="28"/>
        </w:rPr>
        <w:lastRenderedPageBreak/>
        <w:t xml:space="preserve">Role title:  </w:t>
      </w:r>
      <w:r w:rsidR="002B6EFF" w:rsidRPr="00B8628D">
        <w:rPr>
          <w:b/>
          <w:bCs/>
          <w:color w:val="BA0B2A"/>
          <w:sz w:val="28"/>
          <w:szCs w:val="28"/>
        </w:rPr>
        <w:t xml:space="preserve">Knowledge </w:t>
      </w:r>
      <w:r w:rsidR="005D1723" w:rsidRPr="00B8628D">
        <w:rPr>
          <w:b/>
          <w:bCs/>
          <w:color w:val="BA0B2A"/>
          <w:sz w:val="28"/>
          <w:szCs w:val="28"/>
        </w:rPr>
        <w:t xml:space="preserve">Exchange Fellowship </w:t>
      </w:r>
    </w:p>
    <w:p w14:paraId="1223FF28" w14:textId="77777777" w:rsidR="008E3CAD" w:rsidRPr="00B8628D" w:rsidRDefault="008E3CAD" w:rsidP="1C84DF2D">
      <w:pPr>
        <w:rPr>
          <w:b/>
          <w:bCs/>
          <w:color w:val="BA0B2A"/>
          <w:sz w:val="28"/>
          <w:szCs w:val="28"/>
        </w:rPr>
      </w:pPr>
    </w:p>
    <w:p w14:paraId="63BAB87E" w14:textId="07B1AEDA" w:rsidR="00600839" w:rsidRPr="00B8628D" w:rsidRDefault="00600839" w:rsidP="1C84DF2D">
      <w:pPr>
        <w:rPr>
          <w:b/>
          <w:bCs/>
          <w:color w:val="BA0B2A"/>
          <w:sz w:val="28"/>
          <w:szCs w:val="28"/>
        </w:rPr>
      </w:pPr>
      <w:r w:rsidRPr="00B8628D">
        <w:rPr>
          <w:b/>
          <w:bCs/>
          <w:color w:val="BA0B2A"/>
          <w:sz w:val="28"/>
          <w:szCs w:val="28"/>
        </w:rPr>
        <w:t xml:space="preserve">Reports to: </w:t>
      </w:r>
      <w:r w:rsidR="008E3CAD" w:rsidRPr="00B8628D">
        <w:rPr>
          <w:b/>
          <w:bCs/>
          <w:color w:val="BA0B2A"/>
          <w:sz w:val="28"/>
          <w:szCs w:val="28"/>
        </w:rPr>
        <w:t xml:space="preserve">Associate </w:t>
      </w:r>
      <w:r w:rsidR="005D1723" w:rsidRPr="00B8628D">
        <w:rPr>
          <w:b/>
          <w:bCs/>
          <w:color w:val="BA0B2A"/>
          <w:sz w:val="28"/>
          <w:szCs w:val="28"/>
        </w:rPr>
        <w:t>Dean for</w:t>
      </w:r>
      <w:r w:rsidR="004859A8" w:rsidRPr="00B8628D">
        <w:rPr>
          <w:b/>
          <w:bCs/>
          <w:color w:val="BA0B2A"/>
          <w:sz w:val="28"/>
          <w:szCs w:val="28"/>
        </w:rPr>
        <w:t xml:space="preserve"> Research </w:t>
      </w:r>
      <w:r w:rsidR="005D1723" w:rsidRPr="00B8628D">
        <w:rPr>
          <w:b/>
          <w:bCs/>
          <w:color w:val="BA0B2A"/>
          <w:sz w:val="28"/>
          <w:szCs w:val="28"/>
        </w:rPr>
        <w:t xml:space="preserve">and Innovation </w:t>
      </w:r>
      <w:r w:rsidR="004859A8" w:rsidRPr="00B8628D">
        <w:rPr>
          <w:b/>
          <w:bCs/>
          <w:color w:val="BA0B2A"/>
          <w:sz w:val="28"/>
          <w:szCs w:val="28"/>
        </w:rPr>
        <w:t xml:space="preserve">&amp; </w:t>
      </w:r>
      <w:r w:rsidR="005D1723" w:rsidRPr="00B8628D">
        <w:rPr>
          <w:b/>
          <w:bCs/>
          <w:color w:val="BA0B2A"/>
          <w:sz w:val="28"/>
          <w:szCs w:val="28"/>
        </w:rPr>
        <w:t xml:space="preserve">Associate Dean for </w:t>
      </w:r>
      <w:r w:rsidR="004859A8" w:rsidRPr="00B8628D">
        <w:rPr>
          <w:b/>
          <w:bCs/>
          <w:color w:val="BA0B2A"/>
          <w:sz w:val="28"/>
          <w:szCs w:val="28"/>
        </w:rPr>
        <w:t>Enterprise</w:t>
      </w:r>
      <w:r w:rsidR="005D1723" w:rsidRPr="00B8628D">
        <w:rPr>
          <w:b/>
          <w:bCs/>
          <w:color w:val="BA0B2A"/>
          <w:sz w:val="28"/>
          <w:szCs w:val="28"/>
        </w:rPr>
        <w:t xml:space="preserve"> and Engagement</w:t>
      </w:r>
    </w:p>
    <w:p w14:paraId="0D44B662" w14:textId="77777777" w:rsidR="00600839" w:rsidRPr="00B8628D" w:rsidRDefault="00600839" w:rsidP="00F80A9D">
      <w:pPr>
        <w:rPr>
          <w:b/>
          <w:color w:val="BA0B2A"/>
          <w:sz w:val="28"/>
          <w:szCs w:val="28"/>
        </w:rPr>
      </w:pPr>
    </w:p>
    <w:p w14:paraId="746A4968" w14:textId="2ACA86E3" w:rsidR="00A173E6" w:rsidRPr="00B8628D" w:rsidRDefault="004A0362" w:rsidP="00404178">
      <w:pPr>
        <w:spacing w:before="120" w:after="120"/>
        <w:rPr>
          <w:b/>
          <w:color w:val="BA0B2A"/>
          <w:sz w:val="28"/>
          <w:szCs w:val="28"/>
        </w:rPr>
      </w:pPr>
      <w:bookmarkStart w:id="1" w:name="_Hlk117849427"/>
      <w:r w:rsidRPr="00B8628D">
        <w:rPr>
          <w:b/>
          <w:color w:val="BA0B2A"/>
          <w:sz w:val="28"/>
          <w:szCs w:val="28"/>
        </w:rPr>
        <w:t>Overvie</w:t>
      </w:r>
      <w:r w:rsidR="001526F6" w:rsidRPr="00B8628D">
        <w:rPr>
          <w:b/>
          <w:color w:val="BA0B2A"/>
          <w:sz w:val="28"/>
          <w:szCs w:val="28"/>
        </w:rPr>
        <w:t>w</w:t>
      </w:r>
      <w:bookmarkEnd w:id="1"/>
    </w:p>
    <w:p w14:paraId="2A11A5FD" w14:textId="73DD0019" w:rsidR="001A1478" w:rsidRPr="005D1723" w:rsidRDefault="001A1478" w:rsidP="00404178">
      <w:pPr>
        <w:spacing w:before="120" w:after="120"/>
        <w:jc w:val="both"/>
        <w:rPr>
          <w:rFonts w:ascii="Calibri" w:eastAsia="Calibri" w:hAnsi="Calibri" w:cs="Calibri"/>
          <w:color w:val="000000"/>
          <w:sz w:val="22"/>
          <w:szCs w:val="22"/>
        </w:rPr>
      </w:pPr>
      <w:r w:rsidRPr="005D1723">
        <w:rPr>
          <w:rFonts w:ascii="Calibri" w:eastAsia="Calibri" w:hAnsi="Calibri" w:cs="Calibri"/>
          <w:color w:val="000000"/>
          <w:sz w:val="22"/>
          <w:szCs w:val="22"/>
        </w:rPr>
        <w:t>The University will shortly launch a new strategy for innovation, which set</w:t>
      </w:r>
      <w:r w:rsidR="005940E3">
        <w:rPr>
          <w:rFonts w:ascii="Calibri" w:eastAsia="Calibri" w:hAnsi="Calibri" w:cs="Calibri"/>
          <w:color w:val="000000"/>
          <w:sz w:val="22"/>
          <w:szCs w:val="22"/>
        </w:rPr>
        <w:t>s</w:t>
      </w:r>
      <w:r w:rsidRPr="005D1723">
        <w:rPr>
          <w:rFonts w:ascii="Calibri" w:eastAsia="Calibri" w:hAnsi="Calibri" w:cs="Calibri"/>
          <w:color w:val="000000"/>
          <w:sz w:val="22"/>
          <w:szCs w:val="22"/>
        </w:rPr>
        <w:t xml:space="preserve"> out how University will drive forward its ambitions for research</w:t>
      </w:r>
      <w:r w:rsidR="001D5653">
        <w:rPr>
          <w:rFonts w:ascii="Calibri" w:eastAsia="Calibri" w:hAnsi="Calibri" w:cs="Calibri"/>
          <w:color w:val="000000"/>
          <w:sz w:val="22"/>
          <w:szCs w:val="22"/>
        </w:rPr>
        <w:t xml:space="preserve">, </w:t>
      </w:r>
      <w:r w:rsidRPr="005D1723">
        <w:rPr>
          <w:rFonts w:ascii="Calibri" w:eastAsia="Calibri" w:hAnsi="Calibri" w:cs="Calibri"/>
          <w:color w:val="000000"/>
          <w:sz w:val="22"/>
          <w:szCs w:val="22"/>
        </w:rPr>
        <w:t xml:space="preserve">enterprise </w:t>
      </w:r>
      <w:r w:rsidR="001D5653">
        <w:rPr>
          <w:rFonts w:ascii="Calibri" w:eastAsia="Calibri" w:hAnsi="Calibri" w:cs="Calibri"/>
          <w:color w:val="000000"/>
          <w:sz w:val="22"/>
          <w:szCs w:val="22"/>
        </w:rPr>
        <w:t xml:space="preserve">and engagement </w:t>
      </w:r>
      <w:r w:rsidRPr="005D1723">
        <w:rPr>
          <w:rFonts w:ascii="Calibri" w:eastAsia="Calibri" w:hAnsi="Calibri" w:cs="Calibri"/>
          <w:color w:val="000000"/>
          <w:sz w:val="22"/>
          <w:szCs w:val="22"/>
        </w:rPr>
        <w:t>and contribute to Salford’s strategic priority of Industry Collaboration</w:t>
      </w:r>
      <w:r w:rsidR="00AF5AE9" w:rsidRPr="00AF5AE9">
        <w:t xml:space="preserve"> </w:t>
      </w:r>
      <w:r w:rsidR="00AF5AE9" w:rsidRPr="00AF5AE9">
        <w:rPr>
          <w:rFonts w:ascii="Calibri" w:eastAsia="Calibri" w:hAnsi="Calibri" w:cs="Calibri"/>
          <w:color w:val="000000"/>
          <w:sz w:val="22"/>
          <w:szCs w:val="22"/>
        </w:rPr>
        <w:t>across the public, private and third sectors</w:t>
      </w:r>
      <w:r w:rsidRPr="005D1723">
        <w:rPr>
          <w:rFonts w:ascii="Calibri" w:eastAsia="Calibri" w:hAnsi="Calibri" w:cs="Calibri"/>
          <w:color w:val="000000"/>
          <w:sz w:val="22"/>
          <w:szCs w:val="22"/>
        </w:rPr>
        <w:t xml:space="preserve">. This strategy supports our plans to grow industry engagement and income, enhance the student experience, develop critical mass in areas of world class research, produce </w:t>
      </w:r>
      <w:r w:rsidR="00C258C0">
        <w:rPr>
          <w:rFonts w:ascii="Calibri" w:eastAsia="Calibri" w:hAnsi="Calibri" w:cs="Calibri"/>
          <w:color w:val="000000"/>
          <w:sz w:val="22"/>
          <w:szCs w:val="22"/>
        </w:rPr>
        <w:t>economic, en</w:t>
      </w:r>
      <w:r w:rsidR="00EC411B">
        <w:rPr>
          <w:rFonts w:ascii="Calibri" w:eastAsia="Calibri" w:hAnsi="Calibri" w:cs="Calibri"/>
          <w:color w:val="000000"/>
          <w:sz w:val="22"/>
          <w:szCs w:val="22"/>
        </w:rPr>
        <w:t>vironmental and societal</w:t>
      </w:r>
      <w:r w:rsidRPr="005D1723">
        <w:rPr>
          <w:rFonts w:ascii="Calibri" w:eastAsia="Calibri" w:hAnsi="Calibri" w:cs="Calibri"/>
          <w:color w:val="000000"/>
          <w:sz w:val="22"/>
          <w:szCs w:val="22"/>
        </w:rPr>
        <w:t xml:space="preserve"> impacts, and develop a vibrant community of high-quality researcher and enterprise leaders. </w:t>
      </w:r>
    </w:p>
    <w:p w14:paraId="43C2A202" w14:textId="1FD4B177" w:rsidR="0F3C4EB7" w:rsidRDefault="00413B5F" w:rsidP="00404178">
      <w:pPr>
        <w:spacing w:before="120" w:after="120"/>
        <w:jc w:val="both"/>
        <w:rPr>
          <w:rFonts w:ascii="Calibri" w:eastAsia="Calibri" w:hAnsi="Calibri" w:cs="Calibri"/>
          <w:sz w:val="22"/>
          <w:szCs w:val="22"/>
        </w:rPr>
      </w:pPr>
      <w:r w:rsidRPr="00413B5F">
        <w:rPr>
          <w:rFonts w:ascii="Calibri" w:eastAsia="Calibri" w:hAnsi="Calibri" w:cs="Calibri"/>
          <w:sz w:val="22"/>
          <w:szCs w:val="22"/>
        </w:rPr>
        <w:t xml:space="preserve">To support this strategy, the University </w:t>
      </w:r>
      <w:r w:rsidR="00F928A6">
        <w:rPr>
          <w:rFonts w:ascii="Calibri" w:eastAsia="Calibri" w:hAnsi="Calibri" w:cs="Calibri"/>
          <w:sz w:val="22"/>
          <w:szCs w:val="22"/>
        </w:rPr>
        <w:t xml:space="preserve">are </w:t>
      </w:r>
      <w:r w:rsidR="0093365B">
        <w:rPr>
          <w:rFonts w:ascii="Calibri" w:eastAsia="Calibri" w:hAnsi="Calibri" w:cs="Calibri"/>
          <w:sz w:val="22"/>
          <w:szCs w:val="22"/>
        </w:rPr>
        <w:t>offering</w:t>
      </w:r>
      <w:r w:rsidR="00F928A6">
        <w:rPr>
          <w:rFonts w:ascii="Calibri" w:eastAsia="Calibri" w:hAnsi="Calibri" w:cs="Calibri"/>
          <w:sz w:val="22"/>
          <w:szCs w:val="22"/>
        </w:rPr>
        <w:t xml:space="preserve"> Knowledge Exchange </w:t>
      </w:r>
      <w:r w:rsidR="0093365B">
        <w:rPr>
          <w:rFonts w:ascii="Calibri" w:eastAsia="Calibri" w:hAnsi="Calibri" w:cs="Calibri"/>
          <w:sz w:val="22"/>
          <w:szCs w:val="22"/>
        </w:rPr>
        <w:t>Fellowships based within our Schools</w:t>
      </w:r>
      <w:r w:rsidR="003A60FE">
        <w:rPr>
          <w:rFonts w:ascii="Calibri" w:eastAsia="Calibri" w:hAnsi="Calibri" w:cs="Calibri"/>
          <w:sz w:val="22"/>
          <w:szCs w:val="22"/>
        </w:rPr>
        <w:t xml:space="preserve"> to accelerate the translation of our research </w:t>
      </w:r>
      <w:r w:rsidR="006F2AEF">
        <w:rPr>
          <w:rFonts w:ascii="Calibri" w:eastAsia="Calibri" w:hAnsi="Calibri" w:cs="Calibri"/>
          <w:sz w:val="22"/>
          <w:szCs w:val="22"/>
        </w:rPr>
        <w:t>to generate</w:t>
      </w:r>
      <w:r w:rsidR="00C31D94">
        <w:rPr>
          <w:rFonts w:ascii="Calibri" w:eastAsia="Calibri" w:hAnsi="Calibri" w:cs="Calibri"/>
          <w:sz w:val="22"/>
          <w:szCs w:val="22"/>
        </w:rPr>
        <w:t xml:space="preserve"> </w:t>
      </w:r>
      <w:r w:rsidR="00D54AC3">
        <w:rPr>
          <w:rFonts w:ascii="Calibri" w:eastAsia="Calibri" w:hAnsi="Calibri" w:cs="Calibri"/>
          <w:sz w:val="22"/>
          <w:szCs w:val="22"/>
        </w:rPr>
        <w:t xml:space="preserve">real world impacts. </w:t>
      </w:r>
      <w:r w:rsidR="00C31D94">
        <w:rPr>
          <w:rFonts w:ascii="Calibri" w:eastAsia="Calibri" w:hAnsi="Calibri" w:cs="Calibri"/>
          <w:sz w:val="22"/>
          <w:szCs w:val="22"/>
        </w:rPr>
        <w:t xml:space="preserve"> </w:t>
      </w:r>
      <w:r w:rsidR="00E661C5">
        <w:rPr>
          <w:rFonts w:ascii="Calibri" w:eastAsia="Calibri" w:hAnsi="Calibri" w:cs="Calibri"/>
          <w:sz w:val="22"/>
          <w:szCs w:val="22"/>
        </w:rPr>
        <w:t xml:space="preserve">Fellows will </w:t>
      </w:r>
      <w:r w:rsidR="00E661C5" w:rsidRPr="00E661C5">
        <w:rPr>
          <w:rFonts w:ascii="Calibri" w:eastAsia="Calibri" w:hAnsi="Calibri" w:cs="Calibri"/>
          <w:sz w:val="22"/>
          <w:szCs w:val="22"/>
        </w:rPr>
        <w:t xml:space="preserve">transfer the technologies, skills and knowledge developed through </w:t>
      </w:r>
      <w:r w:rsidR="006F2AEF">
        <w:rPr>
          <w:rFonts w:ascii="Calibri" w:eastAsia="Calibri" w:hAnsi="Calibri" w:cs="Calibri"/>
          <w:sz w:val="22"/>
          <w:szCs w:val="22"/>
        </w:rPr>
        <w:t xml:space="preserve">our </w:t>
      </w:r>
      <w:r w:rsidR="00E661C5" w:rsidRPr="00E661C5">
        <w:rPr>
          <w:rFonts w:ascii="Calibri" w:eastAsia="Calibri" w:hAnsi="Calibri" w:cs="Calibri"/>
          <w:sz w:val="22"/>
          <w:szCs w:val="22"/>
        </w:rPr>
        <w:t>research to industry and other potential users</w:t>
      </w:r>
      <w:r w:rsidR="006F2AEF">
        <w:rPr>
          <w:rFonts w:ascii="Calibri" w:eastAsia="Calibri" w:hAnsi="Calibri" w:cs="Calibri"/>
          <w:sz w:val="22"/>
          <w:szCs w:val="22"/>
        </w:rPr>
        <w:t xml:space="preserve">. </w:t>
      </w:r>
    </w:p>
    <w:p w14:paraId="07B8DF88" w14:textId="1FD97077" w:rsidR="00077CB2" w:rsidRDefault="00077CB2" w:rsidP="00404178">
      <w:pPr>
        <w:spacing w:before="120" w:after="120"/>
        <w:jc w:val="both"/>
        <w:rPr>
          <w:rFonts w:ascii="Calibri" w:eastAsia="Calibri" w:hAnsi="Calibri" w:cs="Calibri"/>
          <w:sz w:val="22"/>
          <w:szCs w:val="22"/>
        </w:rPr>
      </w:pPr>
      <w:r>
        <w:rPr>
          <w:rFonts w:ascii="Calibri" w:eastAsia="Calibri" w:hAnsi="Calibri" w:cs="Calibri"/>
          <w:sz w:val="22"/>
          <w:szCs w:val="22"/>
        </w:rPr>
        <w:t>This role is fixed term for 2 years from 1</w:t>
      </w:r>
      <w:r w:rsidRPr="00F13F04">
        <w:rPr>
          <w:rFonts w:ascii="Calibri" w:eastAsia="Calibri" w:hAnsi="Calibri" w:cs="Calibri"/>
          <w:sz w:val="22"/>
          <w:szCs w:val="22"/>
          <w:vertAlign w:val="superscript"/>
        </w:rPr>
        <w:t>st</w:t>
      </w:r>
      <w:r>
        <w:rPr>
          <w:rFonts w:ascii="Calibri" w:eastAsia="Calibri" w:hAnsi="Calibri" w:cs="Calibri"/>
          <w:sz w:val="22"/>
          <w:szCs w:val="22"/>
        </w:rPr>
        <w:t xml:space="preserve"> March 2023. Applications for part time and/or job share and/or secondments are welcome. </w:t>
      </w:r>
    </w:p>
    <w:p w14:paraId="73BC46B7" w14:textId="77777777" w:rsidR="00E34D10" w:rsidRDefault="00E34D10" w:rsidP="00404178">
      <w:pPr>
        <w:spacing w:before="120" w:after="120"/>
        <w:jc w:val="both"/>
      </w:pPr>
    </w:p>
    <w:p w14:paraId="3073F999" w14:textId="77777777" w:rsidR="00CE6A06" w:rsidRPr="00B8628D" w:rsidRDefault="00C0332B" w:rsidP="00CE6A06">
      <w:pPr>
        <w:tabs>
          <w:tab w:val="clear" w:pos="4860"/>
        </w:tabs>
        <w:suppressAutoHyphens w:val="0"/>
        <w:spacing w:before="120" w:after="120"/>
        <w:jc w:val="both"/>
        <w:rPr>
          <w:b/>
          <w:color w:val="BA0B2A"/>
          <w:sz w:val="28"/>
          <w:szCs w:val="28"/>
        </w:rPr>
      </w:pPr>
      <w:r w:rsidRPr="00B8628D">
        <w:rPr>
          <w:b/>
          <w:color w:val="BA0B2A"/>
          <w:sz w:val="28"/>
          <w:szCs w:val="28"/>
        </w:rPr>
        <w:t xml:space="preserve">About </w:t>
      </w:r>
      <w:r w:rsidR="00C45E08" w:rsidRPr="00B8628D">
        <w:rPr>
          <w:b/>
          <w:color w:val="BA0B2A"/>
          <w:sz w:val="28"/>
          <w:szCs w:val="28"/>
        </w:rPr>
        <w:t>t</w:t>
      </w:r>
      <w:r w:rsidR="00077CB2" w:rsidRPr="00B8628D">
        <w:rPr>
          <w:b/>
          <w:color w:val="BA0B2A"/>
          <w:sz w:val="28"/>
          <w:szCs w:val="28"/>
        </w:rPr>
        <w:t xml:space="preserve">he </w:t>
      </w:r>
      <w:r w:rsidR="00CE6A06" w:rsidRPr="00B8628D">
        <w:rPr>
          <w:b/>
          <w:color w:val="BA0B2A"/>
          <w:sz w:val="28"/>
          <w:szCs w:val="28"/>
        </w:rPr>
        <w:t>School of Science, Engineering and Environment</w:t>
      </w:r>
    </w:p>
    <w:p w14:paraId="369E1783" w14:textId="77777777" w:rsidR="00CE6A06" w:rsidRDefault="00CE6A06" w:rsidP="00CE6A06">
      <w:pPr>
        <w:tabs>
          <w:tab w:val="clear" w:pos="4860"/>
        </w:tabs>
        <w:suppressAutoHyphens w:val="0"/>
        <w:spacing w:before="120" w:after="120"/>
        <w:jc w:val="both"/>
        <w:rPr>
          <w:rFonts w:ascii="Calibri" w:eastAsia="Calibri" w:hAnsi="Calibri"/>
          <w:sz w:val="22"/>
          <w:szCs w:val="22"/>
          <w:lang w:eastAsia="en-GB"/>
        </w:rPr>
      </w:pPr>
      <w:r>
        <w:rPr>
          <w:rFonts w:ascii="Calibri" w:eastAsia="Calibri" w:hAnsi="Calibri"/>
          <w:sz w:val="22"/>
          <w:szCs w:val="22"/>
          <w:lang w:eastAsia="en-GB"/>
        </w:rPr>
        <w:t>We are</w:t>
      </w:r>
      <w:r w:rsidRPr="00017722">
        <w:rPr>
          <w:rFonts w:ascii="Calibri" w:eastAsia="Calibri" w:hAnsi="Calibri"/>
          <w:sz w:val="22"/>
          <w:szCs w:val="22"/>
          <w:lang w:eastAsia="en-GB"/>
        </w:rPr>
        <w:t xml:space="preserve"> a hub of discovery and innovation. </w:t>
      </w:r>
      <w:r w:rsidRPr="00017722">
        <w:rPr>
          <w:rFonts w:ascii="Calibri" w:eastAsia="Calibri" w:hAnsi="Calibri" w:cs="Arial"/>
          <w:sz w:val="22"/>
          <w:szCs w:val="22"/>
          <w:lang w:eastAsia="en-US"/>
        </w:rPr>
        <w:t xml:space="preserve">With a broad portfolio across the span of computer sciences, engineering, built environment and human and natural sciences. </w:t>
      </w:r>
      <w:r>
        <w:rPr>
          <w:rFonts w:ascii="Calibri" w:eastAsia="Calibri" w:hAnsi="Calibri" w:cs="Arial"/>
          <w:sz w:val="22"/>
          <w:szCs w:val="22"/>
          <w:lang w:eastAsia="en-US"/>
        </w:rPr>
        <w:t xml:space="preserve">The School </w:t>
      </w:r>
      <w:r w:rsidRPr="00017722">
        <w:rPr>
          <w:rFonts w:ascii="Calibri" w:eastAsia="Calibri" w:hAnsi="Calibri" w:cs="Arial"/>
          <w:sz w:val="22"/>
          <w:szCs w:val="22"/>
          <w:lang w:eastAsia="en-US"/>
        </w:rPr>
        <w:t>is one of the largest Schools within the University</w:t>
      </w:r>
      <w:r>
        <w:rPr>
          <w:rFonts w:ascii="Calibri" w:eastAsia="Calibri" w:hAnsi="Calibri" w:cs="Arial"/>
          <w:sz w:val="22"/>
          <w:szCs w:val="22"/>
          <w:lang w:eastAsia="en-US"/>
        </w:rPr>
        <w:t xml:space="preserve"> and is </w:t>
      </w:r>
      <w:r w:rsidRPr="00017722">
        <w:rPr>
          <w:rFonts w:ascii="Calibri" w:eastAsia="Calibri" w:hAnsi="Calibri"/>
          <w:sz w:val="22"/>
          <w:szCs w:val="22"/>
          <w:lang w:eastAsia="en-GB"/>
        </w:rPr>
        <w:t>home to over 6,000 undergraduate, postgraduate and research students, supported by over 373 colleagues from across academia and professional services, our school is a hub for research excellence and finding solutions to real world challenges</w:t>
      </w:r>
      <w:r>
        <w:rPr>
          <w:rFonts w:ascii="Calibri" w:eastAsia="Calibri" w:hAnsi="Calibri"/>
          <w:sz w:val="22"/>
          <w:szCs w:val="22"/>
          <w:lang w:eastAsia="en-GB"/>
        </w:rPr>
        <w:t>.</w:t>
      </w:r>
    </w:p>
    <w:p w14:paraId="091C1916" w14:textId="5FEBCC77" w:rsidR="00CE6A06" w:rsidRPr="00017722" w:rsidRDefault="00CE6A06" w:rsidP="00CE6A06">
      <w:pPr>
        <w:tabs>
          <w:tab w:val="clear" w:pos="4860"/>
        </w:tabs>
        <w:suppressAutoHyphens w:val="0"/>
        <w:spacing w:before="120" w:after="120"/>
        <w:jc w:val="both"/>
        <w:rPr>
          <w:rFonts w:ascii="Calibri" w:eastAsia="Calibri" w:hAnsi="Calibri"/>
          <w:sz w:val="22"/>
          <w:szCs w:val="22"/>
          <w:lang w:eastAsia="en-GB"/>
        </w:rPr>
      </w:pPr>
      <w:r w:rsidRPr="00017722">
        <w:rPr>
          <w:rFonts w:ascii="Calibri" w:eastAsia="Calibri" w:hAnsi="Calibri"/>
          <w:sz w:val="22"/>
          <w:szCs w:val="22"/>
          <w:lang w:eastAsia="en-GB"/>
        </w:rPr>
        <w:t>Industry collaboration is at the heart of the School with key partnerships helping us to deliver industry research and knowledge co-creation. These strong partnerships also enrich our students’ learning with real-world focus through placements or projects that can boost their future employability and success.</w:t>
      </w:r>
    </w:p>
    <w:p w14:paraId="15FB1A9D" w14:textId="77777777" w:rsidR="00CE6A06" w:rsidRDefault="00CE6A06" w:rsidP="00CE6A06">
      <w:pPr>
        <w:tabs>
          <w:tab w:val="clear" w:pos="4860"/>
        </w:tabs>
        <w:suppressAutoHyphens w:val="0"/>
        <w:spacing w:before="120" w:after="120"/>
        <w:jc w:val="both"/>
        <w:rPr>
          <w:rFonts w:ascii="Calibri" w:eastAsia="Calibri" w:hAnsi="Calibri"/>
          <w:sz w:val="22"/>
          <w:szCs w:val="22"/>
          <w:lang w:eastAsia="en-GB"/>
        </w:rPr>
      </w:pPr>
      <w:r w:rsidRPr="00017722">
        <w:rPr>
          <w:rFonts w:ascii="Calibri" w:eastAsia="Calibri" w:hAnsi="Calibri"/>
          <w:sz w:val="22"/>
          <w:szCs w:val="22"/>
          <w:lang w:eastAsia="en-GB"/>
        </w:rPr>
        <w:t>Investment in three new campus buildings that are focused on Science, Technology, Engineering and Mathematics (STEM) education and innovation highlight the exciting opportunities that lie ahead for the School.  Our flagship £65 million building opened in 2022 and is home to engineering, computing and architecture teaching and learning. The North of England Robotics and Innovation Centre and Energy House 2.0, that also opened in 2022 are both beacons that will showcase an innovation hub of expertise in robotics, digital transformation and smart living.</w:t>
      </w:r>
    </w:p>
    <w:p w14:paraId="662A2220" w14:textId="77777777" w:rsidR="00CE6A06" w:rsidRDefault="00CE6A06" w:rsidP="00CE6A06">
      <w:pPr>
        <w:tabs>
          <w:tab w:val="clear" w:pos="4860"/>
        </w:tabs>
        <w:suppressAutoHyphens w:val="0"/>
        <w:spacing w:before="120" w:after="120"/>
        <w:jc w:val="both"/>
        <w:rPr>
          <w:rFonts w:ascii="Calibri" w:eastAsia="Calibri" w:hAnsi="Calibri"/>
          <w:sz w:val="22"/>
          <w:szCs w:val="22"/>
          <w:lang w:eastAsia="en-GB"/>
        </w:rPr>
      </w:pPr>
      <w:r w:rsidRPr="00017722">
        <w:rPr>
          <w:rFonts w:ascii="Calibri" w:eastAsia="Calibri" w:hAnsi="Calibri"/>
          <w:sz w:val="22"/>
          <w:szCs w:val="22"/>
          <w:lang w:eastAsia="en-GB"/>
        </w:rPr>
        <w:t>The University shares strong connections with its local community and is heavily engaged in building social, cultural and economic prosperity in the Northwest region. Drawing on our rich industrial heritage, the School is at the forefront of the University’s approach in the fourth industrial revolution, delivering some of the most successful and fast-growing commercial units, knowledge transfer partnerships and research facilities.</w:t>
      </w:r>
    </w:p>
    <w:p w14:paraId="421148ED" w14:textId="77777777" w:rsidR="00CE6A06" w:rsidRDefault="00CE6A06" w:rsidP="00CE6A06">
      <w:pPr>
        <w:tabs>
          <w:tab w:val="clear" w:pos="4860"/>
        </w:tabs>
        <w:suppressAutoHyphens w:val="0"/>
        <w:spacing w:before="120" w:after="120"/>
        <w:jc w:val="both"/>
        <w:rPr>
          <w:rFonts w:ascii="Calibri" w:eastAsia="Calibri" w:hAnsi="Calibri"/>
          <w:sz w:val="22"/>
          <w:szCs w:val="22"/>
          <w:lang w:eastAsia="en-GB"/>
        </w:rPr>
      </w:pPr>
      <w:r w:rsidRPr="00017722">
        <w:rPr>
          <w:rFonts w:ascii="Calibri" w:eastAsia="Calibri" w:hAnsi="Calibri"/>
          <w:sz w:val="22"/>
          <w:szCs w:val="22"/>
          <w:lang w:eastAsia="en-GB"/>
        </w:rPr>
        <w:t xml:space="preserve">For over 60 years, </w:t>
      </w:r>
      <w:r w:rsidRPr="00017722">
        <w:rPr>
          <w:rFonts w:ascii="Calibri" w:eastAsia="Calibri" w:hAnsi="Calibri"/>
          <w:i/>
          <w:iCs/>
          <w:sz w:val="22"/>
          <w:szCs w:val="22"/>
          <w:lang w:eastAsia="en-GB"/>
        </w:rPr>
        <w:t xml:space="preserve">Salford </w:t>
      </w:r>
      <w:r w:rsidRPr="00017722">
        <w:rPr>
          <w:rFonts w:ascii="Calibri" w:eastAsia="Calibri" w:hAnsi="Calibri"/>
          <w:sz w:val="22"/>
          <w:szCs w:val="22"/>
          <w:lang w:eastAsia="en-GB"/>
        </w:rPr>
        <w:t xml:space="preserve">Acoustics has been a UK leader in teaching and research, with facilities that have shaped innovative audio products and set noise legislation worldwide. For over a decade, </w:t>
      </w:r>
      <w:r w:rsidRPr="00017722">
        <w:rPr>
          <w:rFonts w:ascii="Calibri" w:eastAsia="Calibri" w:hAnsi="Calibri"/>
          <w:i/>
          <w:iCs/>
          <w:sz w:val="22"/>
          <w:szCs w:val="22"/>
          <w:lang w:eastAsia="en-GB"/>
        </w:rPr>
        <w:t>Energy House</w:t>
      </w:r>
      <w:r w:rsidRPr="00017722">
        <w:rPr>
          <w:rFonts w:ascii="Calibri" w:eastAsia="Calibri" w:hAnsi="Calibri"/>
          <w:sz w:val="22"/>
          <w:szCs w:val="22"/>
          <w:lang w:eastAsia="en-GB"/>
        </w:rPr>
        <w:t xml:space="preserve"> has led research and innovation in housing energy efficiency. </w:t>
      </w:r>
    </w:p>
    <w:p w14:paraId="00F9F481" w14:textId="77777777" w:rsidR="00CE6A06" w:rsidRDefault="00CE6A06" w:rsidP="00CE6A06">
      <w:pPr>
        <w:tabs>
          <w:tab w:val="clear" w:pos="4860"/>
        </w:tabs>
        <w:suppressAutoHyphens w:val="0"/>
        <w:spacing w:before="120" w:after="120"/>
        <w:jc w:val="both"/>
        <w:rPr>
          <w:rFonts w:ascii="Calibri" w:eastAsia="Calibri" w:hAnsi="Calibri"/>
          <w:sz w:val="22"/>
          <w:szCs w:val="22"/>
          <w:lang w:eastAsia="en-GB"/>
        </w:rPr>
      </w:pPr>
      <w:r w:rsidRPr="00017722">
        <w:rPr>
          <w:rFonts w:ascii="Calibri" w:eastAsia="Calibri" w:hAnsi="Calibri"/>
          <w:sz w:val="22"/>
          <w:szCs w:val="22"/>
          <w:lang w:eastAsia="en-GB"/>
        </w:rPr>
        <w:t xml:space="preserve">A co-founding member of the Greater Manchester Cyber Foundry, the School is supporting the regions ambitions to be a digital leader by helping SMEs put cyber security and innovation at the core of their </w:t>
      </w:r>
      <w:r w:rsidRPr="00017722">
        <w:rPr>
          <w:rFonts w:ascii="Calibri" w:eastAsia="Calibri" w:hAnsi="Calibri"/>
          <w:sz w:val="22"/>
          <w:szCs w:val="22"/>
          <w:lang w:eastAsia="en-GB"/>
        </w:rPr>
        <w:lastRenderedPageBreak/>
        <w:t>business strategy. Salford is also a member of a new Energy Innovation Agency (EIA) and a lead demonstrator IGNITION GM, an initiative which aims to create a model for </w:t>
      </w:r>
      <w:hyperlink r:id="rId13" w:tgtFrame="_blank" w:history="1">
        <w:r w:rsidRPr="00017722">
          <w:rPr>
            <w:rFonts w:ascii="Calibri" w:eastAsia="Calibri" w:hAnsi="Calibri"/>
            <w:sz w:val="22"/>
            <w:szCs w:val="22"/>
            <w:lang w:eastAsia="en-GB"/>
          </w:rPr>
          <w:t>green</w:t>
        </w:r>
        <w:r w:rsidRPr="00A5539F">
          <w:rPr>
            <w:rFonts w:ascii="Calibri" w:eastAsia="Calibri" w:hAnsi="Calibri"/>
            <w:sz w:val="22"/>
            <w:szCs w:val="22"/>
            <w:lang w:eastAsia="en-GB"/>
          </w:rPr>
          <w:t xml:space="preserve"> </w:t>
        </w:r>
        <w:r w:rsidRPr="00017722">
          <w:rPr>
            <w:rFonts w:ascii="Calibri" w:eastAsia="Calibri" w:hAnsi="Calibri"/>
            <w:sz w:val="22"/>
            <w:szCs w:val="22"/>
            <w:lang w:eastAsia="en-GB"/>
          </w:rPr>
          <w:t>infrastructure</w:t>
        </w:r>
      </w:hyperlink>
      <w:r w:rsidRPr="00017722">
        <w:rPr>
          <w:rFonts w:ascii="Calibri" w:eastAsia="Calibri" w:hAnsi="Calibri"/>
          <w:sz w:val="22"/>
          <w:szCs w:val="22"/>
          <w:lang w:eastAsia="en-GB"/>
        </w:rPr>
        <w:t> to support climate resilience.</w:t>
      </w:r>
    </w:p>
    <w:p w14:paraId="197BCC44" w14:textId="661C33E9" w:rsidR="645050B7" w:rsidRDefault="00CE6A06" w:rsidP="00CE6A06">
      <w:pPr>
        <w:tabs>
          <w:tab w:val="clear" w:pos="4860"/>
        </w:tabs>
        <w:suppressAutoHyphens w:val="0"/>
        <w:spacing w:before="120" w:after="120"/>
        <w:jc w:val="both"/>
        <w:rPr>
          <w:rFonts w:ascii="Calibri" w:eastAsia="Calibri" w:hAnsi="Calibri"/>
          <w:sz w:val="22"/>
          <w:szCs w:val="22"/>
          <w:lang w:eastAsia="en-GB"/>
        </w:rPr>
      </w:pPr>
      <w:r w:rsidRPr="00017722">
        <w:rPr>
          <w:rFonts w:ascii="Calibri" w:eastAsia="Calibri" w:hAnsi="Calibri"/>
          <w:sz w:val="22"/>
          <w:szCs w:val="22"/>
          <w:lang w:eastAsia="en-GB"/>
        </w:rPr>
        <w:t xml:space="preserve">Supported by </w:t>
      </w:r>
      <w:r>
        <w:rPr>
          <w:rFonts w:ascii="Calibri" w:eastAsia="Calibri" w:hAnsi="Calibri"/>
          <w:sz w:val="22"/>
          <w:szCs w:val="22"/>
          <w:lang w:eastAsia="en-GB"/>
        </w:rPr>
        <w:t xml:space="preserve">the </w:t>
      </w:r>
      <w:r w:rsidRPr="00017722">
        <w:rPr>
          <w:rFonts w:ascii="Calibri" w:eastAsia="Calibri" w:hAnsi="Calibri"/>
          <w:sz w:val="22"/>
          <w:szCs w:val="22"/>
          <w:lang w:eastAsia="en-GB"/>
        </w:rPr>
        <w:t>Universit</w:t>
      </w:r>
      <w:r>
        <w:rPr>
          <w:rFonts w:ascii="Calibri" w:eastAsia="Calibri" w:hAnsi="Calibri"/>
          <w:sz w:val="22"/>
          <w:szCs w:val="22"/>
          <w:lang w:eastAsia="en-GB"/>
        </w:rPr>
        <w:t>y’s new</w:t>
      </w:r>
      <w:r w:rsidRPr="00017722">
        <w:rPr>
          <w:rFonts w:ascii="Calibri" w:eastAsia="Calibri" w:hAnsi="Calibri"/>
          <w:sz w:val="22"/>
          <w:szCs w:val="22"/>
          <w:lang w:eastAsia="en-GB"/>
        </w:rPr>
        <w:t xml:space="preserve"> strategy that brings together research and enterprise into a single innovation pipeline, our eight interdisciplinary Research and Innovation Centres work together to collaborate around the world’s greatest challenges including Net Zero, Climate Change and Resilience, Healthy Living and Industry 5.0. Highlighting our focus on translating our outstanding fundamental research into real-world impact for people and industry, the Research Excellence Framework (2021) shows that our research outputs are internationally excellent or better and 88% of our impact submissions are either world-leading or internationally-excellent. </w:t>
      </w:r>
    </w:p>
    <w:p w14:paraId="63005333" w14:textId="77777777" w:rsidR="00CE6A06" w:rsidRPr="00CE6A06" w:rsidRDefault="00CE6A06" w:rsidP="00CE6A06">
      <w:pPr>
        <w:tabs>
          <w:tab w:val="clear" w:pos="4860"/>
        </w:tabs>
        <w:suppressAutoHyphens w:val="0"/>
        <w:spacing w:before="120" w:after="120"/>
        <w:jc w:val="both"/>
        <w:rPr>
          <w:rFonts w:ascii="Calibri" w:eastAsia="Calibri" w:hAnsi="Calibri"/>
          <w:sz w:val="22"/>
          <w:szCs w:val="22"/>
          <w:lang w:eastAsia="en-GB"/>
        </w:rPr>
      </w:pPr>
    </w:p>
    <w:p w14:paraId="620DF7B2" w14:textId="77777777" w:rsidR="00E35A73" w:rsidRPr="00B8628D" w:rsidRDefault="00E35A73" w:rsidP="00404178">
      <w:pPr>
        <w:spacing w:before="120" w:after="120"/>
        <w:jc w:val="both"/>
        <w:rPr>
          <w:rFonts w:eastAsia="Calibri" w:cs="Arial"/>
          <w:b/>
          <w:bCs/>
          <w:color w:val="BA0B2A"/>
          <w:sz w:val="28"/>
          <w:szCs w:val="28"/>
        </w:rPr>
      </w:pPr>
      <w:r w:rsidRPr="00B8628D">
        <w:rPr>
          <w:rFonts w:eastAsia="Calibri" w:cs="Arial"/>
          <w:b/>
          <w:bCs/>
          <w:color w:val="BA0B2A"/>
          <w:sz w:val="28"/>
          <w:szCs w:val="28"/>
        </w:rPr>
        <w:t>About you</w:t>
      </w:r>
    </w:p>
    <w:p w14:paraId="4CE446D3" w14:textId="77777777" w:rsidR="00E35A73" w:rsidRPr="00FC496E" w:rsidRDefault="00E35A73" w:rsidP="00404178">
      <w:pPr>
        <w:spacing w:before="120" w:after="120"/>
        <w:jc w:val="both"/>
        <w:rPr>
          <w:rFonts w:ascii="Calibri" w:eastAsia="Calibri" w:hAnsi="Calibri" w:cs="Calibri"/>
          <w:sz w:val="22"/>
          <w:szCs w:val="22"/>
        </w:rPr>
      </w:pPr>
      <w:r w:rsidRPr="00FC496E">
        <w:rPr>
          <w:rFonts w:ascii="Calibri" w:eastAsia="Calibri" w:hAnsi="Calibri" w:cs="Calibri"/>
          <w:sz w:val="22"/>
          <w:szCs w:val="22"/>
        </w:rPr>
        <w:t xml:space="preserve">We want you to join our team and work with us </w:t>
      </w:r>
      <w:r>
        <w:rPr>
          <w:rFonts w:ascii="Calibri" w:eastAsia="Calibri" w:hAnsi="Calibri" w:cs="Calibri"/>
          <w:sz w:val="22"/>
          <w:szCs w:val="22"/>
        </w:rPr>
        <w:t xml:space="preserve">to grow the impact of our work, to benefit the wider community. </w:t>
      </w:r>
      <w:r w:rsidRPr="00FC496E">
        <w:rPr>
          <w:rFonts w:ascii="Calibri" w:eastAsia="Calibri" w:hAnsi="Calibri" w:cs="Calibri"/>
          <w:sz w:val="22"/>
          <w:szCs w:val="22"/>
        </w:rPr>
        <w:t>You will have the opportunity to develop your career, within an innovative, progressive and supportive environment with a range of opportunities for leadership development. You should have experience of</w:t>
      </w:r>
      <w:r>
        <w:rPr>
          <w:rFonts w:ascii="Calibri" w:eastAsia="Calibri" w:hAnsi="Calibri" w:cs="Calibri"/>
          <w:sz w:val="22"/>
          <w:szCs w:val="22"/>
        </w:rPr>
        <w:t xml:space="preserve"> delivering projects and working with a wide variety of people. </w:t>
      </w:r>
      <w:r w:rsidRPr="00FC496E">
        <w:rPr>
          <w:rFonts w:ascii="Calibri" w:eastAsia="Calibri" w:hAnsi="Calibri" w:cs="Calibri"/>
          <w:sz w:val="22"/>
          <w:szCs w:val="22"/>
        </w:rPr>
        <w:t xml:space="preserve">Being part of a team is important to us and we are looking for a good team player who is willing to work on a variety of complex activities and tasks on a daily basis. </w:t>
      </w:r>
    </w:p>
    <w:p w14:paraId="6C7DDA5A" w14:textId="77777777" w:rsidR="00E35A73" w:rsidRPr="00FC496E" w:rsidRDefault="00E35A73" w:rsidP="00404178">
      <w:pPr>
        <w:spacing w:before="120" w:after="120"/>
        <w:jc w:val="both"/>
        <w:rPr>
          <w:rFonts w:ascii="Calibri" w:eastAsia="Calibri" w:hAnsi="Calibri" w:cs="Calibri"/>
          <w:sz w:val="22"/>
          <w:szCs w:val="22"/>
        </w:rPr>
      </w:pPr>
    </w:p>
    <w:p w14:paraId="332E9666" w14:textId="6872CE52" w:rsidR="00E35A73" w:rsidRPr="00B8628D" w:rsidRDefault="00B8628D" w:rsidP="00404178">
      <w:pPr>
        <w:spacing w:before="120" w:after="120"/>
        <w:jc w:val="both"/>
        <w:rPr>
          <w:rFonts w:eastAsia="Calibri" w:cs="Arial"/>
          <w:b/>
          <w:bCs/>
          <w:color w:val="BA0B2A"/>
          <w:sz w:val="28"/>
          <w:szCs w:val="28"/>
        </w:rPr>
      </w:pPr>
      <w:r>
        <w:rPr>
          <w:rFonts w:eastAsia="Calibri" w:cs="Arial"/>
          <w:b/>
          <w:bCs/>
          <w:color w:val="BA0B2A"/>
          <w:sz w:val="28"/>
          <w:szCs w:val="28"/>
        </w:rPr>
        <w:t>Equality, Diversity and Inclusion</w:t>
      </w:r>
      <w:r w:rsidR="005F0C20">
        <w:rPr>
          <w:rFonts w:eastAsia="Calibri" w:cs="Arial"/>
          <w:b/>
          <w:bCs/>
          <w:color w:val="BA0B2A"/>
          <w:sz w:val="28"/>
          <w:szCs w:val="28"/>
        </w:rPr>
        <w:t xml:space="preserve"> Statement</w:t>
      </w:r>
    </w:p>
    <w:p w14:paraId="1D4C8985" w14:textId="77777777" w:rsidR="00E35A73" w:rsidRDefault="00E35A73" w:rsidP="00404178">
      <w:pPr>
        <w:spacing w:before="120" w:after="120"/>
        <w:jc w:val="both"/>
        <w:rPr>
          <w:rFonts w:ascii="Calibri" w:eastAsia="Calibri" w:hAnsi="Calibri" w:cs="Calibri"/>
          <w:sz w:val="22"/>
          <w:szCs w:val="22"/>
        </w:rPr>
      </w:pPr>
      <w:r w:rsidRPr="00FC496E">
        <w:rPr>
          <w:rFonts w:ascii="Calibri" w:eastAsia="Calibri" w:hAnsi="Calibri" w:cs="Calibri"/>
          <w:sz w:val="22"/>
          <w:szCs w:val="22"/>
        </w:rPr>
        <w:t>We are proud of our diverse student population and it is important for us to create an inclusive culture where all our students and colleagues can bring their whole selves to the University. It is important to us that our students see themselves reflected in those who teach them, and that higher education is a place where they can thrive. We recognise that our colleague profile is not as diverse as it should be and have developed strategies to address this.</w:t>
      </w:r>
    </w:p>
    <w:p w14:paraId="1A1C88D0" w14:textId="77777777" w:rsidR="00E35A73" w:rsidRPr="00FC496E" w:rsidRDefault="00E35A73" w:rsidP="00404178">
      <w:pPr>
        <w:spacing w:before="120" w:after="120"/>
        <w:jc w:val="both"/>
        <w:rPr>
          <w:rFonts w:ascii="Calibri" w:eastAsia="Calibri" w:hAnsi="Calibri" w:cs="Calibri"/>
          <w:sz w:val="22"/>
          <w:szCs w:val="22"/>
        </w:rPr>
      </w:pPr>
      <w:r w:rsidRPr="00FC496E">
        <w:rPr>
          <w:rFonts w:ascii="Calibri" w:eastAsia="Calibri" w:hAnsi="Calibri" w:cs="Calibri"/>
          <w:sz w:val="22"/>
          <w:szCs w:val="22"/>
        </w:rPr>
        <w:t xml:space="preserve">We offer flexible working patterns in many different ways, enabling our colleagues to accommodate work life balance. </w:t>
      </w:r>
    </w:p>
    <w:p w14:paraId="13B8214D" w14:textId="77777777" w:rsidR="00404178" w:rsidRDefault="00404178" w:rsidP="00404178">
      <w:pPr>
        <w:tabs>
          <w:tab w:val="clear" w:pos="4860"/>
        </w:tabs>
        <w:suppressAutoHyphens w:val="0"/>
        <w:spacing w:before="120" w:after="120"/>
        <w:jc w:val="both"/>
        <w:rPr>
          <w:b/>
          <w:color w:val="C00000"/>
          <w:sz w:val="28"/>
          <w:szCs w:val="28"/>
        </w:rPr>
      </w:pPr>
    </w:p>
    <w:p w14:paraId="287D2D33" w14:textId="77777777" w:rsidR="008E5B0B" w:rsidRDefault="008E5B0B" w:rsidP="00404178">
      <w:pPr>
        <w:tabs>
          <w:tab w:val="clear" w:pos="4860"/>
        </w:tabs>
        <w:suppressAutoHyphens w:val="0"/>
        <w:spacing w:before="120" w:after="120"/>
        <w:jc w:val="both"/>
        <w:rPr>
          <w:b/>
          <w:color w:val="C00000"/>
          <w:sz w:val="28"/>
          <w:szCs w:val="28"/>
        </w:rPr>
      </w:pPr>
    </w:p>
    <w:p w14:paraId="42E1CCE8" w14:textId="77777777" w:rsidR="008E5B0B" w:rsidRDefault="008E5B0B" w:rsidP="00404178">
      <w:pPr>
        <w:tabs>
          <w:tab w:val="clear" w:pos="4860"/>
        </w:tabs>
        <w:suppressAutoHyphens w:val="0"/>
        <w:spacing w:before="120" w:after="120"/>
        <w:jc w:val="both"/>
        <w:rPr>
          <w:b/>
          <w:color w:val="C00000"/>
          <w:sz w:val="28"/>
          <w:szCs w:val="28"/>
        </w:rPr>
      </w:pPr>
    </w:p>
    <w:p w14:paraId="79D3709E" w14:textId="77777777" w:rsidR="008E5B0B" w:rsidRDefault="008E5B0B" w:rsidP="00404178">
      <w:pPr>
        <w:tabs>
          <w:tab w:val="clear" w:pos="4860"/>
        </w:tabs>
        <w:suppressAutoHyphens w:val="0"/>
        <w:spacing w:before="120" w:after="120"/>
        <w:jc w:val="both"/>
        <w:rPr>
          <w:b/>
          <w:color w:val="C00000"/>
          <w:sz w:val="28"/>
          <w:szCs w:val="28"/>
        </w:rPr>
      </w:pPr>
    </w:p>
    <w:p w14:paraId="38ACBC25" w14:textId="77777777" w:rsidR="008E5B0B" w:rsidRDefault="008E5B0B" w:rsidP="00404178">
      <w:pPr>
        <w:tabs>
          <w:tab w:val="clear" w:pos="4860"/>
        </w:tabs>
        <w:suppressAutoHyphens w:val="0"/>
        <w:spacing w:before="120" w:after="120"/>
        <w:jc w:val="both"/>
        <w:rPr>
          <w:b/>
          <w:color w:val="C00000"/>
          <w:sz w:val="28"/>
          <w:szCs w:val="28"/>
        </w:rPr>
      </w:pPr>
    </w:p>
    <w:p w14:paraId="72673468" w14:textId="77777777" w:rsidR="008E5B0B" w:rsidRDefault="008E5B0B" w:rsidP="00404178">
      <w:pPr>
        <w:tabs>
          <w:tab w:val="clear" w:pos="4860"/>
        </w:tabs>
        <w:suppressAutoHyphens w:val="0"/>
        <w:spacing w:before="120" w:after="120"/>
        <w:jc w:val="both"/>
        <w:rPr>
          <w:b/>
          <w:color w:val="C00000"/>
          <w:sz w:val="28"/>
          <w:szCs w:val="28"/>
        </w:rPr>
      </w:pPr>
    </w:p>
    <w:p w14:paraId="04355DAE" w14:textId="77777777" w:rsidR="008E5B0B" w:rsidRDefault="008E5B0B" w:rsidP="00404178">
      <w:pPr>
        <w:tabs>
          <w:tab w:val="clear" w:pos="4860"/>
        </w:tabs>
        <w:suppressAutoHyphens w:val="0"/>
        <w:spacing w:before="120" w:after="120"/>
        <w:jc w:val="both"/>
        <w:rPr>
          <w:b/>
          <w:color w:val="C00000"/>
          <w:sz w:val="28"/>
          <w:szCs w:val="28"/>
        </w:rPr>
      </w:pPr>
    </w:p>
    <w:p w14:paraId="4DB7C10F" w14:textId="77777777" w:rsidR="008E5B0B" w:rsidRDefault="008E5B0B" w:rsidP="00404178">
      <w:pPr>
        <w:tabs>
          <w:tab w:val="clear" w:pos="4860"/>
        </w:tabs>
        <w:suppressAutoHyphens w:val="0"/>
        <w:spacing w:before="120" w:after="120"/>
        <w:jc w:val="both"/>
        <w:rPr>
          <w:b/>
          <w:color w:val="C00000"/>
          <w:sz w:val="28"/>
          <w:szCs w:val="28"/>
        </w:rPr>
      </w:pPr>
    </w:p>
    <w:p w14:paraId="5E9F9D6D" w14:textId="77777777" w:rsidR="008E5B0B" w:rsidRDefault="008E5B0B" w:rsidP="00404178">
      <w:pPr>
        <w:tabs>
          <w:tab w:val="clear" w:pos="4860"/>
        </w:tabs>
        <w:suppressAutoHyphens w:val="0"/>
        <w:spacing w:before="120" w:after="120"/>
        <w:jc w:val="both"/>
        <w:rPr>
          <w:b/>
          <w:color w:val="C00000"/>
          <w:sz w:val="28"/>
          <w:szCs w:val="28"/>
        </w:rPr>
      </w:pPr>
    </w:p>
    <w:p w14:paraId="13AFBB87" w14:textId="77777777" w:rsidR="008E5B0B" w:rsidRDefault="008E5B0B" w:rsidP="00404178">
      <w:pPr>
        <w:tabs>
          <w:tab w:val="clear" w:pos="4860"/>
        </w:tabs>
        <w:suppressAutoHyphens w:val="0"/>
        <w:spacing w:before="120" w:after="120"/>
        <w:jc w:val="both"/>
        <w:rPr>
          <w:b/>
          <w:color w:val="C00000"/>
          <w:sz w:val="28"/>
          <w:szCs w:val="28"/>
        </w:rPr>
      </w:pPr>
    </w:p>
    <w:p w14:paraId="12FDABC4" w14:textId="77777777" w:rsidR="008E5B0B" w:rsidRDefault="008E5B0B" w:rsidP="00404178">
      <w:pPr>
        <w:tabs>
          <w:tab w:val="clear" w:pos="4860"/>
        </w:tabs>
        <w:suppressAutoHyphens w:val="0"/>
        <w:spacing w:before="120" w:after="120"/>
        <w:jc w:val="both"/>
        <w:rPr>
          <w:b/>
          <w:color w:val="C00000"/>
          <w:sz w:val="28"/>
          <w:szCs w:val="28"/>
        </w:rPr>
      </w:pPr>
    </w:p>
    <w:p w14:paraId="7BDC4505" w14:textId="77777777" w:rsidR="008E5B0B" w:rsidRDefault="008E5B0B" w:rsidP="00404178">
      <w:pPr>
        <w:tabs>
          <w:tab w:val="clear" w:pos="4860"/>
        </w:tabs>
        <w:suppressAutoHyphens w:val="0"/>
        <w:spacing w:before="120" w:after="120"/>
        <w:jc w:val="both"/>
        <w:rPr>
          <w:b/>
          <w:color w:val="C00000"/>
          <w:sz w:val="28"/>
          <w:szCs w:val="28"/>
        </w:rPr>
      </w:pPr>
    </w:p>
    <w:p w14:paraId="091EFE13" w14:textId="28B32697" w:rsidR="004D2CD6" w:rsidRPr="00B8628D" w:rsidRDefault="002A30E9" w:rsidP="00404178">
      <w:pPr>
        <w:tabs>
          <w:tab w:val="clear" w:pos="4860"/>
        </w:tabs>
        <w:suppressAutoHyphens w:val="0"/>
        <w:spacing w:before="120" w:after="120"/>
        <w:jc w:val="both"/>
        <w:rPr>
          <w:b/>
          <w:color w:val="BA0B2A"/>
          <w:sz w:val="28"/>
          <w:szCs w:val="28"/>
        </w:rPr>
      </w:pPr>
      <w:r w:rsidRPr="00B8628D">
        <w:rPr>
          <w:b/>
          <w:color w:val="BA0B2A"/>
          <w:sz w:val="28"/>
          <w:szCs w:val="28"/>
        </w:rPr>
        <w:lastRenderedPageBreak/>
        <w:t>Role Detail</w:t>
      </w:r>
    </w:p>
    <w:p w14:paraId="1ABA9EC3" w14:textId="77777777" w:rsidR="00404178" w:rsidRPr="00B8628D" w:rsidRDefault="00404178" w:rsidP="00404178">
      <w:pPr>
        <w:spacing w:before="120" w:after="120"/>
        <w:rPr>
          <w:b/>
          <w:color w:val="BA0B2A"/>
          <w:sz w:val="28"/>
          <w:szCs w:val="28"/>
        </w:rPr>
      </w:pPr>
    </w:p>
    <w:p w14:paraId="0505C4D2" w14:textId="357D15D0" w:rsidR="005A2F87" w:rsidRPr="00B8628D" w:rsidRDefault="002A30E9" w:rsidP="00404178">
      <w:pPr>
        <w:spacing w:before="120" w:after="120"/>
        <w:rPr>
          <w:b/>
          <w:color w:val="BA0B2A"/>
          <w:sz w:val="28"/>
          <w:szCs w:val="28"/>
        </w:rPr>
      </w:pPr>
      <w:r w:rsidRPr="00B8628D">
        <w:rPr>
          <w:b/>
          <w:color w:val="BA0B2A"/>
          <w:sz w:val="28"/>
          <w:szCs w:val="28"/>
        </w:rPr>
        <w:t>Role</w:t>
      </w:r>
      <w:r w:rsidR="0032076E" w:rsidRPr="00B8628D">
        <w:rPr>
          <w:b/>
          <w:color w:val="BA0B2A"/>
          <w:sz w:val="28"/>
          <w:szCs w:val="28"/>
        </w:rPr>
        <w:t xml:space="preserve"> Purpose</w:t>
      </w:r>
    </w:p>
    <w:p w14:paraId="4A084BAD" w14:textId="2735EB25" w:rsidR="00D54AC3" w:rsidRPr="00BA055B" w:rsidRDefault="004541D8" w:rsidP="00404178">
      <w:pPr>
        <w:spacing w:before="120" w:after="120"/>
        <w:jc w:val="both"/>
        <w:rPr>
          <w:rFonts w:asciiTheme="minorHAnsi" w:hAnsiTheme="minorHAnsi" w:cstheme="minorHAnsi"/>
          <w:sz w:val="22"/>
          <w:szCs w:val="22"/>
        </w:rPr>
      </w:pPr>
      <w:r>
        <w:rPr>
          <w:rFonts w:asciiTheme="minorHAnsi" w:hAnsiTheme="minorHAnsi" w:cstheme="minorHAnsi"/>
          <w:sz w:val="22"/>
          <w:szCs w:val="22"/>
        </w:rPr>
        <w:t>T</w:t>
      </w:r>
      <w:r w:rsidR="00BA055B">
        <w:rPr>
          <w:rFonts w:asciiTheme="minorHAnsi" w:hAnsiTheme="minorHAnsi" w:cstheme="minorHAnsi"/>
          <w:sz w:val="22"/>
          <w:szCs w:val="22"/>
        </w:rPr>
        <w:t>he</w:t>
      </w:r>
      <w:r w:rsidR="00BA055B" w:rsidRPr="00BA055B">
        <w:rPr>
          <w:rFonts w:asciiTheme="minorHAnsi" w:hAnsiTheme="minorHAnsi" w:cstheme="minorHAnsi"/>
          <w:sz w:val="22"/>
          <w:szCs w:val="22"/>
        </w:rPr>
        <w:t xml:space="preserve"> K</w:t>
      </w:r>
      <w:r w:rsidR="00BA055B">
        <w:rPr>
          <w:rFonts w:asciiTheme="minorHAnsi" w:hAnsiTheme="minorHAnsi" w:cstheme="minorHAnsi"/>
          <w:sz w:val="22"/>
          <w:szCs w:val="22"/>
        </w:rPr>
        <w:t>nowledge Exchange</w:t>
      </w:r>
      <w:r w:rsidR="00BA055B" w:rsidRPr="00BA055B">
        <w:rPr>
          <w:rFonts w:asciiTheme="minorHAnsi" w:hAnsiTheme="minorHAnsi" w:cstheme="minorHAnsi"/>
          <w:sz w:val="22"/>
          <w:szCs w:val="22"/>
        </w:rPr>
        <w:t xml:space="preserve"> Fellow</w:t>
      </w:r>
      <w:r w:rsidR="0043121D">
        <w:rPr>
          <w:rFonts w:asciiTheme="minorHAnsi" w:hAnsiTheme="minorHAnsi" w:cstheme="minorHAnsi"/>
          <w:sz w:val="22"/>
          <w:szCs w:val="22"/>
        </w:rPr>
        <w:t xml:space="preserve"> will e</w:t>
      </w:r>
      <w:r w:rsidR="0043121D" w:rsidRPr="0043121D">
        <w:rPr>
          <w:rFonts w:asciiTheme="minorHAnsi" w:hAnsiTheme="minorHAnsi" w:cstheme="minorHAnsi"/>
          <w:sz w:val="22"/>
          <w:szCs w:val="22"/>
        </w:rPr>
        <w:t xml:space="preserve">nable the sharing and flow of knowledge and expertise between researchers and their stakeholders, partners and user communities with the aim of generating impact from </w:t>
      </w:r>
      <w:r w:rsidR="00A17104">
        <w:rPr>
          <w:rFonts w:asciiTheme="minorHAnsi" w:hAnsiTheme="minorHAnsi" w:cstheme="minorHAnsi"/>
          <w:sz w:val="22"/>
          <w:szCs w:val="22"/>
        </w:rPr>
        <w:t xml:space="preserve">the </w:t>
      </w:r>
      <w:r w:rsidR="0043121D" w:rsidRPr="0043121D">
        <w:rPr>
          <w:rFonts w:asciiTheme="minorHAnsi" w:hAnsiTheme="minorHAnsi" w:cstheme="minorHAnsi"/>
          <w:sz w:val="22"/>
          <w:szCs w:val="22"/>
        </w:rPr>
        <w:t>University</w:t>
      </w:r>
      <w:r w:rsidR="00A17104">
        <w:rPr>
          <w:rFonts w:asciiTheme="minorHAnsi" w:hAnsiTheme="minorHAnsi" w:cstheme="minorHAnsi"/>
          <w:sz w:val="22"/>
          <w:szCs w:val="22"/>
        </w:rPr>
        <w:t>’s</w:t>
      </w:r>
      <w:r w:rsidR="0043121D" w:rsidRPr="0043121D">
        <w:rPr>
          <w:rFonts w:asciiTheme="minorHAnsi" w:hAnsiTheme="minorHAnsi" w:cstheme="minorHAnsi"/>
          <w:sz w:val="22"/>
          <w:szCs w:val="22"/>
        </w:rPr>
        <w:t xml:space="preserve"> research.</w:t>
      </w:r>
      <w:r w:rsidR="002A4841">
        <w:rPr>
          <w:rFonts w:asciiTheme="minorHAnsi" w:hAnsiTheme="minorHAnsi" w:cstheme="minorHAnsi"/>
          <w:sz w:val="22"/>
          <w:szCs w:val="22"/>
        </w:rPr>
        <w:t xml:space="preserve"> They will develop an</w:t>
      </w:r>
      <w:r w:rsidR="00BA055B" w:rsidRPr="00BA055B">
        <w:rPr>
          <w:rFonts w:asciiTheme="minorHAnsi" w:hAnsiTheme="minorHAnsi" w:cstheme="minorHAnsi"/>
          <w:sz w:val="22"/>
          <w:szCs w:val="22"/>
        </w:rPr>
        <w:t xml:space="preserve"> understand</w:t>
      </w:r>
      <w:r w:rsidR="002A4841">
        <w:rPr>
          <w:rFonts w:asciiTheme="minorHAnsi" w:hAnsiTheme="minorHAnsi" w:cstheme="minorHAnsi"/>
          <w:sz w:val="22"/>
          <w:szCs w:val="22"/>
        </w:rPr>
        <w:t>ing of the</w:t>
      </w:r>
      <w:r w:rsidR="00BA055B" w:rsidRPr="00BA055B">
        <w:rPr>
          <w:rFonts w:asciiTheme="minorHAnsi" w:hAnsiTheme="minorHAnsi" w:cstheme="minorHAnsi"/>
          <w:sz w:val="22"/>
          <w:szCs w:val="22"/>
        </w:rPr>
        <w:t xml:space="preserve"> research</w:t>
      </w:r>
      <w:r w:rsidR="002A4841">
        <w:rPr>
          <w:rFonts w:asciiTheme="minorHAnsi" w:hAnsiTheme="minorHAnsi" w:cstheme="minorHAnsi"/>
          <w:sz w:val="22"/>
          <w:szCs w:val="22"/>
        </w:rPr>
        <w:t xml:space="preserve"> within the </w:t>
      </w:r>
      <w:r w:rsidR="000639DD">
        <w:rPr>
          <w:rFonts w:asciiTheme="minorHAnsi" w:hAnsiTheme="minorHAnsi" w:cstheme="minorHAnsi"/>
          <w:sz w:val="22"/>
          <w:szCs w:val="22"/>
        </w:rPr>
        <w:t xml:space="preserve">School and identify opportunities to </w:t>
      </w:r>
      <w:r w:rsidR="00731211" w:rsidRPr="00731211">
        <w:rPr>
          <w:rFonts w:asciiTheme="minorHAnsi" w:hAnsiTheme="minorHAnsi" w:cstheme="minorHAnsi"/>
          <w:sz w:val="22"/>
          <w:szCs w:val="22"/>
        </w:rPr>
        <w:t>exploit research outputs</w:t>
      </w:r>
      <w:r w:rsidR="00731211">
        <w:rPr>
          <w:rFonts w:asciiTheme="minorHAnsi" w:hAnsiTheme="minorHAnsi" w:cstheme="minorHAnsi"/>
          <w:sz w:val="22"/>
          <w:szCs w:val="22"/>
        </w:rPr>
        <w:t xml:space="preserve"> and</w:t>
      </w:r>
      <w:r w:rsidR="00731211" w:rsidRPr="00731211">
        <w:rPr>
          <w:rFonts w:asciiTheme="minorHAnsi" w:hAnsiTheme="minorHAnsi" w:cstheme="minorHAnsi"/>
          <w:sz w:val="22"/>
          <w:szCs w:val="22"/>
        </w:rPr>
        <w:t xml:space="preserve"> </w:t>
      </w:r>
      <w:r w:rsidR="000639DD">
        <w:rPr>
          <w:rFonts w:asciiTheme="minorHAnsi" w:hAnsiTheme="minorHAnsi" w:cstheme="minorHAnsi"/>
          <w:sz w:val="22"/>
          <w:szCs w:val="22"/>
        </w:rPr>
        <w:t xml:space="preserve">accelerate </w:t>
      </w:r>
      <w:r w:rsidR="00664BD6">
        <w:rPr>
          <w:rFonts w:asciiTheme="minorHAnsi" w:hAnsiTheme="minorHAnsi" w:cstheme="minorHAnsi"/>
          <w:sz w:val="22"/>
          <w:szCs w:val="22"/>
        </w:rPr>
        <w:t>knowledge exchange</w:t>
      </w:r>
      <w:r w:rsidR="00FB5521">
        <w:rPr>
          <w:rFonts w:asciiTheme="minorHAnsi" w:hAnsiTheme="minorHAnsi" w:cstheme="minorHAnsi"/>
          <w:sz w:val="22"/>
          <w:szCs w:val="22"/>
        </w:rPr>
        <w:t xml:space="preserve"> to potential users</w:t>
      </w:r>
      <w:r w:rsidR="00664BD6">
        <w:rPr>
          <w:rFonts w:asciiTheme="minorHAnsi" w:hAnsiTheme="minorHAnsi" w:cstheme="minorHAnsi"/>
          <w:sz w:val="22"/>
          <w:szCs w:val="22"/>
        </w:rPr>
        <w:t xml:space="preserve">. They will </w:t>
      </w:r>
      <w:r w:rsidR="00BA055B" w:rsidRPr="00BA055B">
        <w:rPr>
          <w:rFonts w:asciiTheme="minorHAnsi" w:hAnsiTheme="minorHAnsi" w:cstheme="minorHAnsi"/>
          <w:sz w:val="22"/>
          <w:szCs w:val="22"/>
        </w:rPr>
        <w:t xml:space="preserve">promote the benefits of </w:t>
      </w:r>
      <w:r w:rsidR="00323A01">
        <w:rPr>
          <w:rFonts w:asciiTheme="minorHAnsi" w:hAnsiTheme="minorHAnsi" w:cstheme="minorHAnsi"/>
          <w:sz w:val="22"/>
          <w:szCs w:val="22"/>
        </w:rPr>
        <w:t xml:space="preserve">knowledge exchange </w:t>
      </w:r>
      <w:r w:rsidR="00F51FF9">
        <w:rPr>
          <w:rFonts w:asciiTheme="minorHAnsi" w:hAnsiTheme="minorHAnsi" w:cstheme="minorHAnsi"/>
          <w:sz w:val="22"/>
          <w:szCs w:val="22"/>
        </w:rPr>
        <w:t xml:space="preserve">to researchers in the School, encouraging </w:t>
      </w:r>
      <w:r w:rsidR="001579DB">
        <w:rPr>
          <w:rFonts w:asciiTheme="minorHAnsi" w:hAnsiTheme="minorHAnsi" w:cstheme="minorHAnsi"/>
          <w:sz w:val="22"/>
          <w:szCs w:val="22"/>
        </w:rPr>
        <w:t>greater engagement and growth in income</w:t>
      </w:r>
      <w:r w:rsidR="00BA055B" w:rsidRPr="00BA055B">
        <w:rPr>
          <w:rFonts w:asciiTheme="minorHAnsi" w:hAnsiTheme="minorHAnsi" w:cstheme="minorHAnsi"/>
          <w:sz w:val="22"/>
          <w:szCs w:val="22"/>
        </w:rPr>
        <w:t xml:space="preserve">. </w:t>
      </w:r>
    </w:p>
    <w:p w14:paraId="51E4D7D0" w14:textId="17124197" w:rsidR="00973AE0" w:rsidRPr="005D1723" w:rsidRDefault="00973AE0" w:rsidP="00404178">
      <w:pPr>
        <w:spacing w:before="120" w:after="120"/>
        <w:jc w:val="both"/>
        <w:rPr>
          <w:rFonts w:asciiTheme="minorHAnsi" w:hAnsiTheme="minorHAnsi" w:cstheme="minorHAnsi"/>
          <w:sz w:val="22"/>
          <w:szCs w:val="22"/>
        </w:rPr>
      </w:pPr>
    </w:p>
    <w:p w14:paraId="59060DE5" w14:textId="6EDAB6B2" w:rsidR="00404178" w:rsidRPr="00B8628D" w:rsidRDefault="007E5517" w:rsidP="00404178">
      <w:pPr>
        <w:spacing w:before="120" w:after="120"/>
        <w:rPr>
          <w:b/>
          <w:color w:val="BA0B2A"/>
          <w:sz w:val="28"/>
          <w:szCs w:val="28"/>
        </w:rPr>
      </w:pPr>
      <w:r w:rsidRPr="00B8628D">
        <w:rPr>
          <w:b/>
          <w:color w:val="BA0B2A"/>
          <w:sz w:val="28"/>
          <w:szCs w:val="28"/>
        </w:rPr>
        <w:t>Responsibilities</w:t>
      </w:r>
    </w:p>
    <w:p w14:paraId="7CC673FC" w14:textId="77777777" w:rsidR="00D3134A" w:rsidRPr="00D3134A" w:rsidRDefault="00D3134A" w:rsidP="00D3134A">
      <w:pPr>
        <w:pStyle w:val="ListParagraph"/>
        <w:numPr>
          <w:ilvl w:val="0"/>
          <w:numId w:val="19"/>
        </w:numPr>
        <w:spacing w:before="120" w:after="120"/>
        <w:jc w:val="both"/>
        <w:rPr>
          <w:rFonts w:asciiTheme="minorHAnsi" w:eastAsiaTheme="minorEastAsia" w:hAnsiTheme="minorHAnsi" w:cstheme="minorBidi"/>
          <w:sz w:val="22"/>
          <w:szCs w:val="22"/>
        </w:rPr>
      </w:pPr>
      <w:r w:rsidRPr="00D3134A">
        <w:rPr>
          <w:rFonts w:asciiTheme="minorHAnsi" w:eastAsiaTheme="minorEastAsia" w:hAnsiTheme="minorHAnsi" w:cstheme="minorBidi"/>
          <w:sz w:val="22"/>
          <w:szCs w:val="22"/>
        </w:rPr>
        <w:t xml:space="preserve">Identify areas of research within the School which have potential to have real-world impact, and work with the academic teams to develop and deliver pathways for knowledge exchange. </w:t>
      </w:r>
    </w:p>
    <w:p w14:paraId="645C8667" w14:textId="77777777" w:rsidR="00D3134A" w:rsidRPr="00D3134A" w:rsidRDefault="00D3134A" w:rsidP="00D3134A">
      <w:pPr>
        <w:pStyle w:val="ListParagraph"/>
        <w:numPr>
          <w:ilvl w:val="0"/>
          <w:numId w:val="19"/>
        </w:numPr>
        <w:spacing w:before="120" w:after="120"/>
        <w:jc w:val="both"/>
        <w:rPr>
          <w:rFonts w:asciiTheme="minorHAnsi" w:eastAsiaTheme="minorEastAsia" w:hAnsiTheme="minorHAnsi" w:cstheme="minorBidi"/>
          <w:sz w:val="22"/>
          <w:szCs w:val="22"/>
        </w:rPr>
      </w:pPr>
      <w:r w:rsidRPr="00D3134A">
        <w:rPr>
          <w:rFonts w:asciiTheme="minorHAnsi" w:eastAsiaTheme="minorEastAsia" w:hAnsiTheme="minorHAnsi" w:cstheme="minorBidi"/>
          <w:sz w:val="22"/>
          <w:szCs w:val="22"/>
        </w:rPr>
        <w:t xml:space="preserve">Identify the knowledge needs of business, non-governmental organisations and policy makers that align with the research within the School and feed these into relevant researchers. </w:t>
      </w:r>
    </w:p>
    <w:p w14:paraId="4C9D00FF" w14:textId="77777777" w:rsidR="00D3134A" w:rsidRPr="00D3134A" w:rsidRDefault="00D3134A" w:rsidP="00D3134A">
      <w:pPr>
        <w:pStyle w:val="ListParagraph"/>
        <w:numPr>
          <w:ilvl w:val="0"/>
          <w:numId w:val="19"/>
        </w:numPr>
        <w:spacing w:before="120" w:after="120"/>
        <w:jc w:val="both"/>
        <w:rPr>
          <w:rFonts w:asciiTheme="minorHAnsi" w:eastAsiaTheme="minorEastAsia" w:hAnsiTheme="minorHAnsi" w:cstheme="minorBidi"/>
          <w:sz w:val="22"/>
          <w:szCs w:val="22"/>
        </w:rPr>
      </w:pPr>
      <w:r w:rsidRPr="00D3134A">
        <w:rPr>
          <w:rFonts w:asciiTheme="minorHAnsi" w:eastAsiaTheme="minorEastAsia" w:hAnsiTheme="minorHAnsi" w:cstheme="minorBidi"/>
          <w:sz w:val="22"/>
          <w:szCs w:val="22"/>
        </w:rPr>
        <w:t xml:space="preserve">Look for opportunities to work with industry, public and third sector organisations, solving challenges by using research generated within the School. </w:t>
      </w:r>
    </w:p>
    <w:p w14:paraId="5A28ACA1" w14:textId="4D4726C5" w:rsidR="00474BCC" w:rsidRDefault="00474BCC" w:rsidP="00404178">
      <w:pPr>
        <w:pStyle w:val="ListParagraph"/>
        <w:numPr>
          <w:ilvl w:val="0"/>
          <w:numId w:val="19"/>
        </w:numPr>
        <w:spacing w:before="120" w:after="12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Work with colleagues </w:t>
      </w:r>
      <w:r w:rsidR="00910C39">
        <w:rPr>
          <w:rFonts w:asciiTheme="minorHAnsi" w:eastAsiaTheme="minorEastAsia" w:hAnsiTheme="minorHAnsi" w:cstheme="minorBidi"/>
          <w:sz w:val="22"/>
          <w:szCs w:val="22"/>
        </w:rPr>
        <w:t>across</w:t>
      </w:r>
      <w:r>
        <w:rPr>
          <w:rFonts w:asciiTheme="minorHAnsi" w:eastAsiaTheme="minorEastAsia" w:hAnsiTheme="minorHAnsi" w:cstheme="minorBidi"/>
          <w:sz w:val="22"/>
          <w:szCs w:val="22"/>
        </w:rPr>
        <w:t xml:space="preserve"> the Research and Enterprise Directorate to </w:t>
      </w:r>
      <w:r w:rsidR="00910C39">
        <w:rPr>
          <w:rFonts w:asciiTheme="minorHAnsi" w:eastAsiaTheme="minorEastAsia" w:hAnsiTheme="minorHAnsi" w:cstheme="minorBidi"/>
          <w:sz w:val="22"/>
          <w:szCs w:val="22"/>
        </w:rPr>
        <w:t xml:space="preserve">identify and </w:t>
      </w:r>
      <w:r w:rsidR="00386719">
        <w:rPr>
          <w:rFonts w:asciiTheme="minorHAnsi" w:eastAsiaTheme="minorEastAsia" w:hAnsiTheme="minorHAnsi" w:cstheme="minorBidi"/>
          <w:sz w:val="22"/>
          <w:szCs w:val="22"/>
        </w:rPr>
        <w:t xml:space="preserve">support </w:t>
      </w:r>
      <w:r w:rsidR="00910C39">
        <w:rPr>
          <w:rFonts w:asciiTheme="minorHAnsi" w:eastAsiaTheme="minorEastAsia" w:hAnsiTheme="minorHAnsi" w:cstheme="minorBidi"/>
          <w:sz w:val="22"/>
          <w:szCs w:val="22"/>
        </w:rPr>
        <w:t xml:space="preserve">appropriate </w:t>
      </w:r>
      <w:r w:rsidR="00386719">
        <w:rPr>
          <w:rFonts w:asciiTheme="minorHAnsi" w:eastAsiaTheme="minorEastAsia" w:hAnsiTheme="minorHAnsi" w:cstheme="minorBidi"/>
          <w:sz w:val="22"/>
          <w:szCs w:val="22"/>
        </w:rPr>
        <w:t xml:space="preserve">knowledge exchange mechanisms, including </w:t>
      </w:r>
      <w:r w:rsidR="00F100B6">
        <w:rPr>
          <w:rFonts w:asciiTheme="minorHAnsi" w:eastAsiaTheme="minorEastAsia" w:hAnsiTheme="minorHAnsi" w:cstheme="minorBidi"/>
          <w:sz w:val="22"/>
          <w:szCs w:val="22"/>
        </w:rPr>
        <w:t xml:space="preserve">Knowledge Transfer Partnerships, </w:t>
      </w:r>
      <w:r w:rsidR="009D0D9D">
        <w:rPr>
          <w:rFonts w:asciiTheme="minorHAnsi" w:eastAsiaTheme="minorEastAsia" w:hAnsiTheme="minorHAnsi" w:cstheme="minorBidi"/>
          <w:sz w:val="22"/>
          <w:szCs w:val="22"/>
        </w:rPr>
        <w:t>commercialisation</w:t>
      </w:r>
      <w:r w:rsidR="00635A40">
        <w:rPr>
          <w:rFonts w:asciiTheme="minorHAnsi" w:eastAsiaTheme="minorEastAsia" w:hAnsiTheme="minorHAnsi" w:cstheme="minorBidi"/>
          <w:sz w:val="22"/>
          <w:szCs w:val="22"/>
        </w:rPr>
        <w:t xml:space="preserve">, </w:t>
      </w:r>
      <w:r w:rsidR="00910C39">
        <w:rPr>
          <w:rFonts w:asciiTheme="minorHAnsi" w:eastAsiaTheme="minorEastAsia" w:hAnsiTheme="minorHAnsi" w:cstheme="minorBidi"/>
          <w:sz w:val="22"/>
          <w:szCs w:val="22"/>
        </w:rPr>
        <w:t>consultancy</w:t>
      </w:r>
      <w:r w:rsidR="00635A40">
        <w:rPr>
          <w:rFonts w:asciiTheme="minorHAnsi" w:eastAsiaTheme="minorEastAsia" w:hAnsiTheme="minorHAnsi" w:cstheme="minorBidi"/>
          <w:sz w:val="22"/>
          <w:szCs w:val="22"/>
        </w:rPr>
        <w:t xml:space="preserve"> and public engagement</w:t>
      </w:r>
      <w:r w:rsidR="00910C39">
        <w:rPr>
          <w:rFonts w:asciiTheme="minorHAnsi" w:eastAsiaTheme="minorEastAsia" w:hAnsiTheme="minorHAnsi" w:cstheme="minorBidi"/>
          <w:sz w:val="22"/>
          <w:szCs w:val="22"/>
        </w:rPr>
        <w:t xml:space="preserve">. </w:t>
      </w:r>
    </w:p>
    <w:p w14:paraId="4FCF3D56" w14:textId="17B3930C" w:rsidR="00541024" w:rsidRDefault="00541024" w:rsidP="00404178">
      <w:pPr>
        <w:pStyle w:val="ListParagraph"/>
        <w:numPr>
          <w:ilvl w:val="0"/>
          <w:numId w:val="19"/>
        </w:numPr>
        <w:spacing w:before="120" w:after="12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Work closely with the School impact leads and the University’s REF, KEF and Impact Manager to</w:t>
      </w:r>
      <w:r w:rsidR="00B66F82">
        <w:rPr>
          <w:rFonts w:asciiTheme="minorHAnsi" w:eastAsiaTheme="minorEastAsia" w:hAnsiTheme="minorHAnsi" w:cstheme="minorBidi"/>
          <w:sz w:val="22"/>
          <w:szCs w:val="22"/>
        </w:rPr>
        <w:t xml:space="preserve"> identify</w:t>
      </w:r>
      <w:r>
        <w:rPr>
          <w:rFonts w:asciiTheme="minorHAnsi" w:eastAsiaTheme="minorEastAsia" w:hAnsiTheme="minorHAnsi" w:cstheme="minorBidi"/>
          <w:sz w:val="22"/>
          <w:szCs w:val="22"/>
        </w:rPr>
        <w:t xml:space="preserve"> </w:t>
      </w:r>
      <w:r w:rsidR="00B66F82">
        <w:rPr>
          <w:rFonts w:asciiTheme="minorHAnsi" w:eastAsiaTheme="minorEastAsia" w:hAnsiTheme="minorHAnsi" w:cstheme="minorBidi"/>
          <w:sz w:val="22"/>
          <w:szCs w:val="22"/>
        </w:rPr>
        <w:t>potential</w:t>
      </w:r>
      <w:r w:rsidR="00BB33B2">
        <w:rPr>
          <w:rFonts w:asciiTheme="minorHAnsi" w:eastAsiaTheme="minorEastAsia" w:hAnsiTheme="minorHAnsi" w:cstheme="minorBidi"/>
          <w:sz w:val="22"/>
          <w:szCs w:val="22"/>
        </w:rPr>
        <w:t xml:space="preserve"> </w:t>
      </w:r>
      <w:r w:rsidR="00B66F82">
        <w:rPr>
          <w:rFonts w:asciiTheme="minorHAnsi" w:eastAsiaTheme="minorEastAsia" w:hAnsiTheme="minorHAnsi" w:cstheme="minorBidi"/>
          <w:sz w:val="22"/>
          <w:szCs w:val="22"/>
        </w:rPr>
        <w:t>impact case studies</w:t>
      </w:r>
      <w:r w:rsidR="005825A5">
        <w:rPr>
          <w:rFonts w:asciiTheme="minorHAnsi" w:eastAsiaTheme="minorEastAsia" w:hAnsiTheme="minorHAnsi" w:cstheme="minorBidi"/>
          <w:sz w:val="22"/>
          <w:szCs w:val="22"/>
        </w:rPr>
        <w:t xml:space="preserve">. </w:t>
      </w:r>
    </w:p>
    <w:p w14:paraId="718C6CA5" w14:textId="02952305" w:rsidR="005A2E8F" w:rsidRDefault="004461BC" w:rsidP="00404178">
      <w:pPr>
        <w:pStyle w:val="ListParagraph"/>
        <w:numPr>
          <w:ilvl w:val="0"/>
          <w:numId w:val="19"/>
        </w:numPr>
        <w:spacing w:before="120" w:after="12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R</w:t>
      </w:r>
      <w:r w:rsidRPr="004461BC">
        <w:rPr>
          <w:rFonts w:asciiTheme="minorHAnsi" w:eastAsiaTheme="minorEastAsia" w:hAnsiTheme="minorHAnsi" w:cstheme="minorBidi"/>
          <w:sz w:val="22"/>
          <w:szCs w:val="22"/>
        </w:rPr>
        <w:t>esearch new market opportunities</w:t>
      </w:r>
      <w:r w:rsidR="00C53AD0">
        <w:rPr>
          <w:rFonts w:asciiTheme="minorHAnsi" w:eastAsiaTheme="minorEastAsia" w:hAnsiTheme="minorHAnsi" w:cstheme="minorBidi"/>
          <w:sz w:val="22"/>
          <w:szCs w:val="22"/>
        </w:rPr>
        <w:t xml:space="preserve"> for the School to grow contract research and </w:t>
      </w:r>
      <w:r w:rsidR="004C651D">
        <w:rPr>
          <w:rFonts w:asciiTheme="minorHAnsi" w:eastAsiaTheme="minorEastAsia" w:hAnsiTheme="minorHAnsi" w:cstheme="minorBidi"/>
          <w:sz w:val="22"/>
          <w:szCs w:val="22"/>
        </w:rPr>
        <w:t>knowledge exchange funding</w:t>
      </w:r>
      <w:r w:rsidR="00C640FE">
        <w:rPr>
          <w:rFonts w:asciiTheme="minorHAnsi" w:eastAsiaTheme="minorEastAsia" w:hAnsiTheme="minorHAnsi" w:cstheme="minorBidi"/>
          <w:sz w:val="22"/>
          <w:szCs w:val="22"/>
        </w:rPr>
        <w:t>.</w:t>
      </w:r>
      <w:r w:rsidR="005A2E8F">
        <w:rPr>
          <w:rFonts w:asciiTheme="minorHAnsi" w:eastAsiaTheme="minorEastAsia" w:hAnsiTheme="minorHAnsi" w:cstheme="minorBidi"/>
          <w:sz w:val="22"/>
          <w:szCs w:val="22"/>
        </w:rPr>
        <w:t xml:space="preserve"> </w:t>
      </w:r>
    </w:p>
    <w:p w14:paraId="33864A39" w14:textId="0F272668" w:rsidR="004461BC" w:rsidRDefault="005A2E8F" w:rsidP="00404178">
      <w:pPr>
        <w:pStyle w:val="ListParagraph"/>
        <w:numPr>
          <w:ilvl w:val="0"/>
          <w:numId w:val="19"/>
        </w:numPr>
        <w:spacing w:before="120" w:after="12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P</w:t>
      </w:r>
      <w:r w:rsidR="004461BC" w:rsidRPr="004461BC">
        <w:rPr>
          <w:rFonts w:asciiTheme="minorHAnsi" w:eastAsiaTheme="minorEastAsia" w:hAnsiTheme="minorHAnsi" w:cstheme="minorBidi"/>
          <w:sz w:val="22"/>
          <w:szCs w:val="22"/>
        </w:rPr>
        <w:t xml:space="preserve">roviding briefings and reports </w:t>
      </w:r>
      <w:r>
        <w:rPr>
          <w:rFonts w:asciiTheme="minorHAnsi" w:eastAsiaTheme="minorEastAsia" w:hAnsiTheme="minorHAnsi" w:cstheme="minorBidi"/>
          <w:sz w:val="22"/>
          <w:szCs w:val="22"/>
        </w:rPr>
        <w:t xml:space="preserve">based on the School’s research </w:t>
      </w:r>
      <w:r w:rsidR="00333044">
        <w:rPr>
          <w:rFonts w:asciiTheme="minorHAnsi" w:eastAsiaTheme="minorEastAsia" w:hAnsiTheme="minorHAnsi" w:cstheme="minorBidi"/>
          <w:sz w:val="22"/>
          <w:szCs w:val="22"/>
        </w:rPr>
        <w:t>that</w:t>
      </w:r>
      <w:r>
        <w:rPr>
          <w:rFonts w:asciiTheme="minorHAnsi" w:eastAsiaTheme="minorEastAsia" w:hAnsiTheme="minorHAnsi" w:cstheme="minorBidi"/>
          <w:sz w:val="22"/>
          <w:szCs w:val="22"/>
        </w:rPr>
        <w:t xml:space="preserve"> are </w:t>
      </w:r>
      <w:r w:rsidR="004461BC" w:rsidRPr="004461BC">
        <w:rPr>
          <w:rFonts w:asciiTheme="minorHAnsi" w:eastAsiaTheme="minorEastAsia" w:hAnsiTheme="minorHAnsi" w:cstheme="minorBidi"/>
          <w:sz w:val="22"/>
          <w:szCs w:val="22"/>
        </w:rPr>
        <w:t>suitable for policymakers and business.</w:t>
      </w:r>
    </w:p>
    <w:p w14:paraId="12931264" w14:textId="260194AD" w:rsidR="00110DA8" w:rsidRDefault="00110DA8" w:rsidP="00404178">
      <w:pPr>
        <w:pStyle w:val="ListParagraph"/>
        <w:numPr>
          <w:ilvl w:val="0"/>
          <w:numId w:val="19"/>
        </w:numPr>
        <w:spacing w:before="120" w:after="12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Pr="00110DA8">
        <w:rPr>
          <w:rFonts w:asciiTheme="minorHAnsi" w:eastAsiaTheme="minorEastAsia" w:hAnsiTheme="minorHAnsi" w:cstheme="minorBidi"/>
          <w:sz w:val="22"/>
          <w:szCs w:val="22"/>
        </w:rPr>
        <w:t xml:space="preserve">dvocate </w:t>
      </w:r>
      <w:r>
        <w:rPr>
          <w:rFonts w:asciiTheme="minorHAnsi" w:eastAsiaTheme="minorEastAsia" w:hAnsiTheme="minorHAnsi" w:cstheme="minorBidi"/>
          <w:sz w:val="22"/>
          <w:szCs w:val="22"/>
        </w:rPr>
        <w:t>for knowledge exchange within the School</w:t>
      </w:r>
      <w:r w:rsidR="00B31D22">
        <w:rPr>
          <w:rFonts w:asciiTheme="minorHAnsi" w:eastAsiaTheme="minorEastAsia" w:hAnsiTheme="minorHAnsi" w:cstheme="minorBidi"/>
          <w:sz w:val="22"/>
          <w:szCs w:val="22"/>
        </w:rPr>
        <w:t xml:space="preserve"> and deliver training and development to </w:t>
      </w:r>
      <w:r w:rsidR="00203290">
        <w:rPr>
          <w:rFonts w:asciiTheme="minorHAnsi" w:eastAsiaTheme="minorEastAsia" w:hAnsiTheme="minorHAnsi" w:cstheme="minorBidi"/>
          <w:sz w:val="22"/>
          <w:szCs w:val="22"/>
        </w:rPr>
        <w:t xml:space="preserve">staff to encourage greater engagement with knowledge exchange. </w:t>
      </w:r>
    </w:p>
    <w:p w14:paraId="5F1CEDA7" w14:textId="42F14E93" w:rsidR="004461BC" w:rsidRDefault="00D42C48"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DB1506">
        <w:rPr>
          <w:rFonts w:asciiTheme="minorHAnsi" w:eastAsiaTheme="minorEastAsia" w:hAnsiTheme="minorHAnsi" w:cstheme="minorBidi"/>
          <w:sz w:val="22"/>
          <w:szCs w:val="22"/>
        </w:rPr>
        <w:t xml:space="preserve">Work with the other Knowledge Exchange Fellows </w:t>
      </w:r>
      <w:r w:rsidR="00DB1506">
        <w:rPr>
          <w:rFonts w:asciiTheme="minorHAnsi" w:eastAsiaTheme="minorEastAsia" w:hAnsiTheme="minorHAnsi" w:cstheme="minorBidi"/>
          <w:sz w:val="22"/>
          <w:szCs w:val="22"/>
        </w:rPr>
        <w:t xml:space="preserve">across the University </w:t>
      </w:r>
      <w:r w:rsidR="00D36FAD">
        <w:rPr>
          <w:rFonts w:asciiTheme="minorHAnsi" w:eastAsiaTheme="minorEastAsia" w:hAnsiTheme="minorHAnsi" w:cstheme="minorBidi"/>
          <w:sz w:val="22"/>
          <w:szCs w:val="22"/>
        </w:rPr>
        <w:t xml:space="preserve">to </w:t>
      </w:r>
      <w:r w:rsidR="00D36FAD" w:rsidRPr="00D36FAD">
        <w:rPr>
          <w:rFonts w:asciiTheme="minorHAnsi" w:eastAsiaTheme="minorEastAsia" w:hAnsiTheme="minorHAnsi" w:cstheme="minorBidi"/>
          <w:sz w:val="22"/>
          <w:szCs w:val="22"/>
        </w:rPr>
        <w:t>share best practi</w:t>
      </w:r>
      <w:r w:rsidR="00D36FAD">
        <w:rPr>
          <w:rFonts w:asciiTheme="minorHAnsi" w:eastAsiaTheme="minorEastAsia" w:hAnsiTheme="minorHAnsi" w:cstheme="minorBidi"/>
          <w:sz w:val="22"/>
          <w:szCs w:val="22"/>
        </w:rPr>
        <w:t>c</w:t>
      </w:r>
      <w:r w:rsidR="00D36FAD" w:rsidRPr="00D36FAD">
        <w:rPr>
          <w:rFonts w:asciiTheme="minorHAnsi" w:eastAsiaTheme="minorEastAsia" w:hAnsiTheme="minorHAnsi" w:cstheme="minorBidi"/>
          <w:sz w:val="22"/>
          <w:szCs w:val="22"/>
        </w:rPr>
        <w:t xml:space="preserve">e </w:t>
      </w:r>
      <w:r w:rsidR="00D36FAD">
        <w:rPr>
          <w:rFonts w:asciiTheme="minorHAnsi" w:eastAsiaTheme="minorEastAsia" w:hAnsiTheme="minorHAnsi" w:cstheme="minorBidi"/>
          <w:sz w:val="22"/>
          <w:szCs w:val="22"/>
        </w:rPr>
        <w:t>and identify areas for collaborative working</w:t>
      </w:r>
      <w:r w:rsidR="00526C1B">
        <w:rPr>
          <w:rFonts w:asciiTheme="minorHAnsi" w:eastAsiaTheme="minorEastAsia" w:hAnsiTheme="minorHAnsi" w:cstheme="minorBidi"/>
          <w:sz w:val="22"/>
          <w:szCs w:val="22"/>
        </w:rPr>
        <w:t xml:space="preserve"> across the School</w:t>
      </w:r>
      <w:r w:rsidR="00D36FAD">
        <w:rPr>
          <w:rFonts w:asciiTheme="minorHAnsi" w:eastAsiaTheme="minorEastAsia" w:hAnsiTheme="minorHAnsi" w:cstheme="minorBidi"/>
          <w:sz w:val="22"/>
          <w:szCs w:val="22"/>
        </w:rPr>
        <w:t xml:space="preserve">. </w:t>
      </w:r>
    </w:p>
    <w:p w14:paraId="3E60397D" w14:textId="72E5F49B" w:rsidR="006B2CC0" w:rsidRDefault="007E5BC1"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7E5BC1">
        <w:rPr>
          <w:rFonts w:asciiTheme="minorHAnsi" w:eastAsiaTheme="minorEastAsia" w:hAnsiTheme="minorHAnsi" w:cstheme="minorBidi"/>
          <w:sz w:val="22"/>
          <w:szCs w:val="22"/>
        </w:rPr>
        <w:t>Join external networks to share information and ideas, inform the development of knowledge exchange objectives and to identify potential sources of funding.</w:t>
      </w:r>
    </w:p>
    <w:p w14:paraId="7AE5CAE0" w14:textId="7D7D56DA" w:rsidR="007774D0" w:rsidRDefault="007774D0"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7774D0">
        <w:rPr>
          <w:rFonts w:asciiTheme="minorHAnsi" w:eastAsiaTheme="minorEastAsia" w:hAnsiTheme="minorHAnsi" w:cstheme="minorBidi"/>
          <w:sz w:val="22"/>
          <w:szCs w:val="22"/>
        </w:rPr>
        <w:t xml:space="preserve">Collaborate with colleagues to ensure that knowledge exchange advances inform </w:t>
      </w:r>
      <w:r w:rsidR="00CF379A">
        <w:rPr>
          <w:rFonts w:asciiTheme="minorHAnsi" w:eastAsiaTheme="minorEastAsia" w:hAnsiTheme="minorHAnsi" w:cstheme="minorBidi"/>
          <w:sz w:val="22"/>
          <w:szCs w:val="22"/>
        </w:rPr>
        <w:t xml:space="preserve">School </w:t>
      </w:r>
      <w:r w:rsidRPr="007774D0">
        <w:rPr>
          <w:rFonts w:asciiTheme="minorHAnsi" w:eastAsiaTheme="minorEastAsia" w:hAnsiTheme="minorHAnsi" w:cstheme="minorBidi"/>
          <w:sz w:val="22"/>
          <w:szCs w:val="22"/>
        </w:rPr>
        <w:t>research and teaching efforts</w:t>
      </w:r>
      <w:r w:rsidR="00CF379A">
        <w:rPr>
          <w:rFonts w:asciiTheme="minorHAnsi" w:eastAsiaTheme="minorEastAsia" w:hAnsiTheme="minorHAnsi" w:cstheme="minorBidi"/>
          <w:sz w:val="22"/>
          <w:szCs w:val="22"/>
        </w:rPr>
        <w:t>.</w:t>
      </w:r>
    </w:p>
    <w:p w14:paraId="4C79D205" w14:textId="77FFEEB4" w:rsidR="001F0B22" w:rsidRPr="00DB1506" w:rsidRDefault="001F0B22"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1F0B22">
        <w:rPr>
          <w:rFonts w:asciiTheme="minorHAnsi" w:eastAsiaTheme="minorEastAsia" w:hAnsiTheme="minorHAnsi" w:cstheme="minorBidi"/>
          <w:sz w:val="22"/>
          <w:szCs w:val="22"/>
        </w:rPr>
        <w:t>Engage in continuous professional development</w:t>
      </w:r>
      <w:r>
        <w:rPr>
          <w:rFonts w:asciiTheme="minorHAnsi" w:eastAsiaTheme="minorEastAsia" w:hAnsiTheme="minorHAnsi" w:cstheme="minorBidi"/>
          <w:sz w:val="22"/>
          <w:szCs w:val="22"/>
        </w:rPr>
        <w:t xml:space="preserve">. </w:t>
      </w:r>
    </w:p>
    <w:p w14:paraId="4B67EE97" w14:textId="5E2AE560" w:rsidR="0027041B" w:rsidRPr="00BE1DFA" w:rsidRDefault="00A173E6"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27041B">
        <w:rPr>
          <w:rFonts w:asciiTheme="minorHAnsi" w:eastAsiaTheme="minorEastAsia" w:hAnsiTheme="minorHAnsi" w:cstheme="minorBidi"/>
          <w:sz w:val="22"/>
          <w:szCs w:val="22"/>
        </w:rPr>
        <w:t>Perform any other duties appropriate to the grade as may be required</w:t>
      </w:r>
      <w:r w:rsidR="0033085A" w:rsidRPr="0027041B">
        <w:rPr>
          <w:rFonts w:asciiTheme="minorHAnsi" w:eastAsiaTheme="minorEastAsia" w:hAnsiTheme="minorHAnsi" w:cstheme="minorBidi"/>
          <w:sz w:val="22"/>
          <w:szCs w:val="22"/>
        </w:rPr>
        <w:t xml:space="preserve">. </w:t>
      </w:r>
    </w:p>
    <w:p w14:paraId="1754C01E" w14:textId="073A3619" w:rsidR="00A173E6" w:rsidRPr="00BE1DFA" w:rsidRDefault="00A173E6"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27041B">
        <w:rPr>
          <w:rFonts w:asciiTheme="minorHAnsi" w:eastAsiaTheme="minorEastAsia" w:hAnsiTheme="minorHAnsi" w:cstheme="minorBidi"/>
          <w:sz w:val="22"/>
          <w:szCs w:val="22"/>
        </w:rPr>
        <w:t>Comply with the personal health and safety responsibilities specified in the University Health and Safety policy.</w:t>
      </w:r>
    </w:p>
    <w:p w14:paraId="4BBCA2A1" w14:textId="01D8485A" w:rsidR="0027041B" w:rsidRPr="00BE1DFA" w:rsidRDefault="00E54318"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27041B">
        <w:rPr>
          <w:rFonts w:asciiTheme="minorHAnsi" w:eastAsiaTheme="minorEastAsia" w:hAnsiTheme="minorHAnsi" w:cstheme="minorBidi"/>
          <w:sz w:val="22"/>
          <w:szCs w:val="22"/>
        </w:rPr>
        <w:t>E</w:t>
      </w:r>
      <w:r w:rsidR="00A173E6" w:rsidRPr="0027041B">
        <w:rPr>
          <w:rFonts w:asciiTheme="minorHAnsi" w:eastAsiaTheme="minorEastAsia" w:hAnsiTheme="minorHAnsi" w:cstheme="minorBidi"/>
          <w:sz w:val="22"/>
          <w:szCs w:val="22"/>
        </w:rPr>
        <w:t>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1B010960" w14:textId="701AB5C8" w:rsidR="00A173E6" w:rsidRPr="0027041B" w:rsidRDefault="00E54318" w:rsidP="00404178">
      <w:pPr>
        <w:pStyle w:val="ListParagraph"/>
        <w:numPr>
          <w:ilvl w:val="0"/>
          <w:numId w:val="19"/>
        </w:numPr>
        <w:spacing w:before="120" w:after="120"/>
        <w:jc w:val="both"/>
        <w:rPr>
          <w:rFonts w:asciiTheme="minorHAnsi" w:eastAsiaTheme="minorEastAsia" w:hAnsiTheme="minorHAnsi" w:cstheme="minorBidi"/>
          <w:sz w:val="22"/>
          <w:szCs w:val="22"/>
        </w:rPr>
      </w:pPr>
      <w:r w:rsidRPr="0027041B">
        <w:rPr>
          <w:rFonts w:asciiTheme="minorHAnsi" w:eastAsiaTheme="minorEastAsia" w:hAnsiTheme="minorHAnsi" w:cstheme="minorBidi"/>
          <w:sz w:val="22"/>
          <w:szCs w:val="22"/>
        </w:rPr>
        <w:t>P</w:t>
      </w:r>
      <w:r w:rsidR="00E6595C" w:rsidRPr="0027041B">
        <w:rPr>
          <w:rFonts w:asciiTheme="minorHAnsi" w:eastAsiaTheme="minorEastAsia" w:hAnsiTheme="minorHAnsi" w:cstheme="minorBidi"/>
          <w:sz w:val="22"/>
          <w:szCs w:val="22"/>
        </w:rPr>
        <w:t>romote equality and diversity for students and staff and sustain an inclusive and supportive study and work environment in ac</w:t>
      </w:r>
      <w:r w:rsidR="00942BB2" w:rsidRPr="0027041B">
        <w:rPr>
          <w:rFonts w:asciiTheme="minorHAnsi" w:eastAsiaTheme="minorEastAsia" w:hAnsiTheme="minorHAnsi" w:cstheme="minorBidi"/>
          <w:sz w:val="22"/>
          <w:szCs w:val="22"/>
        </w:rPr>
        <w:t>cordance with University policy</w:t>
      </w:r>
      <w:r w:rsidR="00A173E6" w:rsidRPr="0027041B">
        <w:rPr>
          <w:rFonts w:asciiTheme="minorHAnsi" w:eastAsiaTheme="minorEastAsia" w:hAnsiTheme="minorHAnsi" w:cstheme="minorBidi"/>
          <w:sz w:val="22"/>
          <w:szCs w:val="22"/>
        </w:rPr>
        <w:t>.</w:t>
      </w:r>
    </w:p>
    <w:p w14:paraId="11D1791A" w14:textId="77777777" w:rsidR="00A173E6" w:rsidRPr="0027041B" w:rsidRDefault="00A173E6" w:rsidP="00404178">
      <w:pPr>
        <w:pStyle w:val="ListParagraph"/>
        <w:spacing w:before="120" w:after="120"/>
        <w:rPr>
          <w:rFonts w:asciiTheme="minorHAnsi" w:eastAsiaTheme="minorEastAsia" w:hAnsiTheme="minorHAnsi" w:cstheme="minorBidi"/>
          <w:sz w:val="22"/>
          <w:szCs w:val="22"/>
        </w:rPr>
      </w:pPr>
    </w:p>
    <w:p w14:paraId="50FEEF21" w14:textId="7B633D02" w:rsidR="00E6595C" w:rsidRPr="008E5B0B" w:rsidRDefault="00A173E6" w:rsidP="00404178">
      <w:pPr>
        <w:spacing w:before="120" w:after="120"/>
        <w:rPr>
          <w:rFonts w:asciiTheme="minorHAnsi" w:eastAsiaTheme="minorEastAsia" w:hAnsiTheme="minorHAnsi" w:cstheme="minorBidi"/>
          <w:b/>
          <w:bCs/>
          <w:sz w:val="22"/>
          <w:szCs w:val="22"/>
        </w:rPr>
      </w:pPr>
      <w:r w:rsidRPr="00F91F6D">
        <w:rPr>
          <w:rFonts w:asciiTheme="minorHAnsi" w:eastAsiaTheme="minorEastAsia" w:hAnsiTheme="minorHAnsi" w:cstheme="minorBidi"/>
          <w:b/>
          <w:bCs/>
          <w:sz w:val="22"/>
          <w:szCs w:val="22"/>
        </w:rPr>
        <w:lastRenderedPageBreak/>
        <w:t>This role detail is a guide to the work you will initially be required to undertake.  It may be changed from time to time to meet changing circumstances.  It does not form part of your Contract of Employment.</w:t>
      </w:r>
    </w:p>
    <w:p w14:paraId="31D3BEA5" w14:textId="77777777" w:rsidR="00896C42" w:rsidRPr="00896C42" w:rsidRDefault="00896C42" w:rsidP="00896C42">
      <w:pPr>
        <w:spacing w:before="120" w:after="120"/>
        <w:jc w:val="both"/>
        <w:rPr>
          <w:rFonts w:asciiTheme="minorHAnsi" w:hAnsiTheme="minorHAnsi" w:cstheme="minorHAnsi"/>
          <w:sz w:val="22"/>
          <w:szCs w:val="22"/>
          <w:lang w:val="en-US"/>
        </w:rPr>
      </w:pPr>
      <w:r w:rsidRPr="00896C42">
        <w:rPr>
          <w:rFonts w:asciiTheme="minorHAnsi" w:hAnsiTheme="minorHAnsi" w:cstheme="minorHAnsi"/>
          <w:sz w:val="22"/>
          <w:szCs w:val="22"/>
          <w:lang w:val="en-US"/>
        </w:rPr>
        <w:t>Within this role, it’s not only what you do but how you do it that will enable you to be truly successful. The Salford Behaviours are an integral part of who we want to be as an institution, and it is important that you are able to show us that these are also important to you.</w:t>
      </w:r>
    </w:p>
    <w:p w14:paraId="442263E0" w14:textId="2A773DD4" w:rsidR="00896C42" w:rsidRPr="00896C42" w:rsidRDefault="00896C42" w:rsidP="00896C42">
      <w:pPr>
        <w:spacing w:before="120" w:after="120"/>
        <w:jc w:val="both"/>
        <w:rPr>
          <w:rFonts w:asciiTheme="minorHAnsi" w:hAnsiTheme="minorHAnsi" w:cstheme="minorHAnsi"/>
          <w:sz w:val="22"/>
          <w:szCs w:val="22"/>
          <w:lang w:val="en-US"/>
        </w:rPr>
      </w:pPr>
      <w:r w:rsidRPr="00896C42">
        <w:rPr>
          <w:rFonts w:asciiTheme="minorHAnsi" w:hAnsiTheme="minorHAnsi" w:cstheme="minorHAnsi"/>
          <w:sz w:val="22"/>
          <w:szCs w:val="22"/>
          <w:lang w:val="en-US"/>
        </w:rPr>
        <w:t>For this role, we have identified the following behaviours to be critical.</w:t>
      </w:r>
    </w:p>
    <w:p w14:paraId="765E5CD1" w14:textId="77777777" w:rsidR="00896C42" w:rsidRPr="00896C42" w:rsidRDefault="00896C42" w:rsidP="00896C42">
      <w:pPr>
        <w:numPr>
          <w:ilvl w:val="0"/>
          <w:numId w:val="25"/>
        </w:numPr>
        <w:spacing w:before="120" w:after="120"/>
        <w:jc w:val="both"/>
        <w:rPr>
          <w:rFonts w:asciiTheme="minorHAnsi" w:hAnsiTheme="minorHAnsi" w:cstheme="minorHAnsi"/>
          <w:sz w:val="22"/>
          <w:szCs w:val="22"/>
          <w:lang w:val="en-US"/>
        </w:rPr>
      </w:pPr>
      <w:r w:rsidRPr="00896C42">
        <w:rPr>
          <w:rFonts w:asciiTheme="minorHAnsi" w:hAnsiTheme="minorHAnsi" w:cstheme="minorHAnsi"/>
          <w:b/>
          <w:sz w:val="22"/>
          <w:szCs w:val="22"/>
          <w:lang w:val="en-US"/>
        </w:rPr>
        <w:t xml:space="preserve">Connecting </w:t>
      </w:r>
      <w:r w:rsidRPr="00896C42">
        <w:rPr>
          <w:rFonts w:asciiTheme="minorHAnsi" w:hAnsiTheme="minorHAnsi" w:cstheme="minorHAnsi"/>
          <w:sz w:val="22"/>
          <w:szCs w:val="22"/>
          <w:lang w:val="en-US"/>
        </w:rPr>
        <w:t>- You can build strong working relationships and create a network of trusted contacts across organisational boundaries</w:t>
      </w:r>
    </w:p>
    <w:p w14:paraId="1D1BB2F7" w14:textId="77777777" w:rsidR="00896C42" w:rsidRPr="00896C42" w:rsidRDefault="00896C42" w:rsidP="00896C42">
      <w:pPr>
        <w:numPr>
          <w:ilvl w:val="0"/>
          <w:numId w:val="25"/>
        </w:numPr>
        <w:spacing w:before="120" w:after="120"/>
        <w:jc w:val="both"/>
        <w:rPr>
          <w:rFonts w:asciiTheme="minorHAnsi" w:hAnsiTheme="minorHAnsi" w:cstheme="minorHAnsi"/>
          <w:sz w:val="22"/>
          <w:szCs w:val="22"/>
          <w:lang w:val="en-US"/>
        </w:rPr>
      </w:pPr>
      <w:r w:rsidRPr="00896C42">
        <w:rPr>
          <w:rFonts w:asciiTheme="minorHAnsi" w:hAnsiTheme="minorHAnsi" w:cstheme="minorHAnsi"/>
          <w:b/>
          <w:sz w:val="22"/>
          <w:szCs w:val="22"/>
          <w:lang w:val="en-US"/>
        </w:rPr>
        <w:t xml:space="preserve">Co-creating </w:t>
      </w:r>
      <w:r w:rsidRPr="00896C42">
        <w:rPr>
          <w:rFonts w:asciiTheme="minorHAnsi" w:hAnsiTheme="minorHAnsi" w:cstheme="minorHAnsi"/>
          <w:sz w:val="22"/>
          <w:szCs w:val="22"/>
          <w:lang w:val="en-US"/>
        </w:rPr>
        <w:t>– You are open to new ideas and can work positively with a diverse range of people to tackle complex issues and generate innovative and practical solutions</w:t>
      </w:r>
    </w:p>
    <w:p w14:paraId="4AAD7D14" w14:textId="77777777" w:rsidR="00896C42" w:rsidRPr="00896C42" w:rsidRDefault="00896C42" w:rsidP="00896C42">
      <w:pPr>
        <w:numPr>
          <w:ilvl w:val="0"/>
          <w:numId w:val="25"/>
        </w:numPr>
        <w:spacing w:before="120" w:after="120"/>
        <w:jc w:val="both"/>
        <w:rPr>
          <w:rFonts w:asciiTheme="minorHAnsi" w:hAnsiTheme="minorHAnsi" w:cstheme="minorHAnsi"/>
          <w:sz w:val="22"/>
          <w:szCs w:val="22"/>
          <w:lang w:val="en-US"/>
        </w:rPr>
      </w:pPr>
      <w:r w:rsidRPr="00896C42">
        <w:rPr>
          <w:rFonts w:asciiTheme="minorHAnsi" w:hAnsiTheme="minorHAnsi" w:cstheme="minorHAnsi"/>
          <w:b/>
          <w:sz w:val="22"/>
          <w:szCs w:val="22"/>
          <w:lang w:val="en-US"/>
        </w:rPr>
        <w:t xml:space="preserve">Inspiring </w:t>
      </w:r>
      <w:r w:rsidRPr="00896C42">
        <w:rPr>
          <w:rFonts w:asciiTheme="minorHAnsi" w:hAnsiTheme="minorHAnsi" w:cstheme="minorHAnsi"/>
          <w:sz w:val="22"/>
          <w:szCs w:val="22"/>
          <w:lang w:val="en-US"/>
        </w:rPr>
        <w:t>– You communicate with clarity, engaging and influencing people</w:t>
      </w:r>
    </w:p>
    <w:p w14:paraId="5F28B4DB" w14:textId="77777777" w:rsidR="00E6595C" w:rsidRPr="00E6595C" w:rsidRDefault="00E6595C" w:rsidP="00404178">
      <w:pPr>
        <w:spacing w:before="120" w:after="120"/>
        <w:rPr>
          <w:sz w:val="24"/>
        </w:rPr>
      </w:pPr>
      <w:r w:rsidRPr="00E6595C">
        <w:rPr>
          <w:sz w:val="24"/>
        </w:rPr>
        <w:br w:type="page"/>
      </w:r>
    </w:p>
    <w:p w14:paraId="5305612E" w14:textId="2B678D1C" w:rsidR="00A173E6" w:rsidRPr="005F0C20" w:rsidRDefault="00294CA4" w:rsidP="00404178">
      <w:pPr>
        <w:spacing w:before="120" w:after="120"/>
        <w:rPr>
          <w:b/>
          <w:color w:val="BA0B2A"/>
          <w:sz w:val="28"/>
          <w:szCs w:val="28"/>
        </w:rPr>
      </w:pPr>
      <w:r w:rsidRPr="005F0C20">
        <w:rPr>
          <w:b/>
          <w:color w:val="BA0B2A"/>
          <w:sz w:val="28"/>
          <w:szCs w:val="28"/>
        </w:rPr>
        <w:lastRenderedPageBreak/>
        <w:t>Person Specification</w:t>
      </w:r>
    </w:p>
    <w:p w14:paraId="699C9C42" w14:textId="180A9882" w:rsidR="00A173E6" w:rsidRPr="005F0C20" w:rsidRDefault="00294CA4" w:rsidP="00404178">
      <w:pPr>
        <w:spacing w:before="120" w:after="120"/>
        <w:rPr>
          <w:b/>
          <w:color w:val="BA0B2A"/>
          <w:sz w:val="24"/>
        </w:rPr>
      </w:pPr>
      <w:r w:rsidRPr="005F0C20">
        <w:rPr>
          <w:b/>
          <w:color w:val="BA0B2A"/>
          <w:sz w:val="24"/>
        </w:rPr>
        <w:t>Qualifications</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5F0C20" w:rsidRPr="005F0C20" w14:paraId="51E7E398" w14:textId="77777777" w:rsidTr="00EB0B99">
        <w:trPr>
          <w:trHeight w:val="436"/>
        </w:trPr>
        <w:tc>
          <w:tcPr>
            <w:tcW w:w="534" w:type="dxa"/>
          </w:tcPr>
          <w:p w14:paraId="382385C4" w14:textId="77777777" w:rsidR="00294CA4" w:rsidRPr="005F0C20" w:rsidRDefault="00294CA4" w:rsidP="00404178">
            <w:pPr>
              <w:spacing w:before="120" w:after="120"/>
              <w:rPr>
                <w:color w:val="BA0B2A"/>
                <w:sz w:val="22"/>
                <w:szCs w:val="22"/>
              </w:rPr>
            </w:pPr>
          </w:p>
        </w:tc>
        <w:tc>
          <w:tcPr>
            <w:tcW w:w="6832" w:type="dxa"/>
            <w:shd w:val="clear" w:color="auto" w:fill="F2F2F2"/>
          </w:tcPr>
          <w:p w14:paraId="45CF785C"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The successful candidate should have:</w:t>
            </w:r>
          </w:p>
        </w:tc>
        <w:tc>
          <w:tcPr>
            <w:tcW w:w="1276" w:type="dxa"/>
            <w:shd w:val="clear" w:color="auto" w:fill="F2F2F2"/>
          </w:tcPr>
          <w:p w14:paraId="43493830"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Essential/ Desirable</w:t>
            </w:r>
          </w:p>
        </w:tc>
        <w:tc>
          <w:tcPr>
            <w:tcW w:w="964" w:type="dxa"/>
            <w:shd w:val="clear" w:color="auto" w:fill="F2F2F2"/>
          </w:tcPr>
          <w:p w14:paraId="6AFD7050"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Tested by*</w:t>
            </w:r>
          </w:p>
          <w:p w14:paraId="17CA95F7"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A, I, P, T</w:t>
            </w:r>
          </w:p>
        </w:tc>
      </w:tr>
      <w:tr w:rsidR="00C038A4" w:rsidRPr="00942BB2" w14:paraId="5983C3D9" w14:textId="77777777" w:rsidTr="00EB0B99">
        <w:tc>
          <w:tcPr>
            <w:tcW w:w="534" w:type="dxa"/>
          </w:tcPr>
          <w:p w14:paraId="48132745" w14:textId="77777777" w:rsidR="00C038A4" w:rsidRPr="009C77B8" w:rsidRDefault="00C038A4"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1</w:t>
            </w:r>
          </w:p>
        </w:tc>
        <w:tc>
          <w:tcPr>
            <w:tcW w:w="6832" w:type="dxa"/>
          </w:tcPr>
          <w:p w14:paraId="21D64EDF" w14:textId="3203702B" w:rsidR="00C038A4" w:rsidRPr="009C77B8" w:rsidRDefault="00BC1680"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 d</w:t>
            </w:r>
            <w:r w:rsidR="00C038A4" w:rsidRPr="009C77B8">
              <w:rPr>
                <w:rFonts w:asciiTheme="minorHAnsi" w:hAnsiTheme="minorHAnsi" w:cstheme="minorHAnsi"/>
                <w:sz w:val="22"/>
                <w:szCs w:val="22"/>
              </w:rPr>
              <w:t>egree or equivalent professional qualification</w:t>
            </w:r>
            <w:r w:rsidR="001579DB">
              <w:rPr>
                <w:rFonts w:asciiTheme="minorHAnsi" w:hAnsiTheme="minorHAnsi" w:cstheme="minorHAnsi"/>
                <w:sz w:val="22"/>
                <w:szCs w:val="22"/>
              </w:rPr>
              <w:t xml:space="preserve"> in a relevant discipline</w:t>
            </w:r>
          </w:p>
        </w:tc>
        <w:tc>
          <w:tcPr>
            <w:tcW w:w="1276" w:type="dxa"/>
          </w:tcPr>
          <w:p w14:paraId="359C7B75" w14:textId="77777777" w:rsidR="00C038A4" w:rsidRPr="009C77B8" w:rsidRDefault="00C038A4"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Essential</w:t>
            </w:r>
          </w:p>
        </w:tc>
        <w:tc>
          <w:tcPr>
            <w:tcW w:w="964" w:type="dxa"/>
          </w:tcPr>
          <w:p w14:paraId="4F39050E" w14:textId="77777777" w:rsidR="00C038A4" w:rsidRPr="009C77B8" w:rsidRDefault="00C038A4"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w:t>
            </w:r>
          </w:p>
        </w:tc>
      </w:tr>
      <w:tr w:rsidR="00700D79" w:rsidRPr="00942BB2" w14:paraId="0FEA2083" w14:textId="77777777" w:rsidTr="00EB0B99">
        <w:tc>
          <w:tcPr>
            <w:tcW w:w="534" w:type="dxa"/>
          </w:tcPr>
          <w:p w14:paraId="2EFD4CE6" w14:textId="31FB1E38" w:rsidR="00700D79" w:rsidRPr="009C77B8" w:rsidRDefault="000E0245"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2</w:t>
            </w:r>
          </w:p>
        </w:tc>
        <w:tc>
          <w:tcPr>
            <w:tcW w:w="6832" w:type="dxa"/>
          </w:tcPr>
          <w:p w14:paraId="467BF111" w14:textId="68327A68" w:rsidR="00700D79" w:rsidRPr="009C77B8" w:rsidRDefault="00BC1680"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w:t>
            </w:r>
            <w:r w:rsidR="00700D79" w:rsidRPr="009C77B8">
              <w:rPr>
                <w:rFonts w:asciiTheme="minorHAnsi" w:hAnsiTheme="minorHAnsi" w:cstheme="minorHAnsi"/>
                <w:sz w:val="22"/>
                <w:szCs w:val="22"/>
              </w:rPr>
              <w:t xml:space="preserve"> Post Graduate Research qualification</w:t>
            </w:r>
            <w:r w:rsidR="001579DB">
              <w:rPr>
                <w:rFonts w:asciiTheme="minorHAnsi" w:hAnsiTheme="minorHAnsi" w:cstheme="minorHAnsi"/>
                <w:sz w:val="22"/>
                <w:szCs w:val="22"/>
              </w:rPr>
              <w:t xml:space="preserve"> in a relevant discipline </w:t>
            </w:r>
            <w:r w:rsidR="00700D79" w:rsidRPr="009C77B8">
              <w:rPr>
                <w:rFonts w:asciiTheme="minorHAnsi" w:hAnsiTheme="minorHAnsi" w:cstheme="minorHAnsi"/>
                <w:sz w:val="22"/>
                <w:szCs w:val="22"/>
              </w:rPr>
              <w:t xml:space="preserve"> </w:t>
            </w:r>
          </w:p>
        </w:tc>
        <w:tc>
          <w:tcPr>
            <w:tcW w:w="1276" w:type="dxa"/>
          </w:tcPr>
          <w:p w14:paraId="1BDBE707" w14:textId="6FAC027A" w:rsidR="00700D79" w:rsidRPr="009C77B8" w:rsidRDefault="001579DB" w:rsidP="00404178">
            <w:pPr>
              <w:spacing w:before="120" w:after="120"/>
              <w:rPr>
                <w:rFonts w:asciiTheme="minorHAnsi" w:hAnsiTheme="minorHAnsi" w:cstheme="minorHAnsi"/>
                <w:sz w:val="22"/>
                <w:szCs w:val="22"/>
              </w:rPr>
            </w:pPr>
            <w:r>
              <w:rPr>
                <w:rFonts w:asciiTheme="minorHAnsi" w:hAnsiTheme="minorHAnsi" w:cstheme="minorHAnsi"/>
                <w:sz w:val="22"/>
                <w:szCs w:val="22"/>
              </w:rPr>
              <w:t xml:space="preserve">Essential </w:t>
            </w:r>
          </w:p>
        </w:tc>
        <w:tc>
          <w:tcPr>
            <w:tcW w:w="964" w:type="dxa"/>
          </w:tcPr>
          <w:p w14:paraId="5E3AC6D1" w14:textId="77777777" w:rsidR="00700D79" w:rsidRPr="009C77B8" w:rsidRDefault="00700D79"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w:t>
            </w:r>
          </w:p>
        </w:tc>
      </w:tr>
    </w:tbl>
    <w:p w14:paraId="23EDFA3D" w14:textId="77777777" w:rsidR="00294CA4" w:rsidRPr="004D0FA7" w:rsidRDefault="00294CA4" w:rsidP="00404178">
      <w:pPr>
        <w:spacing w:before="120" w:after="120"/>
        <w:rPr>
          <w:sz w:val="16"/>
          <w:szCs w:val="16"/>
        </w:rPr>
      </w:pPr>
    </w:p>
    <w:p w14:paraId="1F410EAE" w14:textId="4F8FC190" w:rsidR="00A173E6" w:rsidRPr="005F0C20" w:rsidRDefault="001526F6" w:rsidP="00404178">
      <w:pPr>
        <w:spacing w:before="120" w:after="120"/>
        <w:rPr>
          <w:b/>
          <w:color w:val="BA0B2A"/>
          <w:sz w:val="24"/>
        </w:rPr>
      </w:pPr>
      <w:r w:rsidRPr="005F0C20">
        <w:rPr>
          <w:b/>
          <w:color w:val="BA0B2A"/>
          <w:sz w:val="24"/>
        </w:rPr>
        <w:t>Background &amp; Experience</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5F0C20" w:rsidRPr="005F0C20" w14:paraId="3137B1FB" w14:textId="77777777" w:rsidTr="00EB0B99">
        <w:trPr>
          <w:trHeight w:val="436"/>
        </w:trPr>
        <w:tc>
          <w:tcPr>
            <w:tcW w:w="534" w:type="dxa"/>
          </w:tcPr>
          <w:p w14:paraId="1DDCEB13" w14:textId="77777777" w:rsidR="00294CA4" w:rsidRPr="005F0C20" w:rsidRDefault="00294CA4" w:rsidP="00404178">
            <w:pPr>
              <w:spacing w:before="120" w:after="120"/>
              <w:rPr>
                <w:b/>
                <w:color w:val="BA0B2A"/>
                <w:sz w:val="22"/>
                <w:szCs w:val="22"/>
              </w:rPr>
            </w:pPr>
          </w:p>
        </w:tc>
        <w:tc>
          <w:tcPr>
            <w:tcW w:w="6832" w:type="dxa"/>
            <w:shd w:val="clear" w:color="auto" w:fill="F2F2F2"/>
          </w:tcPr>
          <w:p w14:paraId="3F3304C7"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The successful candidate should have:</w:t>
            </w:r>
          </w:p>
        </w:tc>
        <w:tc>
          <w:tcPr>
            <w:tcW w:w="1276" w:type="dxa"/>
            <w:shd w:val="clear" w:color="auto" w:fill="F2F2F2"/>
          </w:tcPr>
          <w:p w14:paraId="234B2E12"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Essential/ Desirable</w:t>
            </w:r>
          </w:p>
        </w:tc>
        <w:tc>
          <w:tcPr>
            <w:tcW w:w="964" w:type="dxa"/>
            <w:shd w:val="clear" w:color="auto" w:fill="F2F2F2"/>
          </w:tcPr>
          <w:p w14:paraId="163331F9"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Tested by*</w:t>
            </w:r>
          </w:p>
          <w:p w14:paraId="4510D13C"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A, I, P, T</w:t>
            </w:r>
          </w:p>
        </w:tc>
      </w:tr>
      <w:tr w:rsidR="00A15EA8" w:rsidRPr="00942BB2" w14:paraId="22A21EA6" w14:textId="77777777" w:rsidTr="00EB0B99">
        <w:tc>
          <w:tcPr>
            <w:tcW w:w="534" w:type="dxa"/>
          </w:tcPr>
          <w:p w14:paraId="4BF1BEF0" w14:textId="407E7BCE" w:rsidR="00A15EA8" w:rsidRPr="009C77B8"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3</w:t>
            </w:r>
          </w:p>
        </w:tc>
        <w:tc>
          <w:tcPr>
            <w:tcW w:w="6832" w:type="dxa"/>
          </w:tcPr>
          <w:p w14:paraId="1436D9F4" w14:textId="1AFEA993" w:rsidR="00A15EA8" w:rsidRPr="009C77B8" w:rsidRDefault="00EF0868" w:rsidP="00404178">
            <w:pPr>
              <w:spacing w:before="120" w:after="120"/>
              <w:rPr>
                <w:rFonts w:asciiTheme="minorHAnsi" w:hAnsiTheme="minorHAnsi" w:cstheme="minorHAnsi"/>
                <w:sz w:val="22"/>
                <w:szCs w:val="22"/>
              </w:rPr>
            </w:pPr>
            <w:r>
              <w:rPr>
                <w:rFonts w:asciiTheme="minorHAnsi" w:hAnsiTheme="minorHAnsi" w:cstheme="minorHAnsi"/>
                <w:sz w:val="22"/>
                <w:szCs w:val="22"/>
              </w:rPr>
              <w:t>B</w:t>
            </w:r>
            <w:r w:rsidR="008F4A8B" w:rsidRPr="008F4A8B">
              <w:rPr>
                <w:rFonts w:asciiTheme="minorHAnsi" w:hAnsiTheme="minorHAnsi" w:cstheme="minorHAnsi"/>
                <w:sz w:val="22"/>
                <w:szCs w:val="22"/>
              </w:rPr>
              <w:t xml:space="preserve">readth or depth of knowledge in discipline/s </w:t>
            </w:r>
            <w:r>
              <w:rPr>
                <w:rFonts w:asciiTheme="minorHAnsi" w:hAnsiTheme="minorHAnsi" w:cstheme="minorHAnsi"/>
                <w:sz w:val="22"/>
                <w:szCs w:val="22"/>
              </w:rPr>
              <w:t xml:space="preserve">relevant to the School </w:t>
            </w:r>
            <w:r w:rsidR="008F4A8B" w:rsidRPr="008F4A8B">
              <w:rPr>
                <w:rFonts w:asciiTheme="minorHAnsi" w:hAnsiTheme="minorHAnsi" w:cstheme="minorHAnsi"/>
                <w:sz w:val="22"/>
                <w:szCs w:val="22"/>
              </w:rPr>
              <w:t>to contribute to the development of knowledge exchange activities.</w:t>
            </w:r>
          </w:p>
        </w:tc>
        <w:tc>
          <w:tcPr>
            <w:tcW w:w="1276" w:type="dxa"/>
          </w:tcPr>
          <w:p w14:paraId="1754142D" w14:textId="525F35A8" w:rsidR="00A15EA8" w:rsidRPr="009C77B8" w:rsidRDefault="00D217BC" w:rsidP="00404178">
            <w:pPr>
              <w:spacing w:before="120" w:after="120"/>
              <w:rPr>
                <w:rFonts w:asciiTheme="minorHAnsi" w:hAnsiTheme="minorHAnsi" w:cstheme="minorHAnsi"/>
                <w:sz w:val="22"/>
                <w:szCs w:val="22"/>
              </w:rPr>
            </w:pPr>
            <w:r>
              <w:rPr>
                <w:rFonts w:asciiTheme="minorHAnsi" w:hAnsiTheme="minorHAnsi" w:cstheme="minorHAnsi"/>
                <w:sz w:val="22"/>
                <w:szCs w:val="22"/>
              </w:rPr>
              <w:t>Essential</w:t>
            </w:r>
          </w:p>
        </w:tc>
        <w:tc>
          <w:tcPr>
            <w:tcW w:w="964" w:type="dxa"/>
          </w:tcPr>
          <w:p w14:paraId="0F96AE1C" w14:textId="7BCC0B99" w:rsidR="00A15EA8" w:rsidRPr="009C77B8" w:rsidRDefault="00D217BC" w:rsidP="00404178">
            <w:pPr>
              <w:spacing w:before="120" w:after="120"/>
              <w:rPr>
                <w:rFonts w:asciiTheme="minorHAnsi" w:hAnsiTheme="minorHAnsi" w:cstheme="minorHAnsi"/>
                <w:sz w:val="22"/>
                <w:szCs w:val="22"/>
              </w:rPr>
            </w:pPr>
            <w:r>
              <w:rPr>
                <w:rFonts w:asciiTheme="minorHAnsi" w:hAnsiTheme="minorHAnsi" w:cstheme="minorHAnsi"/>
                <w:sz w:val="22"/>
                <w:szCs w:val="22"/>
              </w:rPr>
              <w:t>A, I</w:t>
            </w:r>
          </w:p>
        </w:tc>
      </w:tr>
      <w:tr w:rsidR="00294CA4" w:rsidRPr="00942BB2" w14:paraId="00B7A035" w14:textId="77777777" w:rsidTr="00EB0B99">
        <w:tc>
          <w:tcPr>
            <w:tcW w:w="534" w:type="dxa"/>
          </w:tcPr>
          <w:p w14:paraId="40B3B317" w14:textId="3EAFFDF4" w:rsidR="00294CA4" w:rsidRPr="009C77B8"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4</w:t>
            </w:r>
          </w:p>
        </w:tc>
        <w:tc>
          <w:tcPr>
            <w:tcW w:w="6832" w:type="dxa"/>
          </w:tcPr>
          <w:p w14:paraId="48EA4914" w14:textId="5010468A" w:rsidR="00294CA4" w:rsidRPr="009C77B8" w:rsidRDefault="00303CDD" w:rsidP="00473EC2">
            <w:pPr>
              <w:spacing w:before="120" w:after="120"/>
              <w:rPr>
                <w:rFonts w:asciiTheme="minorHAnsi" w:hAnsiTheme="minorHAnsi" w:cstheme="minorHAnsi"/>
                <w:sz w:val="22"/>
                <w:szCs w:val="22"/>
              </w:rPr>
            </w:pPr>
            <w:r w:rsidRPr="009C77B8">
              <w:rPr>
                <w:rFonts w:asciiTheme="minorHAnsi" w:hAnsiTheme="minorHAnsi" w:cstheme="minorHAnsi"/>
                <w:sz w:val="22"/>
                <w:szCs w:val="22"/>
              </w:rPr>
              <w:t>Experience of working with, and leading, academic and non-academic</w:t>
            </w:r>
            <w:r w:rsidR="00473EC2">
              <w:rPr>
                <w:rFonts w:asciiTheme="minorHAnsi" w:hAnsiTheme="minorHAnsi" w:cstheme="minorHAnsi"/>
                <w:sz w:val="22"/>
                <w:szCs w:val="22"/>
              </w:rPr>
              <w:t xml:space="preserve"> </w:t>
            </w:r>
            <w:r w:rsidRPr="009C77B8">
              <w:rPr>
                <w:rFonts w:asciiTheme="minorHAnsi" w:hAnsiTheme="minorHAnsi" w:cstheme="minorHAnsi"/>
                <w:sz w:val="22"/>
                <w:szCs w:val="22"/>
              </w:rPr>
              <w:t xml:space="preserve">partners </w:t>
            </w:r>
          </w:p>
        </w:tc>
        <w:tc>
          <w:tcPr>
            <w:tcW w:w="1276" w:type="dxa"/>
          </w:tcPr>
          <w:p w14:paraId="5F02684B" w14:textId="717D5735" w:rsidR="00294CA4" w:rsidRPr="009C77B8" w:rsidRDefault="004859A8"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Essential</w:t>
            </w:r>
          </w:p>
        </w:tc>
        <w:tc>
          <w:tcPr>
            <w:tcW w:w="964" w:type="dxa"/>
          </w:tcPr>
          <w:p w14:paraId="7A67F1E4" w14:textId="7536D64A" w:rsidR="00294CA4" w:rsidRPr="009C77B8" w:rsidRDefault="000E0245"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 I</w:t>
            </w:r>
          </w:p>
        </w:tc>
      </w:tr>
      <w:tr w:rsidR="00297F08" w:rsidRPr="00942BB2" w14:paraId="46D96DB6" w14:textId="77777777" w:rsidTr="00EB0B99">
        <w:tc>
          <w:tcPr>
            <w:tcW w:w="534" w:type="dxa"/>
          </w:tcPr>
          <w:p w14:paraId="1F89C5C8" w14:textId="3A8BE9F1" w:rsidR="00297F08" w:rsidRPr="009C77B8"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5</w:t>
            </w:r>
          </w:p>
        </w:tc>
        <w:tc>
          <w:tcPr>
            <w:tcW w:w="6832" w:type="dxa"/>
          </w:tcPr>
          <w:p w14:paraId="037549CD" w14:textId="2BFD9857" w:rsidR="00297F08" w:rsidRPr="009C77B8" w:rsidRDefault="00473EC2" w:rsidP="00404178">
            <w:pPr>
              <w:spacing w:before="120" w:after="120"/>
              <w:rPr>
                <w:rFonts w:asciiTheme="minorHAnsi" w:hAnsiTheme="minorHAnsi" w:cstheme="minorHAnsi"/>
                <w:sz w:val="22"/>
                <w:szCs w:val="22"/>
              </w:rPr>
            </w:pPr>
            <w:r>
              <w:rPr>
                <w:rFonts w:asciiTheme="minorHAnsi" w:hAnsiTheme="minorHAnsi" w:cstheme="minorHAnsi"/>
                <w:sz w:val="22"/>
                <w:szCs w:val="22"/>
              </w:rPr>
              <w:t>Experience of the</w:t>
            </w:r>
            <w:r w:rsidR="00353793">
              <w:rPr>
                <w:rFonts w:asciiTheme="minorHAnsi" w:hAnsiTheme="minorHAnsi" w:cstheme="minorHAnsi"/>
                <w:sz w:val="22"/>
                <w:szCs w:val="22"/>
              </w:rPr>
              <w:t xml:space="preserve"> translation of research into impact </w:t>
            </w:r>
          </w:p>
        </w:tc>
        <w:tc>
          <w:tcPr>
            <w:tcW w:w="1276" w:type="dxa"/>
          </w:tcPr>
          <w:p w14:paraId="459CE8AB" w14:textId="7AF1AE4B" w:rsidR="00297F08" w:rsidRPr="009C77B8" w:rsidRDefault="004859A8"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Essential</w:t>
            </w:r>
          </w:p>
        </w:tc>
        <w:tc>
          <w:tcPr>
            <w:tcW w:w="964" w:type="dxa"/>
          </w:tcPr>
          <w:p w14:paraId="2F96CA3E" w14:textId="74A9E19A" w:rsidR="00297F08" w:rsidRPr="009C77B8" w:rsidRDefault="000E0245"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 I</w:t>
            </w:r>
          </w:p>
        </w:tc>
      </w:tr>
      <w:tr w:rsidR="000E0245" w:rsidRPr="00942BB2" w14:paraId="002A9460" w14:textId="77777777" w:rsidTr="00EB0B99">
        <w:tc>
          <w:tcPr>
            <w:tcW w:w="534" w:type="dxa"/>
            <w:tcBorders>
              <w:top w:val="single" w:sz="4" w:space="0" w:color="999999"/>
              <w:left w:val="single" w:sz="4" w:space="0" w:color="999999"/>
              <w:bottom w:val="single" w:sz="4" w:space="0" w:color="999999"/>
              <w:right w:val="single" w:sz="4" w:space="0" w:color="999999"/>
            </w:tcBorders>
          </w:tcPr>
          <w:p w14:paraId="722F5041" w14:textId="5B37BC69" w:rsidR="000E0245" w:rsidRPr="009C77B8"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6</w:t>
            </w:r>
          </w:p>
        </w:tc>
        <w:tc>
          <w:tcPr>
            <w:tcW w:w="6832" w:type="dxa"/>
            <w:tcBorders>
              <w:top w:val="single" w:sz="4" w:space="0" w:color="999999"/>
              <w:left w:val="single" w:sz="4" w:space="0" w:color="999999"/>
              <w:bottom w:val="single" w:sz="4" w:space="0" w:color="999999"/>
              <w:right w:val="single" w:sz="4" w:space="0" w:color="999999"/>
            </w:tcBorders>
          </w:tcPr>
          <w:p w14:paraId="1C26D0BE" w14:textId="0B481DF2" w:rsidR="000E0245" w:rsidRPr="009C77B8" w:rsidRDefault="00473EC2" w:rsidP="00404178">
            <w:pPr>
              <w:spacing w:before="120" w:after="120"/>
              <w:rPr>
                <w:rFonts w:asciiTheme="minorHAnsi" w:hAnsiTheme="minorHAnsi" w:cstheme="minorHAnsi"/>
                <w:sz w:val="22"/>
                <w:szCs w:val="22"/>
              </w:rPr>
            </w:pPr>
            <w:r w:rsidRPr="00473EC2">
              <w:rPr>
                <w:rFonts w:asciiTheme="minorHAnsi" w:hAnsiTheme="minorHAnsi" w:cstheme="minorHAnsi"/>
                <w:sz w:val="22"/>
                <w:szCs w:val="22"/>
              </w:rPr>
              <w:t>Experience of project management and successful delivery of outcomes</w:t>
            </w:r>
          </w:p>
        </w:tc>
        <w:tc>
          <w:tcPr>
            <w:tcW w:w="1276" w:type="dxa"/>
            <w:tcBorders>
              <w:top w:val="single" w:sz="4" w:space="0" w:color="999999"/>
              <w:left w:val="single" w:sz="4" w:space="0" w:color="999999"/>
              <w:bottom w:val="single" w:sz="4" w:space="0" w:color="999999"/>
              <w:right w:val="single" w:sz="4" w:space="0" w:color="999999"/>
            </w:tcBorders>
          </w:tcPr>
          <w:p w14:paraId="1822B7B5" w14:textId="15A54DB2" w:rsidR="000E0245" w:rsidRPr="009C77B8" w:rsidRDefault="000E0245"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Essential</w:t>
            </w:r>
          </w:p>
        </w:tc>
        <w:tc>
          <w:tcPr>
            <w:tcW w:w="964" w:type="dxa"/>
            <w:tcBorders>
              <w:top w:val="single" w:sz="4" w:space="0" w:color="999999"/>
              <w:left w:val="single" w:sz="4" w:space="0" w:color="999999"/>
              <w:bottom w:val="single" w:sz="4" w:space="0" w:color="999999"/>
              <w:right w:val="single" w:sz="4" w:space="0" w:color="999999"/>
            </w:tcBorders>
          </w:tcPr>
          <w:p w14:paraId="06EE5474" w14:textId="013F107E" w:rsidR="000E0245" w:rsidRPr="009C77B8" w:rsidRDefault="000E0245"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 I</w:t>
            </w:r>
          </w:p>
        </w:tc>
      </w:tr>
      <w:tr w:rsidR="00BE1DFA" w:rsidRPr="00942BB2" w14:paraId="7A7DD97E" w14:textId="77777777" w:rsidTr="00EB0B99">
        <w:tc>
          <w:tcPr>
            <w:tcW w:w="534" w:type="dxa"/>
            <w:tcBorders>
              <w:top w:val="single" w:sz="4" w:space="0" w:color="999999"/>
              <w:left w:val="single" w:sz="4" w:space="0" w:color="999999"/>
              <w:bottom w:val="single" w:sz="4" w:space="0" w:color="999999"/>
              <w:right w:val="single" w:sz="4" w:space="0" w:color="999999"/>
            </w:tcBorders>
          </w:tcPr>
          <w:p w14:paraId="63D3FAB7" w14:textId="3CBFA105" w:rsidR="00BE1DFA"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7</w:t>
            </w:r>
          </w:p>
        </w:tc>
        <w:tc>
          <w:tcPr>
            <w:tcW w:w="6832" w:type="dxa"/>
            <w:tcBorders>
              <w:top w:val="single" w:sz="4" w:space="0" w:color="999999"/>
              <w:left w:val="single" w:sz="4" w:space="0" w:color="999999"/>
              <w:bottom w:val="single" w:sz="4" w:space="0" w:color="999999"/>
              <w:right w:val="single" w:sz="4" w:space="0" w:color="999999"/>
            </w:tcBorders>
          </w:tcPr>
          <w:p w14:paraId="564625BB" w14:textId="6647D021" w:rsidR="00BE1DFA" w:rsidRPr="009C77B8" w:rsidRDefault="00473EC2" w:rsidP="00404178">
            <w:pPr>
              <w:tabs>
                <w:tab w:val="clear" w:pos="4860"/>
              </w:tabs>
              <w:suppressAutoHyphens w:val="0"/>
              <w:spacing w:before="120" w:after="120"/>
              <w:rPr>
                <w:rFonts w:asciiTheme="minorHAnsi" w:hAnsiTheme="minorHAnsi" w:cstheme="minorHAnsi"/>
                <w:sz w:val="22"/>
                <w:szCs w:val="22"/>
              </w:rPr>
            </w:pPr>
            <w:r w:rsidRPr="00473EC2">
              <w:rPr>
                <w:rFonts w:asciiTheme="minorHAnsi" w:hAnsiTheme="minorHAnsi" w:cstheme="minorHAnsi"/>
                <w:sz w:val="22"/>
                <w:szCs w:val="22"/>
              </w:rPr>
              <w:t>Experience of development of successful funding bids for knowledge exchange (e.g. KTP)</w:t>
            </w:r>
          </w:p>
        </w:tc>
        <w:tc>
          <w:tcPr>
            <w:tcW w:w="1276" w:type="dxa"/>
            <w:tcBorders>
              <w:top w:val="single" w:sz="4" w:space="0" w:color="999999"/>
              <w:left w:val="single" w:sz="4" w:space="0" w:color="999999"/>
              <w:bottom w:val="single" w:sz="4" w:space="0" w:color="999999"/>
              <w:right w:val="single" w:sz="4" w:space="0" w:color="999999"/>
            </w:tcBorders>
          </w:tcPr>
          <w:p w14:paraId="5C225C4F" w14:textId="63B84284" w:rsidR="00BE1DFA" w:rsidRPr="009C77B8" w:rsidRDefault="00473EC2" w:rsidP="00404178">
            <w:pPr>
              <w:spacing w:before="120" w:after="120"/>
              <w:rPr>
                <w:rFonts w:asciiTheme="minorHAnsi" w:hAnsiTheme="minorHAnsi" w:cstheme="minorHAnsi"/>
                <w:sz w:val="22"/>
                <w:szCs w:val="22"/>
              </w:rPr>
            </w:pPr>
            <w:r>
              <w:rPr>
                <w:rFonts w:asciiTheme="minorHAnsi" w:hAnsiTheme="minorHAnsi" w:cstheme="minorHAnsi"/>
                <w:sz w:val="22"/>
                <w:szCs w:val="22"/>
              </w:rPr>
              <w:t>Desirable</w:t>
            </w:r>
          </w:p>
        </w:tc>
        <w:tc>
          <w:tcPr>
            <w:tcW w:w="964" w:type="dxa"/>
            <w:tcBorders>
              <w:top w:val="single" w:sz="4" w:space="0" w:color="999999"/>
              <w:left w:val="single" w:sz="4" w:space="0" w:color="999999"/>
              <w:bottom w:val="single" w:sz="4" w:space="0" w:color="999999"/>
              <w:right w:val="single" w:sz="4" w:space="0" w:color="999999"/>
            </w:tcBorders>
          </w:tcPr>
          <w:p w14:paraId="2D3C39B0" w14:textId="6642AA52" w:rsidR="00BE1DFA" w:rsidRPr="009C77B8" w:rsidRDefault="00BE1DFA" w:rsidP="00404178">
            <w:pPr>
              <w:spacing w:before="120" w:after="120"/>
              <w:rPr>
                <w:rFonts w:asciiTheme="minorHAnsi" w:hAnsiTheme="minorHAnsi" w:cstheme="minorHAnsi"/>
                <w:sz w:val="22"/>
                <w:szCs w:val="22"/>
              </w:rPr>
            </w:pPr>
            <w:r>
              <w:rPr>
                <w:rFonts w:asciiTheme="minorHAnsi" w:hAnsiTheme="minorHAnsi" w:cstheme="minorHAnsi"/>
                <w:sz w:val="22"/>
                <w:szCs w:val="22"/>
              </w:rPr>
              <w:t>A, I</w:t>
            </w:r>
          </w:p>
        </w:tc>
      </w:tr>
      <w:tr w:rsidR="005C35FD" w:rsidRPr="00942BB2" w14:paraId="47A04AF6" w14:textId="77777777" w:rsidTr="00EB0B99">
        <w:tc>
          <w:tcPr>
            <w:tcW w:w="534" w:type="dxa"/>
            <w:tcBorders>
              <w:top w:val="single" w:sz="4" w:space="0" w:color="999999"/>
              <w:left w:val="single" w:sz="4" w:space="0" w:color="999999"/>
              <w:bottom w:val="single" w:sz="4" w:space="0" w:color="999999"/>
              <w:right w:val="single" w:sz="4" w:space="0" w:color="999999"/>
            </w:tcBorders>
          </w:tcPr>
          <w:p w14:paraId="10E2C484" w14:textId="3D67307E" w:rsidR="005C35FD" w:rsidRPr="009C77B8"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8</w:t>
            </w:r>
          </w:p>
        </w:tc>
        <w:tc>
          <w:tcPr>
            <w:tcW w:w="6832" w:type="dxa"/>
            <w:tcBorders>
              <w:top w:val="single" w:sz="4" w:space="0" w:color="999999"/>
              <w:left w:val="single" w:sz="4" w:space="0" w:color="999999"/>
              <w:bottom w:val="single" w:sz="4" w:space="0" w:color="999999"/>
              <w:right w:val="single" w:sz="4" w:space="0" w:color="999999"/>
            </w:tcBorders>
          </w:tcPr>
          <w:p w14:paraId="6699AA55" w14:textId="4EC29929" w:rsidR="005C35FD" w:rsidRPr="009C77B8" w:rsidRDefault="00BE1DFA" w:rsidP="00404178">
            <w:pPr>
              <w:tabs>
                <w:tab w:val="clear" w:pos="4860"/>
              </w:tabs>
              <w:suppressAutoHyphens w:val="0"/>
              <w:spacing w:before="120" w:after="120"/>
              <w:rPr>
                <w:rFonts w:asciiTheme="minorHAnsi" w:hAnsiTheme="minorHAnsi" w:cstheme="minorHAnsi"/>
                <w:sz w:val="22"/>
                <w:szCs w:val="22"/>
                <w:lang w:eastAsia="en-GB"/>
              </w:rPr>
            </w:pPr>
            <w:r w:rsidRPr="00BE1DFA">
              <w:rPr>
                <w:rFonts w:asciiTheme="minorHAnsi" w:hAnsiTheme="minorHAnsi" w:cstheme="minorHAnsi"/>
                <w:sz w:val="22"/>
                <w:szCs w:val="22"/>
              </w:rPr>
              <w:t>Experience of technology transfer and commercialisation</w:t>
            </w:r>
            <w:r w:rsidRPr="00BE1DFA">
              <w:rPr>
                <w:rFonts w:asciiTheme="minorHAnsi" w:hAnsiTheme="minorHAnsi" w:cstheme="minorHAnsi"/>
                <w:sz w:val="22"/>
                <w:szCs w:val="22"/>
              </w:rPr>
              <w:tab/>
              <w:t xml:space="preserve"> </w:t>
            </w:r>
          </w:p>
        </w:tc>
        <w:tc>
          <w:tcPr>
            <w:tcW w:w="1276" w:type="dxa"/>
            <w:tcBorders>
              <w:top w:val="single" w:sz="4" w:space="0" w:color="999999"/>
              <w:left w:val="single" w:sz="4" w:space="0" w:color="999999"/>
              <w:bottom w:val="single" w:sz="4" w:space="0" w:color="999999"/>
              <w:right w:val="single" w:sz="4" w:space="0" w:color="999999"/>
            </w:tcBorders>
          </w:tcPr>
          <w:p w14:paraId="3028696E" w14:textId="3B07996F" w:rsidR="005C35FD" w:rsidRPr="009C77B8" w:rsidRDefault="00BE1DFA" w:rsidP="00404178">
            <w:pPr>
              <w:spacing w:before="120" w:after="120"/>
              <w:rPr>
                <w:rFonts w:asciiTheme="minorHAnsi" w:hAnsiTheme="minorHAnsi" w:cstheme="minorHAnsi"/>
                <w:sz w:val="22"/>
                <w:szCs w:val="22"/>
              </w:rPr>
            </w:pPr>
            <w:r w:rsidRPr="00BE1DFA">
              <w:rPr>
                <w:rFonts w:asciiTheme="minorHAnsi" w:hAnsiTheme="minorHAnsi" w:cstheme="minorHAnsi"/>
                <w:sz w:val="22"/>
                <w:szCs w:val="22"/>
              </w:rPr>
              <w:t>Desirable</w:t>
            </w:r>
          </w:p>
        </w:tc>
        <w:tc>
          <w:tcPr>
            <w:tcW w:w="964" w:type="dxa"/>
            <w:tcBorders>
              <w:top w:val="single" w:sz="4" w:space="0" w:color="999999"/>
              <w:left w:val="single" w:sz="4" w:space="0" w:color="999999"/>
              <w:bottom w:val="single" w:sz="4" w:space="0" w:color="999999"/>
              <w:right w:val="single" w:sz="4" w:space="0" w:color="999999"/>
            </w:tcBorders>
          </w:tcPr>
          <w:p w14:paraId="19615FAE" w14:textId="1C26FAC6" w:rsidR="005C35FD" w:rsidRPr="009C77B8" w:rsidRDefault="000E0245" w:rsidP="00404178">
            <w:pPr>
              <w:spacing w:before="120" w:after="120"/>
              <w:rPr>
                <w:rFonts w:asciiTheme="minorHAnsi" w:hAnsiTheme="minorHAnsi" w:cstheme="minorHAnsi"/>
                <w:sz w:val="22"/>
                <w:szCs w:val="22"/>
              </w:rPr>
            </w:pPr>
            <w:r w:rsidRPr="009C77B8">
              <w:rPr>
                <w:rFonts w:asciiTheme="minorHAnsi" w:hAnsiTheme="minorHAnsi" w:cstheme="minorHAnsi"/>
                <w:sz w:val="22"/>
                <w:szCs w:val="22"/>
              </w:rPr>
              <w:t>A, I</w:t>
            </w:r>
          </w:p>
        </w:tc>
      </w:tr>
    </w:tbl>
    <w:p w14:paraId="525BFE59" w14:textId="77777777" w:rsidR="00AA7175" w:rsidRDefault="00AA7175" w:rsidP="00404178">
      <w:pPr>
        <w:spacing w:before="120" w:after="120"/>
        <w:rPr>
          <w:b/>
          <w:color w:val="C00000"/>
          <w:sz w:val="24"/>
        </w:rPr>
      </w:pPr>
    </w:p>
    <w:p w14:paraId="75C5ACD3" w14:textId="544ABDB0" w:rsidR="00A173E6" w:rsidRPr="005F0C20" w:rsidRDefault="00294CA4" w:rsidP="00404178">
      <w:pPr>
        <w:spacing w:before="120" w:after="120"/>
        <w:rPr>
          <w:b/>
          <w:color w:val="BA0B2A"/>
          <w:sz w:val="24"/>
        </w:rPr>
      </w:pPr>
      <w:r w:rsidRPr="005F0C20">
        <w:rPr>
          <w:b/>
          <w:color w:val="BA0B2A"/>
          <w:sz w:val="24"/>
        </w:rPr>
        <w:t>Knowledge</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5F0C20" w:rsidRPr="005F0C20" w14:paraId="263B59DE" w14:textId="77777777" w:rsidTr="00EB0B99">
        <w:trPr>
          <w:trHeight w:val="436"/>
        </w:trPr>
        <w:tc>
          <w:tcPr>
            <w:tcW w:w="534" w:type="dxa"/>
          </w:tcPr>
          <w:p w14:paraId="3B8422DF" w14:textId="77777777" w:rsidR="00294CA4" w:rsidRPr="005F0C20" w:rsidRDefault="00294CA4" w:rsidP="00404178">
            <w:pPr>
              <w:spacing w:before="120" w:after="120"/>
              <w:rPr>
                <w:b/>
                <w:color w:val="BA0B2A"/>
                <w:sz w:val="22"/>
                <w:szCs w:val="22"/>
              </w:rPr>
            </w:pPr>
          </w:p>
        </w:tc>
        <w:tc>
          <w:tcPr>
            <w:tcW w:w="6832" w:type="dxa"/>
            <w:shd w:val="clear" w:color="auto" w:fill="F2F2F2"/>
          </w:tcPr>
          <w:p w14:paraId="573AA78B"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The successful candidate should have demonstrable knowledge of:</w:t>
            </w:r>
          </w:p>
        </w:tc>
        <w:tc>
          <w:tcPr>
            <w:tcW w:w="1276" w:type="dxa"/>
            <w:shd w:val="clear" w:color="auto" w:fill="F2F2F2"/>
          </w:tcPr>
          <w:p w14:paraId="003A53DF"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Essential/ Desirable</w:t>
            </w:r>
          </w:p>
        </w:tc>
        <w:tc>
          <w:tcPr>
            <w:tcW w:w="964" w:type="dxa"/>
            <w:shd w:val="clear" w:color="auto" w:fill="F2F2F2"/>
          </w:tcPr>
          <w:p w14:paraId="58B0335B"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Tested by*</w:t>
            </w:r>
          </w:p>
          <w:p w14:paraId="7AAEFD61"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A, I, P, T</w:t>
            </w:r>
          </w:p>
        </w:tc>
      </w:tr>
      <w:tr w:rsidR="00294CA4" w:rsidRPr="00942BB2" w14:paraId="27D901AD" w14:textId="77777777" w:rsidTr="00EB0B99">
        <w:tc>
          <w:tcPr>
            <w:tcW w:w="534" w:type="dxa"/>
          </w:tcPr>
          <w:p w14:paraId="4DF35537" w14:textId="5C91FDDB" w:rsidR="00294CA4" w:rsidRPr="00141652"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9</w:t>
            </w:r>
          </w:p>
        </w:tc>
        <w:tc>
          <w:tcPr>
            <w:tcW w:w="6832" w:type="dxa"/>
          </w:tcPr>
          <w:p w14:paraId="0B190855" w14:textId="7C8AF0DF" w:rsidR="00294CA4" w:rsidRPr="00141652" w:rsidRDefault="00BB0092"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 xml:space="preserve">Knowledge of </w:t>
            </w:r>
            <w:r w:rsidR="0021304C">
              <w:rPr>
                <w:rFonts w:asciiTheme="minorHAnsi" w:hAnsiTheme="minorHAnsi" w:cstheme="minorHAnsi"/>
                <w:sz w:val="22"/>
                <w:szCs w:val="22"/>
              </w:rPr>
              <w:t xml:space="preserve">the </w:t>
            </w:r>
            <w:r w:rsidR="00800805">
              <w:rPr>
                <w:rFonts w:asciiTheme="minorHAnsi" w:hAnsiTheme="minorHAnsi" w:cstheme="minorHAnsi"/>
                <w:sz w:val="22"/>
                <w:szCs w:val="22"/>
              </w:rPr>
              <w:t>research and knowledge exchange</w:t>
            </w:r>
            <w:r w:rsidRPr="00141652">
              <w:rPr>
                <w:rFonts w:asciiTheme="minorHAnsi" w:hAnsiTheme="minorHAnsi" w:cstheme="minorHAnsi"/>
                <w:sz w:val="22"/>
                <w:szCs w:val="22"/>
              </w:rPr>
              <w:t xml:space="preserve"> lifecycle</w:t>
            </w:r>
          </w:p>
        </w:tc>
        <w:tc>
          <w:tcPr>
            <w:tcW w:w="1276" w:type="dxa"/>
          </w:tcPr>
          <w:p w14:paraId="5A616730" w14:textId="6466EF77" w:rsidR="00294CA4" w:rsidRPr="00141652" w:rsidRDefault="004859A8"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Essential</w:t>
            </w:r>
          </w:p>
        </w:tc>
        <w:tc>
          <w:tcPr>
            <w:tcW w:w="964" w:type="dxa"/>
          </w:tcPr>
          <w:p w14:paraId="65C0931F" w14:textId="77777777" w:rsidR="00294CA4" w:rsidRPr="00141652" w:rsidRDefault="00A032FB"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A, I</w:t>
            </w:r>
          </w:p>
        </w:tc>
      </w:tr>
      <w:tr w:rsidR="00BC1680" w:rsidRPr="00942BB2" w14:paraId="0FDA35D2" w14:textId="77777777" w:rsidTr="00EB0B99">
        <w:tc>
          <w:tcPr>
            <w:tcW w:w="534" w:type="dxa"/>
          </w:tcPr>
          <w:p w14:paraId="12E6522D" w14:textId="2047E706" w:rsidR="00BC1680" w:rsidRPr="00141652" w:rsidRDefault="00A15EA8" w:rsidP="00404178">
            <w:pPr>
              <w:spacing w:before="120" w:after="120"/>
              <w:rPr>
                <w:rFonts w:asciiTheme="minorHAnsi" w:hAnsiTheme="minorHAnsi" w:cstheme="minorHAnsi"/>
                <w:sz w:val="22"/>
                <w:szCs w:val="22"/>
              </w:rPr>
            </w:pPr>
            <w:r>
              <w:rPr>
                <w:rFonts w:asciiTheme="minorHAnsi" w:hAnsiTheme="minorHAnsi" w:cstheme="minorHAnsi"/>
                <w:sz w:val="22"/>
                <w:szCs w:val="22"/>
              </w:rPr>
              <w:t>10</w:t>
            </w:r>
          </w:p>
        </w:tc>
        <w:tc>
          <w:tcPr>
            <w:tcW w:w="6832" w:type="dxa"/>
          </w:tcPr>
          <w:p w14:paraId="28EB3E73" w14:textId="5B32C449" w:rsidR="00BC1680" w:rsidRPr="00141652" w:rsidRDefault="00303CDD" w:rsidP="00404178">
            <w:pPr>
              <w:tabs>
                <w:tab w:val="clear" w:pos="4860"/>
              </w:tabs>
              <w:suppressAutoHyphens w:val="0"/>
              <w:spacing w:before="120" w:after="120"/>
              <w:rPr>
                <w:rFonts w:asciiTheme="minorHAnsi" w:hAnsiTheme="minorHAnsi" w:cstheme="minorHAnsi"/>
                <w:sz w:val="22"/>
                <w:szCs w:val="22"/>
                <w:lang w:eastAsia="en-GB"/>
              </w:rPr>
            </w:pPr>
            <w:r w:rsidRPr="00141652">
              <w:rPr>
                <w:rFonts w:asciiTheme="minorHAnsi" w:hAnsiTheme="minorHAnsi" w:cstheme="minorHAnsi"/>
                <w:sz w:val="22"/>
                <w:szCs w:val="22"/>
              </w:rPr>
              <w:t>In depth understanding of business and academic priorities</w:t>
            </w:r>
          </w:p>
        </w:tc>
        <w:tc>
          <w:tcPr>
            <w:tcW w:w="1276" w:type="dxa"/>
          </w:tcPr>
          <w:p w14:paraId="63C77ACC" w14:textId="470CF16C" w:rsidR="00BC1680" w:rsidRPr="00141652" w:rsidRDefault="00BC1680"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Essential</w:t>
            </w:r>
          </w:p>
        </w:tc>
        <w:tc>
          <w:tcPr>
            <w:tcW w:w="964" w:type="dxa"/>
          </w:tcPr>
          <w:p w14:paraId="76BEC6B6" w14:textId="049C7DF0" w:rsidR="00BC1680" w:rsidRPr="00141652" w:rsidRDefault="00BC1680"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A, I</w:t>
            </w:r>
          </w:p>
        </w:tc>
      </w:tr>
      <w:tr w:rsidR="00297F08" w:rsidRPr="00942BB2" w14:paraId="1CD040A6" w14:textId="77777777" w:rsidTr="00EB0B99">
        <w:tc>
          <w:tcPr>
            <w:tcW w:w="534" w:type="dxa"/>
          </w:tcPr>
          <w:p w14:paraId="4B221586" w14:textId="3B4A6D03" w:rsidR="00297F08" w:rsidRPr="00141652" w:rsidRDefault="00BE1DFA" w:rsidP="00404178">
            <w:pPr>
              <w:spacing w:before="120" w:after="120"/>
              <w:rPr>
                <w:rFonts w:asciiTheme="minorHAnsi" w:hAnsiTheme="minorHAnsi" w:cstheme="minorHAnsi"/>
                <w:sz w:val="22"/>
                <w:szCs w:val="22"/>
              </w:rPr>
            </w:pPr>
            <w:r>
              <w:rPr>
                <w:rFonts w:asciiTheme="minorHAnsi" w:hAnsiTheme="minorHAnsi" w:cstheme="minorHAnsi"/>
                <w:sz w:val="22"/>
                <w:szCs w:val="22"/>
              </w:rPr>
              <w:t>1</w:t>
            </w:r>
            <w:r w:rsidR="00A15EA8">
              <w:rPr>
                <w:rFonts w:asciiTheme="minorHAnsi" w:hAnsiTheme="minorHAnsi" w:cstheme="minorHAnsi"/>
                <w:sz w:val="22"/>
                <w:szCs w:val="22"/>
              </w:rPr>
              <w:t>1</w:t>
            </w:r>
          </w:p>
        </w:tc>
        <w:tc>
          <w:tcPr>
            <w:tcW w:w="6832" w:type="dxa"/>
          </w:tcPr>
          <w:p w14:paraId="75A0A10D" w14:textId="43A78F6F" w:rsidR="00297F08" w:rsidRPr="007D7F36" w:rsidRDefault="006C304C" w:rsidP="00404178">
            <w:pPr>
              <w:spacing w:before="120" w:after="120"/>
              <w:rPr>
                <w:rFonts w:asciiTheme="minorHAnsi" w:hAnsiTheme="minorHAnsi" w:cstheme="minorHAnsi"/>
                <w:sz w:val="22"/>
                <w:szCs w:val="22"/>
              </w:rPr>
            </w:pPr>
            <w:r w:rsidRPr="00766F93">
              <w:rPr>
                <w:rFonts w:asciiTheme="minorHAnsi" w:hAnsiTheme="minorHAnsi" w:cstheme="minorHAnsi"/>
                <w:sz w:val="22"/>
                <w:szCs w:val="22"/>
              </w:rPr>
              <w:t xml:space="preserve">Knowledge and understanding of UK </w:t>
            </w:r>
            <w:r w:rsidR="00800805">
              <w:rPr>
                <w:rFonts w:asciiTheme="minorHAnsi" w:hAnsiTheme="minorHAnsi" w:cstheme="minorHAnsi"/>
                <w:sz w:val="22"/>
                <w:szCs w:val="22"/>
              </w:rPr>
              <w:t xml:space="preserve">and international </w:t>
            </w:r>
            <w:r w:rsidRPr="00766F93">
              <w:rPr>
                <w:rFonts w:asciiTheme="minorHAnsi" w:hAnsiTheme="minorHAnsi" w:cstheme="minorHAnsi"/>
                <w:sz w:val="22"/>
                <w:szCs w:val="22"/>
              </w:rPr>
              <w:t xml:space="preserve">innovation policy </w:t>
            </w:r>
          </w:p>
        </w:tc>
        <w:tc>
          <w:tcPr>
            <w:tcW w:w="1276" w:type="dxa"/>
          </w:tcPr>
          <w:p w14:paraId="2E4F54BA" w14:textId="6471DCA9" w:rsidR="00297F08" w:rsidRPr="00141652" w:rsidRDefault="004859A8"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Essential</w:t>
            </w:r>
          </w:p>
        </w:tc>
        <w:tc>
          <w:tcPr>
            <w:tcW w:w="964" w:type="dxa"/>
          </w:tcPr>
          <w:p w14:paraId="347237B7" w14:textId="193BD069" w:rsidR="00297F08" w:rsidRPr="00141652" w:rsidRDefault="004859A8"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A, I</w:t>
            </w:r>
          </w:p>
        </w:tc>
      </w:tr>
      <w:tr w:rsidR="00B07372" w:rsidRPr="00942BB2" w14:paraId="26444BC3" w14:textId="77777777" w:rsidTr="00EB0B99">
        <w:tc>
          <w:tcPr>
            <w:tcW w:w="534" w:type="dxa"/>
          </w:tcPr>
          <w:p w14:paraId="7C4CD99F" w14:textId="3CB6E745" w:rsidR="00B07372" w:rsidRPr="00141652" w:rsidRDefault="00B07372"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1</w:t>
            </w:r>
            <w:r w:rsidR="00A15EA8">
              <w:rPr>
                <w:rFonts w:asciiTheme="minorHAnsi" w:hAnsiTheme="minorHAnsi" w:cstheme="minorHAnsi"/>
                <w:sz w:val="22"/>
                <w:szCs w:val="22"/>
              </w:rPr>
              <w:t>2</w:t>
            </w:r>
          </w:p>
        </w:tc>
        <w:tc>
          <w:tcPr>
            <w:tcW w:w="6832" w:type="dxa"/>
          </w:tcPr>
          <w:p w14:paraId="2B45A73E" w14:textId="5D143FFC" w:rsidR="00B07372" w:rsidRPr="00C862E9" w:rsidDel="001F7099" w:rsidRDefault="00B3486C" w:rsidP="00404178">
            <w:pPr>
              <w:spacing w:before="120" w:after="120"/>
              <w:rPr>
                <w:rFonts w:asciiTheme="minorHAnsi" w:hAnsiTheme="minorHAnsi" w:cstheme="minorHAnsi"/>
                <w:sz w:val="22"/>
                <w:szCs w:val="22"/>
                <w:highlight w:val="yellow"/>
              </w:rPr>
            </w:pPr>
            <w:r w:rsidRPr="00B3486C">
              <w:rPr>
                <w:rFonts w:asciiTheme="minorHAnsi" w:hAnsiTheme="minorHAnsi" w:cstheme="minorHAnsi"/>
                <w:sz w:val="22"/>
                <w:szCs w:val="22"/>
              </w:rPr>
              <w:t>An understanding of the knowledge exchange process and mechanisms</w:t>
            </w:r>
            <w:r w:rsidRPr="00B3486C">
              <w:rPr>
                <w:rFonts w:asciiTheme="minorHAnsi" w:hAnsiTheme="minorHAnsi" w:cstheme="minorHAnsi"/>
                <w:sz w:val="22"/>
                <w:szCs w:val="22"/>
              </w:rPr>
              <w:tab/>
            </w:r>
          </w:p>
        </w:tc>
        <w:tc>
          <w:tcPr>
            <w:tcW w:w="1276" w:type="dxa"/>
          </w:tcPr>
          <w:p w14:paraId="2A2DC061" w14:textId="2691F3EC" w:rsidR="00B07372" w:rsidRPr="00141652" w:rsidRDefault="004859A8"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Essential</w:t>
            </w:r>
          </w:p>
        </w:tc>
        <w:tc>
          <w:tcPr>
            <w:tcW w:w="964" w:type="dxa"/>
          </w:tcPr>
          <w:p w14:paraId="383A0E53" w14:textId="2EEDFB62" w:rsidR="00B07372" w:rsidRPr="00141652" w:rsidRDefault="004859A8" w:rsidP="00404178">
            <w:pPr>
              <w:spacing w:before="120" w:after="120"/>
              <w:rPr>
                <w:rFonts w:asciiTheme="minorHAnsi" w:hAnsiTheme="minorHAnsi" w:cstheme="minorHAnsi"/>
                <w:sz w:val="22"/>
                <w:szCs w:val="22"/>
              </w:rPr>
            </w:pPr>
            <w:r w:rsidRPr="00141652">
              <w:rPr>
                <w:rFonts w:asciiTheme="minorHAnsi" w:hAnsiTheme="minorHAnsi" w:cstheme="minorHAnsi"/>
                <w:sz w:val="22"/>
                <w:szCs w:val="22"/>
              </w:rPr>
              <w:t>A, I</w:t>
            </w:r>
          </w:p>
        </w:tc>
      </w:tr>
      <w:tr w:rsidR="0033710E" w:rsidRPr="00942BB2" w14:paraId="4860E259" w14:textId="77777777" w:rsidTr="00EB0B99">
        <w:tc>
          <w:tcPr>
            <w:tcW w:w="534" w:type="dxa"/>
          </w:tcPr>
          <w:p w14:paraId="4EDC039C" w14:textId="51A4D482" w:rsidR="0033710E" w:rsidRPr="00141652" w:rsidRDefault="0033710E" w:rsidP="00404178">
            <w:pPr>
              <w:spacing w:before="120" w:after="120"/>
              <w:rPr>
                <w:rFonts w:asciiTheme="minorHAnsi" w:hAnsiTheme="minorHAnsi" w:cstheme="minorHAnsi"/>
                <w:sz w:val="22"/>
                <w:szCs w:val="22"/>
              </w:rPr>
            </w:pPr>
            <w:r>
              <w:rPr>
                <w:rFonts w:asciiTheme="minorHAnsi" w:hAnsiTheme="minorHAnsi" w:cstheme="minorHAnsi"/>
                <w:sz w:val="22"/>
                <w:szCs w:val="22"/>
              </w:rPr>
              <w:t>13</w:t>
            </w:r>
          </w:p>
        </w:tc>
        <w:tc>
          <w:tcPr>
            <w:tcW w:w="6832" w:type="dxa"/>
          </w:tcPr>
          <w:p w14:paraId="69835A0D" w14:textId="5322B192" w:rsidR="0033710E" w:rsidRPr="00B3486C" w:rsidRDefault="000C74E7" w:rsidP="00404178">
            <w:pPr>
              <w:spacing w:before="120" w:after="120"/>
              <w:rPr>
                <w:rFonts w:asciiTheme="minorHAnsi" w:hAnsiTheme="minorHAnsi" w:cstheme="minorHAnsi"/>
                <w:sz w:val="22"/>
                <w:szCs w:val="22"/>
              </w:rPr>
            </w:pPr>
            <w:r>
              <w:rPr>
                <w:rFonts w:asciiTheme="minorHAnsi" w:hAnsiTheme="minorHAnsi" w:cstheme="minorHAnsi"/>
                <w:sz w:val="22"/>
                <w:szCs w:val="22"/>
              </w:rPr>
              <w:t>K</w:t>
            </w:r>
            <w:r w:rsidRPr="000C74E7">
              <w:rPr>
                <w:rFonts w:asciiTheme="minorHAnsi" w:hAnsiTheme="minorHAnsi" w:cstheme="minorHAnsi"/>
                <w:sz w:val="22"/>
                <w:szCs w:val="22"/>
              </w:rPr>
              <w:t xml:space="preserve">nowledge of </w:t>
            </w:r>
            <w:r>
              <w:rPr>
                <w:rFonts w:asciiTheme="minorHAnsi" w:hAnsiTheme="minorHAnsi" w:cstheme="minorHAnsi"/>
                <w:sz w:val="22"/>
                <w:szCs w:val="22"/>
              </w:rPr>
              <w:t xml:space="preserve">the </w:t>
            </w:r>
            <w:r w:rsidRPr="000C74E7">
              <w:rPr>
                <w:rFonts w:asciiTheme="minorHAnsi" w:hAnsiTheme="minorHAnsi" w:cstheme="minorHAnsi"/>
                <w:sz w:val="22"/>
                <w:szCs w:val="22"/>
              </w:rPr>
              <w:t xml:space="preserve">importance and nature </w:t>
            </w:r>
            <w:r>
              <w:rPr>
                <w:rFonts w:asciiTheme="minorHAnsi" w:hAnsiTheme="minorHAnsi" w:cstheme="minorHAnsi"/>
                <w:sz w:val="22"/>
                <w:szCs w:val="22"/>
              </w:rPr>
              <w:t xml:space="preserve">the </w:t>
            </w:r>
            <w:r w:rsidRPr="000C74E7">
              <w:rPr>
                <w:rFonts w:asciiTheme="minorHAnsi" w:hAnsiTheme="minorHAnsi" w:cstheme="minorHAnsi"/>
                <w:sz w:val="22"/>
                <w:szCs w:val="22"/>
              </w:rPr>
              <w:t>REF and KEF assessments</w:t>
            </w:r>
          </w:p>
        </w:tc>
        <w:tc>
          <w:tcPr>
            <w:tcW w:w="1276" w:type="dxa"/>
          </w:tcPr>
          <w:p w14:paraId="6F229184" w14:textId="13B5DE8F" w:rsidR="0033710E" w:rsidRPr="00141652" w:rsidRDefault="0033710E" w:rsidP="00404178">
            <w:pPr>
              <w:spacing w:before="120" w:after="120"/>
              <w:rPr>
                <w:rFonts w:asciiTheme="minorHAnsi" w:hAnsiTheme="minorHAnsi" w:cstheme="minorHAnsi"/>
                <w:sz w:val="22"/>
                <w:szCs w:val="22"/>
              </w:rPr>
            </w:pPr>
            <w:r>
              <w:rPr>
                <w:rFonts w:asciiTheme="minorHAnsi" w:hAnsiTheme="minorHAnsi" w:cstheme="minorHAnsi"/>
                <w:sz w:val="22"/>
                <w:szCs w:val="22"/>
              </w:rPr>
              <w:t>Essential</w:t>
            </w:r>
          </w:p>
        </w:tc>
        <w:tc>
          <w:tcPr>
            <w:tcW w:w="964" w:type="dxa"/>
          </w:tcPr>
          <w:p w14:paraId="1C356B44" w14:textId="70996E5C" w:rsidR="0033710E" w:rsidRPr="00141652" w:rsidRDefault="0033710E" w:rsidP="00404178">
            <w:pPr>
              <w:spacing w:before="120" w:after="120"/>
              <w:rPr>
                <w:rFonts w:asciiTheme="minorHAnsi" w:hAnsiTheme="minorHAnsi" w:cstheme="minorHAnsi"/>
                <w:sz w:val="22"/>
                <w:szCs w:val="22"/>
              </w:rPr>
            </w:pPr>
            <w:r>
              <w:rPr>
                <w:rFonts w:asciiTheme="minorHAnsi" w:hAnsiTheme="minorHAnsi" w:cstheme="minorHAnsi"/>
                <w:sz w:val="22"/>
                <w:szCs w:val="22"/>
              </w:rPr>
              <w:t>A,I</w:t>
            </w:r>
          </w:p>
        </w:tc>
      </w:tr>
    </w:tbl>
    <w:p w14:paraId="7117BDE2" w14:textId="77777777" w:rsidR="00AA7175" w:rsidRDefault="00AA7175" w:rsidP="00404178">
      <w:pPr>
        <w:spacing w:before="120" w:after="120"/>
        <w:rPr>
          <w:b/>
          <w:color w:val="C00000"/>
          <w:sz w:val="24"/>
        </w:rPr>
      </w:pPr>
    </w:p>
    <w:p w14:paraId="6C96A784" w14:textId="2E398E60" w:rsidR="00A173E6" w:rsidRPr="005F0C20" w:rsidRDefault="00294CA4" w:rsidP="00404178">
      <w:pPr>
        <w:spacing w:before="120" w:after="120"/>
        <w:rPr>
          <w:b/>
          <w:color w:val="BA0B2A"/>
          <w:sz w:val="24"/>
        </w:rPr>
      </w:pPr>
      <w:r w:rsidRPr="005F0C20">
        <w:rPr>
          <w:b/>
          <w:color w:val="BA0B2A"/>
          <w:sz w:val="24"/>
        </w:rPr>
        <w:lastRenderedPageBreak/>
        <w:t>Skills &amp; Competencies</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5F0C20" w:rsidRPr="005F0C20" w14:paraId="5A8436F7" w14:textId="77777777" w:rsidTr="00EB0B99">
        <w:trPr>
          <w:trHeight w:val="436"/>
        </w:trPr>
        <w:tc>
          <w:tcPr>
            <w:tcW w:w="534" w:type="dxa"/>
          </w:tcPr>
          <w:p w14:paraId="6AA572B4" w14:textId="77777777" w:rsidR="00294CA4" w:rsidRPr="005F0C20" w:rsidRDefault="00294CA4" w:rsidP="00404178">
            <w:pPr>
              <w:spacing w:before="120" w:after="120"/>
              <w:rPr>
                <w:b/>
                <w:color w:val="BA0B2A"/>
                <w:sz w:val="22"/>
                <w:szCs w:val="22"/>
              </w:rPr>
            </w:pPr>
          </w:p>
        </w:tc>
        <w:tc>
          <w:tcPr>
            <w:tcW w:w="6832" w:type="dxa"/>
            <w:shd w:val="clear" w:color="auto" w:fill="F2F2F2"/>
          </w:tcPr>
          <w:p w14:paraId="682E580D"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The successful candidate should demonstrate:</w:t>
            </w:r>
          </w:p>
        </w:tc>
        <w:tc>
          <w:tcPr>
            <w:tcW w:w="1276" w:type="dxa"/>
            <w:shd w:val="clear" w:color="auto" w:fill="F2F2F2"/>
          </w:tcPr>
          <w:p w14:paraId="54F4E3CE"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Essential/ Desirable</w:t>
            </w:r>
          </w:p>
        </w:tc>
        <w:tc>
          <w:tcPr>
            <w:tcW w:w="964" w:type="dxa"/>
            <w:shd w:val="clear" w:color="auto" w:fill="F2F2F2"/>
          </w:tcPr>
          <w:p w14:paraId="51D4440E"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Tested by*</w:t>
            </w:r>
          </w:p>
          <w:p w14:paraId="5743AE57" w14:textId="77777777" w:rsidR="00294CA4" w:rsidRPr="005F0C20" w:rsidRDefault="00294CA4" w:rsidP="00404178">
            <w:pPr>
              <w:pStyle w:val="PS-Heading3"/>
              <w:suppressAutoHyphens w:val="0"/>
              <w:spacing w:before="120" w:after="120"/>
              <w:rPr>
                <w:color w:val="BA0B2A"/>
                <w:lang w:eastAsia="en-GB"/>
              </w:rPr>
            </w:pPr>
            <w:r w:rsidRPr="005F0C20">
              <w:rPr>
                <w:color w:val="BA0B2A"/>
                <w:lang w:eastAsia="en-GB"/>
              </w:rPr>
              <w:t>A, I, P, T</w:t>
            </w:r>
          </w:p>
        </w:tc>
      </w:tr>
      <w:tr w:rsidR="004859A8" w:rsidRPr="00942BB2" w14:paraId="7EA5525D" w14:textId="77777777" w:rsidTr="00EB0B99">
        <w:tc>
          <w:tcPr>
            <w:tcW w:w="534" w:type="dxa"/>
          </w:tcPr>
          <w:p w14:paraId="2DB3E945" w14:textId="2D88B8B4" w:rsidR="004859A8" w:rsidRPr="00C862E9" w:rsidRDefault="000E0245" w:rsidP="00404178">
            <w:pPr>
              <w:spacing w:before="120" w:after="120"/>
              <w:rPr>
                <w:rFonts w:asciiTheme="minorHAnsi" w:hAnsiTheme="minorHAnsi" w:cstheme="minorHAnsi"/>
                <w:sz w:val="22"/>
                <w:szCs w:val="22"/>
              </w:rPr>
            </w:pPr>
            <w:r w:rsidRPr="00C862E9">
              <w:rPr>
                <w:rFonts w:asciiTheme="minorHAnsi" w:hAnsiTheme="minorHAnsi" w:cstheme="minorHAnsi"/>
                <w:sz w:val="22"/>
                <w:szCs w:val="22"/>
              </w:rPr>
              <w:t>1</w:t>
            </w:r>
            <w:r w:rsidR="0033710E">
              <w:rPr>
                <w:rFonts w:asciiTheme="minorHAnsi" w:hAnsiTheme="minorHAnsi" w:cstheme="minorHAnsi"/>
                <w:sz w:val="22"/>
                <w:szCs w:val="22"/>
              </w:rPr>
              <w:t>4</w:t>
            </w:r>
          </w:p>
        </w:tc>
        <w:tc>
          <w:tcPr>
            <w:tcW w:w="6832" w:type="dxa"/>
          </w:tcPr>
          <w:p w14:paraId="6A08BBC1" w14:textId="0E367742" w:rsidR="004859A8" w:rsidRPr="00C862E9" w:rsidRDefault="00950483" w:rsidP="00404178">
            <w:pPr>
              <w:spacing w:before="120" w:after="120"/>
              <w:rPr>
                <w:rFonts w:asciiTheme="minorHAnsi" w:hAnsiTheme="minorHAnsi" w:cstheme="minorHAnsi"/>
                <w:sz w:val="22"/>
                <w:szCs w:val="22"/>
              </w:rPr>
            </w:pPr>
            <w:r w:rsidRPr="00950483">
              <w:rPr>
                <w:rFonts w:asciiTheme="minorHAnsi" w:hAnsiTheme="minorHAnsi" w:cstheme="minorHAnsi"/>
                <w:sz w:val="22"/>
                <w:szCs w:val="22"/>
              </w:rPr>
              <w:t>Strong stakeholder management skills with proven track record of successfully engaging and influencing staff at all levels</w:t>
            </w:r>
          </w:p>
        </w:tc>
        <w:tc>
          <w:tcPr>
            <w:tcW w:w="1276" w:type="dxa"/>
          </w:tcPr>
          <w:p w14:paraId="6C17C416" w14:textId="03AFEA27" w:rsidR="004859A8" w:rsidRPr="00C862E9" w:rsidRDefault="000E0245" w:rsidP="00404178">
            <w:pPr>
              <w:spacing w:before="120" w:after="120"/>
              <w:rPr>
                <w:rFonts w:asciiTheme="minorHAnsi" w:hAnsiTheme="minorHAnsi" w:cstheme="minorHAnsi"/>
                <w:sz w:val="22"/>
                <w:szCs w:val="22"/>
              </w:rPr>
            </w:pPr>
            <w:r w:rsidRPr="00C862E9">
              <w:rPr>
                <w:rFonts w:asciiTheme="minorHAnsi" w:hAnsiTheme="minorHAnsi" w:cstheme="minorHAnsi"/>
                <w:sz w:val="22"/>
                <w:szCs w:val="22"/>
              </w:rPr>
              <w:t>Essential</w:t>
            </w:r>
          </w:p>
        </w:tc>
        <w:tc>
          <w:tcPr>
            <w:tcW w:w="964" w:type="dxa"/>
          </w:tcPr>
          <w:p w14:paraId="66CA6C30" w14:textId="7AE84E31" w:rsidR="004859A8" w:rsidRPr="00C862E9" w:rsidRDefault="000E0245" w:rsidP="00404178">
            <w:pPr>
              <w:spacing w:before="120" w:after="120"/>
              <w:rPr>
                <w:rFonts w:asciiTheme="minorHAnsi" w:hAnsiTheme="minorHAnsi" w:cstheme="minorHAnsi"/>
                <w:sz w:val="22"/>
                <w:szCs w:val="22"/>
              </w:rPr>
            </w:pPr>
            <w:r w:rsidRPr="00C862E9">
              <w:rPr>
                <w:rFonts w:asciiTheme="minorHAnsi" w:hAnsiTheme="minorHAnsi" w:cstheme="minorHAnsi"/>
                <w:sz w:val="22"/>
                <w:szCs w:val="22"/>
              </w:rPr>
              <w:t>A, I</w:t>
            </w:r>
          </w:p>
        </w:tc>
      </w:tr>
      <w:tr w:rsidR="001526F6" w:rsidRPr="00942BB2" w14:paraId="4FAFED03" w14:textId="77777777" w:rsidTr="00EB0B99">
        <w:tc>
          <w:tcPr>
            <w:tcW w:w="534" w:type="dxa"/>
          </w:tcPr>
          <w:p w14:paraId="558FE13C" w14:textId="563B9434" w:rsidR="001526F6" w:rsidRPr="00C862E9" w:rsidRDefault="001526F6" w:rsidP="00404178">
            <w:pPr>
              <w:spacing w:before="120" w:after="120"/>
              <w:rPr>
                <w:rFonts w:asciiTheme="minorHAnsi" w:hAnsiTheme="minorHAnsi" w:cstheme="minorHAnsi"/>
                <w:sz w:val="22"/>
                <w:szCs w:val="22"/>
              </w:rPr>
            </w:pPr>
            <w:r w:rsidRPr="00C862E9">
              <w:rPr>
                <w:rFonts w:asciiTheme="minorHAnsi" w:hAnsiTheme="minorHAnsi" w:cstheme="minorHAnsi"/>
                <w:sz w:val="22"/>
                <w:szCs w:val="22"/>
              </w:rPr>
              <w:t>1</w:t>
            </w:r>
            <w:r w:rsidR="0033710E">
              <w:rPr>
                <w:rFonts w:asciiTheme="minorHAnsi" w:hAnsiTheme="minorHAnsi" w:cstheme="minorHAnsi"/>
                <w:sz w:val="22"/>
                <w:szCs w:val="22"/>
              </w:rPr>
              <w:t>5</w:t>
            </w:r>
          </w:p>
        </w:tc>
        <w:tc>
          <w:tcPr>
            <w:tcW w:w="6832" w:type="dxa"/>
          </w:tcPr>
          <w:p w14:paraId="0BC09577" w14:textId="071D5A60" w:rsidR="001526F6" w:rsidRPr="00C862E9" w:rsidRDefault="00EB0B99" w:rsidP="00404178">
            <w:pPr>
              <w:spacing w:before="120" w:after="120"/>
              <w:rPr>
                <w:rFonts w:asciiTheme="minorHAnsi" w:hAnsiTheme="minorHAnsi" w:cstheme="minorHAnsi"/>
                <w:sz w:val="22"/>
                <w:szCs w:val="22"/>
              </w:rPr>
            </w:pPr>
            <w:r w:rsidRPr="00C862E9">
              <w:rPr>
                <w:rFonts w:asciiTheme="minorHAnsi" w:hAnsiTheme="minorHAnsi" w:cstheme="minorHAnsi"/>
                <w:noProof/>
                <w:sz w:val="22"/>
                <w:szCs w:val="22"/>
              </w:rPr>
              <w:t>Strong, positive, inspirational leadership and the ability to motivate and influence teams to deliver</w:t>
            </w:r>
          </w:p>
        </w:tc>
        <w:tc>
          <w:tcPr>
            <w:tcW w:w="1276" w:type="dxa"/>
          </w:tcPr>
          <w:p w14:paraId="7632A176" w14:textId="77777777" w:rsidR="001526F6" w:rsidRPr="00C862E9" w:rsidRDefault="001526F6" w:rsidP="00404178">
            <w:pPr>
              <w:spacing w:before="120" w:after="120"/>
              <w:rPr>
                <w:rFonts w:asciiTheme="minorHAnsi" w:hAnsiTheme="minorHAnsi" w:cstheme="minorHAnsi"/>
                <w:sz w:val="22"/>
                <w:szCs w:val="22"/>
              </w:rPr>
            </w:pPr>
            <w:r w:rsidRPr="00C862E9">
              <w:rPr>
                <w:rFonts w:asciiTheme="minorHAnsi" w:hAnsiTheme="minorHAnsi" w:cstheme="minorHAnsi"/>
                <w:sz w:val="22"/>
                <w:szCs w:val="22"/>
              </w:rPr>
              <w:t>Essential</w:t>
            </w:r>
          </w:p>
        </w:tc>
        <w:tc>
          <w:tcPr>
            <w:tcW w:w="964" w:type="dxa"/>
          </w:tcPr>
          <w:p w14:paraId="0F6924A8" w14:textId="77777777" w:rsidR="001526F6" w:rsidRPr="00C862E9" w:rsidRDefault="001526F6" w:rsidP="00404178">
            <w:pPr>
              <w:spacing w:before="120" w:after="120"/>
              <w:rPr>
                <w:rFonts w:asciiTheme="minorHAnsi" w:hAnsiTheme="minorHAnsi" w:cstheme="minorHAnsi"/>
                <w:sz w:val="22"/>
                <w:szCs w:val="22"/>
              </w:rPr>
            </w:pPr>
            <w:r w:rsidRPr="00C862E9">
              <w:rPr>
                <w:rFonts w:asciiTheme="minorHAnsi" w:hAnsiTheme="minorHAnsi" w:cstheme="minorHAnsi"/>
                <w:sz w:val="22"/>
                <w:szCs w:val="22"/>
              </w:rPr>
              <w:t>A, I</w:t>
            </w:r>
          </w:p>
        </w:tc>
      </w:tr>
      <w:tr w:rsidR="00846FA2" w:rsidRPr="00942BB2" w14:paraId="29164656" w14:textId="77777777" w:rsidTr="00EB0B99">
        <w:tc>
          <w:tcPr>
            <w:tcW w:w="534" w:type="dxa"/>
            <w:tcBorders>
              <w:top w:val="single" w:sz="4" w:space="0" w:color="999999"/>
              <w:left w:val="single" w:sz="4" w:space="0" w:color="999999"/>
              <w:bottom w:val="single" w:sz="4" w:space="0" w:color="999999"/>
              <w:right w:val="single" w:sz="4" w:space="0" w:color="999999"/>
            </w:tcBorders>
          </w:tcPr>
          <w:p w14:paraId="1C18A723" w14:textId="229DB67B" w:rsidR="00846FA2" w:rsidRPr="00A173E6" w:rsidRDefault="00846FA2" w:rsidP="00404178">
            <w:pPr>
              <w:spacing w:before="120" w:after="120"/>
              <w:rPr>
                <w:szCs w:val="20"/>
              </w:rPr>
            </w:pPr>
            <w:r>
              <w:rPr>
                <w:szCs w:val="20"/>
              </w:rPr>
              <w:t>1</w:t>
            </w:r>
            <w:r w:rsidR="0033710E">
              <w:rPr>
                <w:szCs w:val="20"/>
              </w:rPr>
              <w:t>6</w:t>
            </w:r>
          </w:p>
        </w:tc>
        <w:tc>
          <w:tcPr>
            <w:tcW w:w="6832" w:type="dxa"/>
            <w:tcBorders>
              <w:top w:val="single" w:sz="4" w:space="0" w:color="999999"/>
              <w:left w:val="single" w:sz="4" w:space="0" w:color="999999"/>
              <w:bottom w:val="single" w:sz="4" w:space="0" w:color="999999"/>
              <w:right w:val="single" w:sz="4" w:space="0" w:color="999999"/>
            </w:tcBorders>
          </w:tcPr>
          <w:p w14:paraId="78D0BB02" w14:textId="42BDB9FA" w:rsidR="00846FA2" w:rsidRPr="00AA7175" w:rsidRDefault="00846FA2" w:rsidP="00404178">
            <w:pPr>
              <w:spacing w:before="120" w:after="120"/>
              <w:rPr>
                <w:rFonts w:asciiTheme="minorHAnsi" w:hAnsiTheme="minorHAnsi" w:cstheme="minorHAnsi"/>
                <w:sz w:val="22"/>
                <w:szCs w:val="22"/>
              </w:rPr>
            </w:pPr>
            <w:r w:rsidRPr="00846FA2">
              <w:rPr>
                <w:rFonts w:asciiTheme="minorHAnsi" w:hAnsiTheme="minorHAnsi" w:cstheme="minorHAnsi"/>
                <w:sz w:val="22"/>
                <w:szCs w:val="22"/>
              </w:rPr>
              <w:t>Excellent organisational skills and the ability to manage and prioritise</w:t>
            </w:r>
            <w:r w:rsidR="00AA7175">
              <w:rPr>
                <w:rFonts w:asciiTheme="minorHAnsi" w:hAnsiTheme="minorHAnsi" w:cstheme="minorHAnsi"/>
                <w:sz w:val="22"/>
                <w:szCs w:val="22"/>
              </w:rPr>
              <w:t xml:space="preserve"> </w:t>
            </w:r>
            <w:r w:rsidRPr="00846FA2">
              <w:rPr>
                <w:rFonts w:asciiTheme="minorHAnsi" w:hAnsiTheme="minorHAnsi" w:cstheme="minorHAnsi"/>
                <w:sz w:val="22"/>
                <w:szCs w:val="22"/>
              </w:rPr>
              <w:t xml:space="preserve">a challenging and varied workload </w:t>
            </w:r>
          </w:p>
        </w:tc>
        <w:tc>
          <w:tcPr>
            <w:tcW w:w="1276" w:type="dxa"/>
            <w:tcBorders>
              <w:top w:val="single" w:sz="4" w:space="0" w:color="999999"/>
              <w:left w:val="single" w:sz="4" w:space="0" w:color="999999"/>
              <w:bottom w:val="single" w:sz="4" w:space="0" w:color="999999"/>
              <w:right w:val="single" w:sz="4" w:space="0" w:color="999999"/>
            </w:tcBorders>
          </w:tcPr>
          <w:p w14:paraId="7AA33EFF" w14:textId="4ADA00A0" w:rsidR="00846FA2" w:rsidRPr="00A173E6" w:rsidRDefault="00846FA2" w:rsidP="00404178">
            <w:pPr>
              <w:spacing w:before="120" w:after="120"/>
              <w:rPr>
                <w:szCs w:val="20"/>
              </w:rPr>
            </w:pPr>
            <w:r w:rsidRPr="007408AB">
              <w:t>Essential</w:t>
            </w:r>
          </w:p>
        </w:tc>
        <w:tc>
          <w:tcPr>
            <w:tcW w:w="964" w:type="dxa"/>
            <w:tcBorders>
              <w:top w:val="single" w:sz="4" w:space="0" w:color="999999"/>
              <w:left w:val="single" w:sz="4" w:space="0" w:color="999999"/>
              <w:bottom w:val="single" w:sz="4" w:space="0" w:color="999999"/>
              <w:right w:val="single" w:sz="4" w:space="0" w:color="999999"/>
            </w:tcBorders>
          </w:tcPr>
          <w:p w14:paraId="63B4C5D4" w14:textId="2856D52A" w:rsidR="00846FA2" w:rsidRPr="00A173E6" w:rsidRDefault="00846FA2" w:rsidP="00404178">
            <w:pPr>
              <w:spacing w:before="120" w:after="120"/>
              <w:rPr>
                <w:szCs w:val="20"/>
              </w:rPr>
            </w:pPr>
            <w:r w:rsidRPr="007408AB">
              <w:t>A, I</w:t>
            </w:r>
          </w:p>
        </w:tc>
      </w:tr>
      <w:tr w:rsidR="00846FA2" w:rsidRPr="00942BB2" w14:paraId="3E5213C6" w14:textId="77777777" w:rsidTr="00EB0B99">
        <w:tc>
          <w:tcPr>
            <w:tcW w:w="534" w:type="dxa"/>
            <w:tcBorders>
              <w:top w:val="single" w:sz="4" w:space="0" w:color="999999"/>
              <w:left w:val="single" w:sz="4" w:space="0" w:color="999999"/>
              <w:bottom w:val="single" w:sz="4" w:space="0" w:color="999999"/>
              <w:right w:val="single" w:sz="4" w:space="0" w:color="999999"/>
            </w:tcBorders>
          </w:tcPr>
          <w:p w14:paraId="14AC4DE2" w14:textId="0062FFBD" w:rsidR="00846FA2" w:rsidRPr="00A173E6" w:rsidRDefault="00846FA2" w:rsidP="00404178">
            <w:pPr>
              <w:spacing w:before="120" w:after="120"/>
              <w:rPr>
                <w:szCs w:val="20"/>
              </w:rPr>
            </w:pPr>
            <w:r>
              <w:rPr>
                <w:szCs w:val="20"/>
              </w:rPr>
              <w:t>1</w:t>
            </w:r>
            <w:r w:rsidR="0033710E">
              <w:rPr>
                <w:szCs w:val="20"/>
              </w:rPr>
              <w:t>7</w:t>
            </w:r>
          </w:p>
        </w:tc>
        <w:tc>
          <w:tcPr>
            <w:tcW w:w="6832" w:type="dxa"/>
            <w:tcBorders>
              <w:top w:val="single" w:sz="4" w:space="0" w:color="999999"/>
              <w:left w:val="single" w:sz="4" w:space="0" w:color="999999"/>
              <w:bottom w:val="single" w:sz="4" w:space="0" w:color="999999"/>
              <w:right w:val="single" w:sz="4" w:space="0" w:color="999999"/>
            </w:tcBorders>
          </w:tcPr>
          <w:p w14:paraId="3134979E" w14:textId="05FF6F55" w:rsidR="00846FA2" w:rsidRPr="00AA7175" w:rsidRDefault="00846FA2" w:rsidP="00404178">
            <w:pPr>
              <w:spacing w:before="120" w:after="120"/>
              <w:rPr>
                <w:rFonts w:asciiTheme="minorHAnsi" w:hAnsiTheme="minorHAnsi" w:cstheme="minorHAnsi"/>
                <w:sz w:val="22"/>
                <w:szCs w:val="22"/>
              </w:rPr>
            </w:pPr>
            <w:r w:rsidRPr="00846FA2">
              <w:rPr>
                <w:rFonts w:asciiTheme="minorHAnsi" w:hAnsiTheme="minorHAnsi" w:cstheme="minorHAnsi"/>
                <w:sz w:val="22"/>
                <w:szCs w:val="22"/>
              </w:rPr>
              <w:t>Ability to interpret and communicate broad business benefits from</w:t>
            </w:r>
            <w:r w:rsidR="00AA7175">
              <w:rPr>
                <w:rFonts w:asciiTheme="minorHAnsi" w:hAnsiTheme="minorHAnsi" w:cstheme="minorHAnsi"/>
                <w:sz w:val="22"/>
                <w:szCs w:val="22"/>
              </w:rPr>
              <w:t xml:space="preserve"> </w:t>
            </w:r>
            <w:r w:rsidRPr="00846FA2">
              <w:rPr>
                <w:rFonts w:asciiTheme="minorHAnsi" w:hAnsiTheme="minorHAnsi" w:cstheme="minorHAnsi"/>
                <w:sz w:val="22"/>
                <w:szCs w:val="22"/>
              </w:rPr>
              <w:t>technical R&amp;D projects</w:t>
            </w:r>
          </w:p>
        </w:tc>
        <w:tc>
          <w:tcPr>
            <w:tcW w:w="1276" w:type="dxa"/>
            <w:tcBorders>
              <w:top w:val="single" w:sz="4" w:space="0" w:color="999999"/>
              <w:left w:val="single" w:sz="4" w:space="0" w:color="999999"/>
              <w:bottom w:val="single" w:sz="4" w:space="0" w:color="999999"/>
              <w:right w:val="single" w:sz="4" w:space="0" w:color="999999"/>
            </w:tcBorders>
          </w:tcPr>
          <w:p w14:paraId="49A94AEF" w14:textId="263C7A56" w:rsidR="00846FA2" w:rsidRPr="00A173E6" w:rsidRDefault="00846FA2" w:rsidP="00404178">
            <w:pPr>
              <w:spacing w:before="120" w:after="120"/>
              <w:rPr>
                <w:szCs w:val="20"/>
              </w:rPr>
            </w:pPr>
            <w:r w:rsidRPr="007408AB">
              <w:t>Essential</w:t>
            </w:r>
          </w:p>
        </w:tc>
        <w:tc>
          <w:tcPr>
            <w:tcW w:w="964" w:type="dxa"/>
            <w:tcBorders>
              <w:top w:val="single" w:sz="4" w:space="0" w:color="999999"/>
              <w:left w:val="single" w:sz="4" w:space="0" w:color="999999"/>
              <w:bottom w:val="single" w:sz="4" w:space="0" w:color="999999"/>
              <w:right w:val="single" w:sz="4" w:space="0" w:color="999999"/>
            </w:tcBorders>
          </w:tcPr>
          <w:p w14:paraId="7EAC980D" w14:textId="792DF30E" w:rsidR="00846FA2" w:rsidRPr="00A173E6" w:rsidRDefault="00846FA2" w:rsidP="00404178">
            <w:pPr>
              <w:spacing w:before="120" w:after="120"/>
              <w:rPr>
                <w:szCs w:val="20"/>
              </w:rPr>
            </w:pPr>
            <w:r w:rsidRPr="007408AB">
              <w:t>A, I</w:t>
            </w:r>
          </w:p>
        </w:tc>
      </w:tr>
    </w:tbl>
    <w:p w14:paraId="56E66F26" w14:textId="77777777" w:rsidR="00294CA4" w:rsidRPr="00942BB2" w:rsidRDefault="00294CA4" w:rsidP="00404178">
      <w:pPr>
        <w:spacing w:before="120" w:after="120"/>
        <w:rPr>
          <w:szCs w:val="20"/>
        </w:rPr>
      </w:pPr>
    </w:p>
    <w:p w14:paraId="6142E78F" w14:textId="77777777" w:rsidR="001526F6" w:rsidRDefault="00294CA4" w:rsidP="00404178">
      <w:pPr>
        <w:spacing w:before="120" w:after="120"/>
        <w:rPr>
          <w:b/>
          <w:szCs w:val="20"/>
        </w:rPr>
      </w:pPr>
      <w:r w:rsidRPr="00942BB2">
        <w:rPr>
          <w:b/>
          <w:szCs w:val="20"/>
        </w:rPr>
        <w:t>A = Application form I = Interview, P = Presentation, T = Test</w:t>
      </w:r>
    </w:p>
    <w:p w14:paraId="5EBA4239" w14:textId="77777777" w:rsidR="00A173E6" w:rsidRDefault="00A173E6" w:rsidP="00404178">
      <w:pPr>
        <w:spacing w:before="120" w:after="120"/>
        <w:rPr>
          <w:b/>
          <w:szCs w:val="20"/>
        </w:rPr>
      </w:pPr>
    </w:p>
    <w:p w14:paraId="2A8B666A" w14:textId="77777777" w:rsidR="00A173E6" w:rsidRPr="007767DB" w:rsidRDefault="00A173E6" w:rsidP="00404178">
      <w:pPr>
        <w:spacing w:before="120" w:after="120"/>
        <w:ind w:right="363"/>
        <w:rPr>
          <w:szCs w:val="20"/>
        </w:rPr>
      </w:pPr>
      <w:r w:rsidRPr="007767DB">
        <w:rPr>
          <w:szCs w:val="20"/>
        </w:rPr>
        <w:t>Details of any assessments required will be provided in the invitation to interview letter.</w:t>
      </w:r>
    </w:p>
    <w:p w14:paraId="40E4C4F4" w14:textId="77777777" w:rsidR="00A173E6" w:rsidRPr="003627ED" w:rsidRDefault="00A173E6" w:rsidP="00404178">
      <w:pPr>
        <w:spacing w:before="120" w:after="120"/>
        <w:ind w:right="363"/>
        <w:rPr>
          <w:b/>
        </w:rPr>
      </w:pPr>
    </w:p>
    <w:p w14:paraId="23649351" w14:textId="77777777" w:rsidR="00A173E6" w:rsidRPr="000A179D" w:rsidRDefault="00A173E6" w:rsidP="00404178">
      <w:pPr>
        <w:numPr>
          <w:ilvl w:val="0"/>
          <w:numId w:val="13"/>
        </w:numPr>
        <w:tabs>
          <w:tab w:val="clear" w:pos="4860"/>
        </w:tabs>
        <w:suppressAutoHyphens w:val="0"/>
        <w:spacing w:before="120" w:after="120"/>
        <w:ind w:left="360"/>
        <w:rPr>
          <w:szCs w:val="20"/>
        </w:rPr>
      </w:pPr>
      <w:r w:rsidRPr="007337FF">
        <w:rPr>
          <w:szCs w:val="20"/>
        </w:rPr>
        <w:t>Appointments to grade 7 and above will normally include a comp</w:t>
      </w:r>
      <w:r>
        <w:rPr>
          <w:szCs w:val="20"/>
        </w:rPr>
        <w:t>etency based interview and pres</w:t>
      </w:r>
      <w:r w:rsidRPr="007337FF">
        <w:rPr>
          <w:szCs w:val="20"/>
        </w:rPr>
        <w:t>entation and in some instances a work based simulation exercise.</w:t>
      </w:r>
    </w:p>
    <w:p w14:paraId="647459A0" w14:textId="77777777" w:rsidR="00A173E6" w:rsidRDefault="00A173E6" w:rsidP="00404178">
      <w:pPr>
        <w:pStyle w:val="PS-1stBullet"/>
        <w:numPr>
          <w:ilvl w:val="0"/>
          <w:numId w:val="0"/>
        </w:numPr>
        <w:pBdr>
          <w:bottom w:val="single" w:sz="4" w:space="1" w:color="auto"/>
        </w:pBdr>
        <w:spacing w:before="120" w:after="120"/>
        <w:rPr>
          <w:b/>
        </w:rPr>
      </w:pPr>
    </w:p>
    <w:p w14:paraId="5E9F28BD" w14:textId="77777777" w:rsidR="00A173E6" w:rsidRPr="00A173E6" w:rsidRDefault="00A173E6" w:rsidP="00404178">
      <w:pPr>
        <w:pStyle w:val="PS-1stBullet"/>
        <w:numPr>
          <w:ilvl w:val="0"/>
          <w:numId w:val="0"/>
        </w:numPr>
        <w:pBdr>
          <w:bottom w:val="single" w:sz="4" w:space="1" w:color="auto"/>
        </w:pBdr>
        <w:spacing w:before="120" w:after="120"/>
        <w:rPr>
          <w:b/>
          <w:sz w:val="22"/>
          <w:szCs w:val="22"/>
        </w:rPr>
      </w:pPr>
      <w:r w:rsidRPr="00A173E6">
        <w:rPr>
          <w:b/>
          <w:sz w:val="22"/>
          <w:szCs w:val="22"/>
        </w:rPr>
        <w:t>Candidate guidance</w:t>
      </w:r>
    </w:p>
    <w:p w14:paraId="1AEABDCB" w14:textId="77777777" w:rsidR="00A173E6" w:rsidRPr="00942BB2" w:rsidRDefault="00A173E6" w:rsidP="00404178">
      <w:pPr>
        <w:spacing w:before="120" w:after="120"/>
        <w:rPr>
          <w:b/>
          <w:szCs w:val="20"/>
        </w:rPr>
      </w:pPr>
      <w:r>
        <w:t>**In order to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p w14:paraId="3A7FD423" w14:textId="77777777" w:rsidR="0032076E" w:rsidRDefault="0032076E" w:rsidP="00404178">
      <w:pPr>
        <w:tabs>
          <w:tab w:val="clear" w:pos="4860"/>
        </w:tabs>
        <w:suppressAutoHyphens w:val="0"/>
        <w:spacing w:before="120" w:after="120"/>
        <w:rPr>
          <w:szCs w:val="20"/>
        </w:rPr>
      </w:pPr>
    </w:p>
    <w:sectPr w:rsidR="0032076E" w:rsidSect="00EF0868">
      <w:headerReference w:type="default"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6304" w14:textId="77777777" w:rsidR="00BC0F56" w:rsidRDefault="00BC0F56">
      <w:r>
        <w:separator/>
      </w:r>
    </w:p>
  </w:endnote>
  <w:endnote w:type="continuationSeparator" w:id="0">
    <w:p w14:paraId="3D5975D8" w14:textId="77777777" w:rsidR="00BC0F56" w:rsidRDefault="00BC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PCL6)">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11D" w14:textId="49256FA5" w:rsidR="00294CA4" w:rsidRPr="0027041B" w:rsidRDefault="00EF0868" w:rsidP="00A173E6">
    <w:pPr>
      <w:pStyle w:val="Footer"/>
      <w:tabs>
        <w:tab w:val="left" w:pos="243"/>
        <w:tab w:val="right" w:pos="9026"/>
      </w:tabs>
      <w:jc w:val="left"/>
      <w:rPr>
        <w:sz w:val="20"/>
        <w:szCs w:val="20"/>
      </w:rPr>
    </w:pPr>
    <w:r>
      <w:rPr>
        <w:sz w:val="20"/>
        <w:szCs w:val="20"/>
      </w:rPr>
      <w:t>September 2022</w:t>
    </w:r>
    <w:r w:rsidR="00A173E6">
      <w:rPr>
        <w:sz w:val="20"/>
        <w:szCs w:val="20"/>
      </w:rPr>
      <w:tab/>
    </w:r>
    <w:r w:rsidR="00A173E6">
      <w:rPr>
        <w:sz w:val="20"/>
        <w:szCs w:val="20"/>
      </w:rPr>
      <w:tab/>
    </w:r>
    <w:r w:rsidR="00A173E6">
      <w:rPr>
        <w:sz w:val="20"/>
        <w:szCs w:val="20"/>
      </w:rPr>
      <w:tab/>
    </w:r>
    <w:r w:rsidR="00A173E6" w:rsidRPr="00822E37">
      <w:rPr>
        <w:sz w:val="20"/>
        <w:szCs w:val="20"/>
      </w:rPr>
      <w:t xml:space="preserve">Page </w:t>
    </w:r>
    <w:r w:rsidR="00A173E6" w:rsidRPr="00822E37">
      <w:rPr>
        <w:sz w:val="20"/>
        <w:szCs w:val="20"/>
      </w:rPr>
      <w:fldChar w:fldCharType="begin"/>
    </w:r>
    <w:r w:rsidR="00A173E6" w:rsidRPr="00822E37">
      <w:rPr>
        <w:sz w:val="20"/>
        <w:szCs w:val="20"/>
      </w:rPr>
      <w:instrText xml:space="preserve"> PAGE </w:instrText>
    </w:r>
    <w:r w:rsidR="00A173E6" w:rsidRPr="00822E37">
      <w:rPr>
        <w:sz w:val="20"/>
        <w:szCs w:val="20"/>
      </w:rPr>
      <w:fldChar w:fldCharType="separate"/>
    </w:r>
    <w:r w:rsidR="00312896">
      <w:rPr>
        <w:noProof/>
        <w:sz w:val="20"/>
        <w:szCs w:val="20"/>
      </w:rPr>
      <w:t>2</w:t>
    </w:r>
    <w:r w:rsidR="00A173E6" w:rsidRPr="00822E37">
      <w:rPr>
        <w:sz w:val="20"/>
        <w:szCs w:val="20"/>
      </w:rPr>
      <w:fldChar w:fldCharType="end"/>
    </w:r>
    <w:r w:rsidR="00A173E6" w:rsidRPr="00822E37">
      <w:rPr>
        <w:sz w:val="20"/>
        <w:szCs w:val="20"/>
      </w:rPr>
      <w:t xml:space="preserve"> of </w:t>
    </w:r>
    <w:r w:rsidR="00A173E6" w:rsidRPr="00822E37">
      <w:rPr>
        <w:sz w:val="20"/>
        <w:szCs w:val="20"/>
      </w:rPr>
      <w:fldChar w:fldCharType="begin"/>
    </w:r>
    <w:r w:rsidR="00A173E6" w:rsidRPr="00822E37">
      <w:rPr>
        <w:sz w:val="20"/>
        <w:szCs w:val="20"/>
      </w:rPr>
      <w:instrText xml:space="preserve"> NUMPAGES  </w:instrText>
    </w:r>
    <w:r w:rsidR="00A173E6" w:rsidRPr="00822E37">
      <w:rPr>
        <w:sz w:val="20"/>
        <w:szCs w:val="20"/>
      </w:rPr>
      <w:fldChar w:fldCharType="separate"/>
    </w:r>
    <w:r w:rsidR="00312896">
      <w:rPr>
        <w:noProof/>
        <w:sz w:val="20"/>
        <w:szCs w:val="20"/>
      </w:rPr>
      <w:t>6</w:t>
    </w:r>
    <w:r w:rsidR="00A173E6" w:rsidRPr="00822E3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69207"/>
      <w:docPartObj>
        <w:docPartGallery w:val="Page Numbers (Bottom of Page)"/>
        <w:docPartUnique/>
      </w:docPartObj>
    </w:sdtPr>
    <w:sdtEndPr>
      <w:rPr>
        <w:noProof/>
        <w:sz w:val="20"/>
        <w:szCs w:val="20"/>
      </w:rPr>
    </w:sdtEndPr>
    <w:sdtContent>
      <w:p w14:paraId="16FDCBFD" w14:textId="4541E0AD" w:rsidR="00E6595C" w:rsidRPr="00A173E6" w:rsidRDefault="003B7233" w:rsidP="00A173E6">
        <w:pPr>
          <w:pStyle w:val="Footer"/>
          <w:jc w:val="left"/>
          <w:rPr>
            <w:sz w:val="20"/>
            <w:szCs w:val="20"/>
          </w:rPr>
        </w:pPr>
        <w:r>
          <w:rPr>
            <w:sz w:val="20"/>
            <w:szCs w:val="20"/>
          </w:rPr>
          <w:t>September 2022</w:t>
        </w:r>
        <w:r w:rsidR="00A173E6">
          <w:rPr>
            <w:sz w:val="20"/>
            <w:szCs w:val="20"/>
          </w:rPr>
          <w:tab/>
        </w:r>
        <w:r w:rsidR="00A173E6">
          <w:rPr>
            <w:sz w:val="20"/>
            <w:szCs w:val="20"/>
          </w:rPr>
          <w:tab/>
        </w:r>
        <w:r w:rsidR="00A173E6">
          <w:rPr>
            <w:sz w:val="20"/>
            <w:szCs w:val="20"/>
          </w:rPr>
          <w:tab/>
        </w:r>
        <w:r w:rsidR="00A173E6" w:rsidRPr="00822E37">
          <w:rPr>
            <w:sz w:val="20"/>
            <w:szCs w:val="20"/>
          </w:rPr>
          <w:t xml:space="preserve">Page </w:t>
        </w:r>
        <w:r w:rsidR="00A173E6" w:rsidRPr="00822E37">
          <w:rPr>
            <w:sz w:val="20"/>
            <w:szCs w:val="20"/>
          </w:rPr>
          <w:fldChar w:fldCharType="begin"/>
        </w:r>
        <w:r w:rsidR="00A173E6" w:rsidRPr="00822E37">
          <w:rPr>
            <w:sz w:val="20"/>
            <w:szCs w:val="20"/>
          </w:rPr>
          <w:instrText xml:space="preserve"> PAGE </w:instrText>
        </w:r>
        <w:r w:rsidR="00A173E6" w:rsidRPr="00822E37">
          <w:rPr>
            <w:sz w:val="20"/>
            <w:szCs w:val="20"/>
          </w:rPr>
          <w:fldChar w:fldCharType="separate"/>
        </w:r>
        <w:r w:rsidR="00312896">
          <w:rPr>
            <w:noProof/>
            <w:sz w:val="20"/>
            <w:szCs w:val="20"/>
          </w:rPr>
          <w:t>1</w:t>
        </w:r>
        <w:r w:rsidR="00A173E6" w:rsidRPr="00822E37">
          <w:rPr>
            <w:sz w:val="20"/>
            <w:szCs w:val="20"/>
          </w:rPr>
          <w:fldChar w:fldCharType="end"/>
        </w:r>
        <w:r w:rsidR="00A173E6" w:rsidRPr="00822E37">
          <w:rPr>
            <w:sz w:val="20"/>
            <w:szCs w:val="20"/>
          </w:rPr>
          <w:t xml:space="preserve"> of </w:t>
        </w:r>
        <w:r w:rsidR="00A173E6" w:rsidRPr="00822E37">
          <w:rPr>
            <w:sz w:val="20"/>
            <w:szCs w:val="20"/>
          </w:rPr>
          <w:fldChar w:fldCharType="begin"/>
        </w:r>
        <w:r w:rsidR="00A173E6" w:rsidRPr="00822E37">
          <w:rPr>
            <w:sz w:val="20"/>
            <w:szCs w:val="20"/>
          </w:rPr>
          <w:instrText xml:space="preserve"> NUMPAGES  </w:instrText>
        </w:r>
        <w:r w:rsidR="00A173E6" w:rsidRPr="00822E37">
          <w:rPr>
            <w:sz w:val="20"/>
            <w:szCs w:val="20"/>
          </w:rPr>
          <w:fldChar w:fldCharType="separate"/>
        </w:r>
        <w:r w:rsidR="00312896">
          <w:rPr>
            <w:noProof/>
            <w:sz w:val="20"/>
            <w:szCs w:val="20"/>
          </w:rPr>
          <w:t>6</w:t>
        </w:r>
        <w:r w:rsidR="00A173E6" w:rsidRPr="00822E37">
          <w:rPr>
            <w:sz w:val="20"/>
            <w:szCs w:val="20"/>
          </w:rPr>
          <w:fldChar w:fldCharType="end"/>
        </w:r>
      </w:p>
    </w:sdtContent>
  </w:sdt>
  <w:p w14:paraId="2187671A" w14:textId="77777777" w:rsidR="00294CA4" w:rsidRPr="00E6595C" w:rsidRDefault="00294CA4" w:rsidP="00E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1FBD" w14:textId="77777777" w:rsidR="00BC0F56" w:rsidRDefault="00BC0F56">
      <w:r>
        <w:separator/>
      </w:r>
    </w:p>
  </w:footnote>
  <w:footnote w:type="continuationSeparator" w:id="0">
    <w:p w14:paraId="00B02888" w14:textId="77777777" w:rsidR="00BC0F56" w:rsidRDefault="00BC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3D0" w14:textId="77777777" w:rsidR="00A24FF3" w:rsidRPr="00064AE0" w:rsidRDefault="00294CA4" w:rsidP="00A24FF3">
    <w:pPr>
      <w:pStyle w:val="Header"/>
      <w:tabs>
        <w:tab w:val="clear" w:pos="8306"/>
        <w:tab w:val="right" w:pos="9540"/>
      </w:tabs>
    </w:pPr>
    <w:r>
      <w:tab/>
    </w:r>
    <w:r>
      <w:tab/>
    </w:r>
  </w:p>
  <w:p w14:paraId="0028BE59" w14:textId="77777777" w:rsidR="00294CA4" w:rsidRPr="00064AE0" w:rsidRDefault="00294CA4" w:rsidP="001B4D05">
    <w:pPr>
      <w:pStyle w:val="Header"/>
      <w:tabs>
        <w:tab w:val="clear" w:pos="8306"/>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2B34" w14:textId="77777777" w:rsidR="00600839" w:rsidRDefault="645050B7" w:rsidP="00E6595C">
    <w:pPr>
      <w:pStyle w:val="Header"/>
      <w:tabs>
        <w:tab w:val="clear" w:pos="8306"/>
        <w:tab w:val="right" w:pos="9540"/>
        <w:tab w:val="right" w:pos="14220"/>
      </w:tabs>
      <w:jc w:val="left"/>
    </w:pPr>
    <w:r>
      <w:rPr>
        <w:noProof/>
      </w:rPr>
      <w:drawing>
        <wp:inline distT="0" distB="0" distL="0" distR="0" wp14:anchorId="59CEE688" wp14:editId="3E65EAC9">
          <wp:extent cx="1122680" cy="697865"/>
          <wp:effectExtent l="0" t="0" r="1270" b="6985"/>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22680" cy="697865"/>
                  </a:xfrm>
                  <a:prstGeom prst="rect">
                    <a:avLst/>
                  </a:prstGeom>
                </pic:spPr>
              </pic:pic>
            </a:graphicData>
          </a:graphic>
        </wp:inline>
      </w:drawing>
    </w:r>
    <w:r w:rsidR="00E6595C">
      <w:tab/>
    </w:r>
  </w:p>
  <w:p w14:paraId="63674FDE" w14:textId="77777777" w:rsidR="00294CA4" w:rsidRPr="003211DD" w:rsidRDefault="00294CA4" w:rsidP="001B4D05">
    <w:pPr>
      <w:pStyle w:val="Header"/>
      <w:tabs>
        <w:tab w:val="clear" w:pos="8306"/>
        <w:tab w:val="right" w:pos="9540"/>
        <w:tab w:val="right" w:pos="1422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5"/>
    <w:lvl w:ilvl="0">
      <w:start w:val="1"/>
      <w:numFmt w:val="bullet"/>
      <w:lvlText w:val=""/>
      <w:lvlJc w:val="left"/>
      <w:pPr>
        <w:ind w:left="720" w:hanging="360"/>
      </w:pPr>
      <w:rPr>
        <w:rFonts w:ascii="Wingdings" w:hAnsi="Wingdings" w:hint="default"/>
        <w:b/>
        <w:bCs/>
        <w:i w:val="0"/>
        <w:iCs w:val="0"/>
        <w:color w:val="000080"/>
        <w:sz w:val="20"/>
        <w:szCs w:val="20"/>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1stBullet"/>
      <w:lvlText w:val=""/>
      <w:lvlJc w:val="left"/>
      <w:pPr>
        <w:tabs>
          <w:tab w:val="num" w:pos="360"/>
        </w:tabs>
        <w:ind w:left="360" w:hanging="360"/>
      </w:pPr>
      <w:rPr>
        <w:rFonts w:ascii="Wingdings" w:hAnsi="Wingdings" w:cs="Wingdings"/>
        <w:b/>
        <w:bCs/>
        <w:i w:val="0"/>
        <w:iCs w:val="0"/>
        <w:color w:val="00008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1077"/>
        </w:tabs>
        <w:ind w:left="1077" w:hanging="360"/>
      </w:pPr>
    </w:lvl>
  </w:abstractNum>
  <w:abstractNum w:abstractNumId="4" w15:restartNumberingAfterBreak="0">
    <w:nsid w:val="0EFD2E0B"/>
    <w:multiLevelType w:val="hybridMultilevel"/>
    <w:tmpl w:val="9B582AF0"/>
    <w:lvl w:ilvl="0" w:tplc="2FCE42D6">
      <w:start w:val="1"/>
      <w:numFmt w:val="bullet"/>
      <w:lvlText w:val=""/>
      <w:lvlJc w:val="left"/>
      <w:pPr>
        <w:tabs>
          <w:tab w:val="num" w:pos="0"/>
        </w:tabs>
        <w:ind w:left="3225"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16ABA"/>
    <w:multiLevelType w:val="hybridMultilevel"/>
    <w:tmpl w:val="44D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E59DF"/>
    <w:multiLevelType w:val="hybridMultilevel"/>
    <w:tmpl w:val="90548256"/>
    <w:lvl w:ilvl="0" w:tplc="2FCE42D6">
      <w:start w:val="1"/>
      <w:numFmt w:val="bullet"/>
      <w:lvlText w:val=""/>
      <w:lvlJc w:val="left"/>
      <w:pPr>
        <w:ind w:left="720" w:hanging="360"/>
      </w:pPr>
      <w:rPr>
        <w:rFonts w:ascii="Wingdings" w:hAnsi="Wingdings" w:hint="default"/>
        <w:color w:val="BA0B2A"/>
        <w:sz w:val="28"/>
        <w:szCs w:val="28"/>
      </w:rPr>
    </w:lvl>
    <w:lvl w:ilvl="1" w:tplc="E53E1572">
      <w:numFmt w:val="bullet"/>
      <w:lvlText w:val="•"/>
      <w:lvlJc w:val="left"/>
      <w:pPr>
        <w:ind w:left="1500" w:hanging="4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16260"/>
    <w:multiLevelType w:val="multilevel"/>
    <w:tmpl w:val="FDF6585A"/>
    <w:lvl w:ilvl="0">
      <w:start w:val="1"/>
      <w:numFmt w:val="bullet"/>
      <w:lvlText w:val=""/>
      <w:lvlJc w:val="left"/>
      <w:pPr>
        <w:tabs>
          <w:tab w:val="num" w:pos="3225"/>
        </w:tabs>
        <w:ind w:left="3225" w:hanging="360"/>
      </w:pPr>
      <w:rPr>
        <w:rFonts w:ascii="Wingdings" w:hAnsi="Wingdings" w:hint="default"/>
        <w:color w:val="1F49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81B04"/>
    <w:multiLevelType w:val="hybridMultilevel"/>
    <w:tmpl w:val="4002D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8562A9"/>
    <w:multiLevelType w:val="hybridMultilevel"/>
    <w:tmpl w:val="3DCAFD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93582A"/>
    <w:multiLevelType w:val="hybridMultilevel"/>
    <w:tmpl w:val="F5E01692"/>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06624"/>
    <w:multiLevelType w:val="hybridMultilevel"/>
    <w:tmpl w:val="F63E3684"/>
    <w:lvl w:ilvl="0" w:tplc="2FCE42D6">
      <w:start w:val="1"/>
      <w:numFmt w:val="bullet"/>
      <w:lvlText w:val=""/>
      <w:lvlJc w:val="left"/>
      <w:pPr>
        <w:tabs>
          <w:tab w:val="num" w:pos="2581"/>
        </w:tabs>
        <w:ind w:left="5806"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945BB"/>
    <w:multiLevelType w:val="hybridMultilevel"/>
    <w:tmpl w:val="CC5C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879B9"/>
    <w:multiLevelType w:val="hybridMultilevel"/>
    <w:tmpl w:val="0AD85C56"/>
    <w:lvl w:ilvl="0" w:tplc="50C85A96">
      <w:start w:val="1"/>
      <w:numFmt w:val="bullet"/>
      <w:lvlText w:val=""/>
      <w:lvlJc w:val="left"/>
      <w:pPr>
        <w:ind w:left="2160" w:hanging="360"/>
      </w:pPr>
      <w:rPr>
        <w:rFonts w:ascii="Wingdings" w:hAnsi="Wingdings" w:hint="default"/>
        <w:color w:val="C00000"/>
        <w:sz w:val="28"/>
        <w:szCs w:val="2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4DA3CD8"/>
    <w:multiLevelType w:val="hybridMultilevel"/>
    <w:tmpl w:val="0B5C0A4A"/>
    <w:lvl w:ilvl="0" w:tplc="2FCE42D6">
      <w:start w:val="1"/>
      <w:numFmt w:val="bullet"/>
      <w:lvlText w:val=""/>
      <w:lvlJc w:val="left"/>
      <w:pPr>
        <w:tabs>
          <w:tab w:val="num" w:pos="76"/>
        </w:tabs>
        <w:ind w:left="3301"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DC18F5"/>
    <w:multiLevelType w:val="hybridMultilevel"/>
    <w:tmpl w:val="6DD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7756C"/>
    <w:multiLevelType w:val="hybridMultilevel"/>
    <w:tmpl w:val="1E82DFC8"/>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A770E6"/>
    <w:multiLevelType w:val="hybridMultilevel"/>
    <w:tmpl w:val="2AF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6500D"/>
    <w:multiLevelType w:val="hybridMultilevel"/>
    <w:tmpl w:val="D05E1D52"/>
    <w:lvl w:ilvl="0" w:tplc="E3DAC40E">
      <w:start w:val="28"/>
      <w:numFmt w:val="bullet"/>
      <w:lvlText w:val="-"/>
      <w:lvlJc w:val="left"/>
      <w:pPr>
        <w:ind w:left="780" w:hanging="360"/>
      </w:pPr>
      <w:rPr>
        <w:rFonts w:ascii="Calibri" w:eastAsia="Times"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698647C"/>
    <w:multiLevelType w:val="hybridMultilevel"/>
    <w:tmpl w:val="425C3D20"/>
    <w:lvl w:ilvl="0" w:tplc="A4B2D8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B18AE"/>
    <w:multiLevelType w:val="hybridMultilevel"/>
    <w:tmpl w:val="FDF6585A"/>
    <w:lvl w:ilvl="0" w:tplc="39140556">
      <w:start w:val="1"/>
      <w:numFmt w:val="bullet"/>
      <w:lvlText w:val=""/>
      <w:lvlJc w:val="left"/>
      <w:pPr>
        <w:tabs>
          <w:tab w:val="num" w:pos="3225"/>
        </w:tabs>
        <w:ind w:left="3225" w:hanging="360"/>
      </w:pPr>
      <w:rPr>
        <w:rFonts w:ascii="Wingdings" w:hAnsi="Wingdings" w:hint="default"/>
        <w:color w:val="1F49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7457E"/>
    <w:multiLevelType w:val="hybridMultilevel"/>
    <w:tmpl w:val="74D232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3" w15:restartNumberingAfterBreak="0">
    <w:nsid w:val="7F570059"/>
    <w:multiLevelType w:val="hybridMultilevel"/>
    <w:tmpl w:val="2626F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FFB24B9"/>
    <w:multiLevelType w:val="hybridMultilevel"/>
    <w:tmpl w:val="5EE0214C"/>
    <w:lvl w:ilvl="0" w:tplc="2FCE42D6">
      <w:start w:val="1"/>
      <w:numFmt w:val="bullet"/>
      <w:lvlText w:val=""/>
      <w:lvlJc w:val="left"/>
      <w:pPr>
        <w:ind w:left="360" w:hanging="360"/>
      </w:pPr>
      <w:rPr>
        <w:rFonts w:ascii="Wingdings" w:hAnsi="Wingdings" w:hint="default"/>
        <w:color w:val="BA0B2A"/>
        <w:w w:val="100"/>
        <w:sz w:val="28"/>
        <w:szCs w:val="28"/>
        <w:lang w:val="en-US" w:eastAsia="en-US" w:bidi="ar-SA"/>
      </w:rPr>
    </w:lvl>
    <w:lvl w:ilvl="1" w:tplc="13DAFAB0">
      <w:numFmt w:val="bullet"/>
      <w:lvlText w:val="o"/>
      <w:lvlJc w:val="left"/>
      <w:pPr>
        <w:ind w:left="1080" w:hanging="360"/>
      </w:pPr>
      <w:rPr>
        <w:rFonts w:ascii="Courier New" w:eastAsia="Courier New" w:hAnsi="Courier New" w:cs="Courier New" w:hint="default"/>
        <w:b w:val="0"/>
        <w:bCs w:val="0"/>
        <w:i w:val="0"/>
        <w:iCs w:val="0"/>
        <w:w w:val="99"/>
        <w:sz w:val="24"/>
        <w:szCs w:val="24"/>
        <w:lang w:val="en-US" w:eastAsia="en-US" w:bidi="ar-SA"/>
      </w:rPr>
    </w:lvl>
    <w:lvl w:ilvl="2" w:tplc="D6AAB714">
      <w:numFmt w:val="bullet"/>
      <w:lvlText w:val="•"/>
      <w:lvlJc w:val="left"/>
      <w:pPr>
        <w:ind w:left="1080" w:hanging="360"/>
      </w:pPr>
      <w:rPr>
        <w:rFonts w:hint="default"/>
        <w:lang w:val="en-US" w:eastAsia="en-US" w:bidi="ar-SA"/>
      </w:rPr>
    </w:lvl>
    <w:lvl w:ilvl="3" w:tplc="FCE47BE4">
      <w:numFmt w:val="bullet"/>
      <w:lvlText w:val="•"/>
      <w:lvlJc w:val="left"/>
      <w:pPr>
        <w:ind w:left="2155" w:hanging="360"/>
      </w:pPr>
      <w:rPr>
        <w:rFonts w:hint="default"/>
        <w:lang w:val="en-US" w:eastAsia="en-US" w:bidi="ar-SA"/>
      </w:rPr>
    </w:lvl>
    <w:lvl w:ilvl="4" w:tplc="4B36ACAC">
      <w:numFmt w:val="bullet"/>
      <w:lvlText w:val="•"/>
      <w:lvlJc w:val="left"/>
      <w:pPr>
        <w:ind w:left="3231" w:hanging="360"/>
      </w:pPr>
      <w:rPr>
        <w:rFonts w:hint="default"/>
        <w:lang w:val="en-US" w:eastAsia="en-US" w:bidi="ar-SA"/>
      </w:rPr>
    </w:lvl>
    <w:lvl w:ilvl="5" w:tplc="C87CC908">
      <w:numFmt w:val="bullet"/>
      <w:lvlText w:val="•"/>
      <w:lvlJc w:val="left"/>
      <w:pPr>
        <w:ind w:left="4307" w:hanging="360"/>
      </w:pPr>
      <w:rPr>
        <w:rFonts w:hint="default"/>
        <w:lang w:val="en-US" w:eastAsia="en-US" w:bidi="ar-SA"/>
      </w:rPr>
    </w:lvl>
    <w:lvl w:ilvl="6" w:tplc="EEA25124">
      <w:numFmt w:val="bullet"/>
      <w:lvlText w:val="•"/>
      <w:lvlJc w:val="left"/>
      <w:pPr>
        <w:ind w:left="5383" w:hanging="360"/>
      </w:pPr>
      <w:rPr>
        <w:rFonts w:hint="default"/>
        <w:lang w:val="en-US" w:eastAsia="en-US" w:bidi="ar-SA"/>
      </w:rPr>
    </w:lvl>
    <w:lvl w:ilvl="7" w:tplc="64C8D3BE">
      <w:numFmt w:val="bullet"/>
      <w:lvlText w:val="•"/>
      <w:lvlJc w:val="left"/>
      <w:pPr>
        <w:ind w:left="6459" w:hanging="360"/>
      </w:pPr>
      <w:rPr>
        <w:rFonts w:hint="default"/>
        <w:lang w:val="en-US" w:eastAsia="en-US" w:bidi="ar-SA"/>
      </w:rPr>
    </w:lvl>
    <w:lvl w:ilvl="8" w:tplc="CE74B07C">
      <w:numFmt w:val="bullet"/>
      <w:lvlText w:val="•"/>
      <w:lvlJc w:val="left"/>
      <w:pPr>
        <w:ind w:left="7534" w:hanging="360"/>
      </w:pPr>
      <w:rPr>
        <w:rFonts w:hint="default"/>
        <w:lang w:val="en-US" w:eastAsia="en-US" w:bidi="ar-SA"/>
      </w:rPr>
    </w:lvl>
  </w:abstractNum>
  <w:num w:numId="1">
    <w:abstractNumId w:val="1"/>
  </w:num>
  <w:num w:numId="2">
    <w:abstractNumId w:val="2"/>
  </w:num>
  <w:num w:numId="3">
    <w:abstractNumId w:val="3"/>
  </w:num>
  <w:num w:numId="4">
    <w:abstractNumId w:val="23"/>
  </w:num>
  <w:num w:numId="5">
    <w:abstractNumId w:val="0"/>
  </w:num>
  <w:num w:numId="6">
    <w:abstractNumId w:val="21"/>
  </w:num>
  <w:num w:numId="7">
    <w:abstractNumId w:val="7"/>
  </w:num>
  <w:num w:numId="8">
    <w:abstractNumId w:val="11"/>
  </w:num>
  <w:num w:numId="9">
    <w:abstractNumId w:val="4"/>
  </w:num>
  <w:num w:numId="10">
    <w:abstractNumId w:val="10"/>
  </w:num>
  <w:num w:numId="11">
    <w:abstractNumId w:val="15"/>
  </w:num>
  <w:num w:numId="12">
    <w:abstractNumId w:val="14"/>
  </w:num>
  <w:num w:numId="13">
    <w:abstractNumId w:val="12"/>
  </w:num>
  <w:num w:numId="14">
    <w:abstractNumId w:val="9"/>
  </w:num>
  <w:num w:numId="15">
    <w:abstractNumId w:val="18"/>
  </w:num>
  <w:num w:numId="16">
    <w:abstractNumId w:val="19"/>
  </w:num>
  <w:num w:numId="17">
    <w:abstractNumId w:val="22"/>
  </w:num>
  <w:num w:numId="18">
    <w:abstractNumId w:val="16"/>
  </w:num>
  <w:num w:numId="19">
    <w:abstractNumId w:val="17"/>
  </w:num>
  <w:num w:numId="20">
    <w:abstractNumId w:val="8"/>
  </w:num>
  <w:num w:numId="21">
    <w:abstractNumId w:val="13"/>
  </w:num>
  <w:num w:numId="22">
    <w:abstractNumId w:val="5"/>
  </w:num>
  <w:num w:numId="23">
    <w:abstractNumId w:val="20"/>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7A"/>
    <w:rsid w:val="00012E2A"/>
    <w:rsid w:val="00014596"/>
    <w:rsid w:val="00017291"/>
    <w:rsid w:val="00025AF7"/>
    <w:rsid w:val="00026CBA"/>
    <w:rsid w:val="00030485"/>
    <w:rsid w:val="00042792"/>
    <w:rsid w:val="00046185"/>
    <w:rsid w:val="00050462"/>
    <w:rsid w:val="00052110"/>
    <w:rsid w:val="00054CCD"/>
    <w:rsid w:val="000639DD"/>
    <w:rsid w:val="00063BDB"/>
    <w:rsid w:val="000726CC"/>
    <w:rsid w:val="00077CB2"/>
    <w:rsid w:val="00091287"/>
    <w:rsid w:val="000A1B6F"/>
    <w:rsid w:val="000A2BFC"/>
    <w:rsid w:val="000A49D7"/>
    <w:rsid w:val="000A4C40"/>
    <w:rsid w:val="000B2D91"/>
    <w:rsid w:val="000C1812"/>
    <w:rsid w:val="000C2B43"/>
    <w:rsid w:val="000C74E7"/>
    <w:rsid w:val="000E0245"/>
    <w:rsid w:val="000E59F2"/>
    <w:rsid w:val="000E7312"/>
    <w:rsid w:val="000F01BD"/>
    <w:rsid w:val="00103F75"/>
    <w:rsid w:val="001050EF"/>
    <w:rsid w:val="0010682D"/>
    <w:rsid w:val="00110DA8"/>
    <w:rsid w:val="00122FF2"/>
    <w:rsid w:val="0013084B"/>
    <w:rsid w:val="00131363"/>
    <w:rsid w:val="00140242"/>
    <w:rsid w:val="00141652"/>
    <w:rsid w:val="001425CE"/>
    <w:rsid w:val="00142F37"/>
    <w:rsid w:val="001447C9"/>
    <w:rsid w:val="00145FB9"/>
    <w:rsid w:val="001505EF"/>
    <w:rsid w:val="001526F6"/>
    <w:rsid w:val="001579DB"/>
    <w:rsid w:val="0016355F"/>
    <w:rsid w:val="00166BC0"/>
    <w:rsid w:val="00170C52"/>
    <w:rsid w:val="00184330"/>
    <w:rsid w:val="001A1478"/>
    <w:rsid w:val="001A25A3"/>
    <w:rsid w:val="001A751C"/>
    <w:rsid w:val="001B4D05"/>
    <w:rsid w:val="001B524A"/>
    <w:rsid w:val="001C063D"/>
    <w:rsid w:val="001C1764"/>
    <w:rsid w:val="001D5653"/>
    <w:rsid w:val="001E4F49"/>
    <w:rsid w:val="001F0B22"/>
    <w:rsid w:val="001F5103"/>
    <w:rsid w:val="001F7099"/>
    <w:rsid w:val="00203290"/>
    <w:rsid w:val="0021304C"/>
    <w:rsid w:val="002454ED"/>
    <w:rsid w:val="00251C9B"/>
    <w:rsid w:val="0027041B"/>
    <w:rsid w:val="0027366B"/>
    <w:rsid w:val="00277630"/>
    <w:rsid w:val="00280B64"/>
    <w:rsid w:val="0029352D"/>
    <w:rsid w:val="00294CA4"/>
    <w:rsid w:val="00295EDF"/>
    <w:rsid w:val="00297F08"/>
    <w:rsid w:val="002A1778"/>
    <w:rsid w:val="002A30E9"/>
    <w:rsid w:val="002A4841"/>
    <w:rsid w:val="002B6EFF"/>
    <w:rsid w:val="002C15A3"/>
    <w:rsid w:val="002C28E0"/>
    <w:rsid w:val="002C5221"/>
    <w:rsid w:val="002D0780"/>
    <w:rsid w:val="002E051E"/>
    <w:rsid w:val="00303CDD"/>
    <w:rsid w:val="00307AB2"/>
    <w:rsid w:val="00312896"/>
    <w:rsid w:val="00317038"/>
    <w:rsid w:val="0032076E"/>
    <w:rsid w:val="00323A01"/>
    <w:rsid w:val="003268AD"/>
    <w:rsid w:val="0032771F"/>
    <w:rsid w:val="0033085A"/>
    <w:rsid w:val="00333044"/>
    <w:rsid w:val="00336630"/>
    <w:rsid w:val="0033710E"/>
    <w:rsid w:val="0034504A"/>
    <w:rsid w:val="00350E31"/>
    <w:rsid w:val="00352D7B"/>
    <w:rsid w:val="00353793"/>
    <w:rsid w:val="003713AD"/>
    <w:rsid w:val="00372657"/>
    <w:rsid w:val="00372C46"/>
    <w:rsid w:val="00376D4A"/>
    <w:rsid w:val="003809B3"/>
    <w:rsid w:val="0038212B"/>
    <w:rsid w:val="00386719"/>
    <w:rsid w:val="00387819"/>
    <w:rsid w:val="00393814"/>
    <w:rsid w:val="003A451B"/>
    <w:rsid w:val="003A60FE"/>
    <w:rsid w:val="003B7233"/>
    <w:rsid w:val="003C206A"/>
    <w:rsid w:val="003D3C07"/>
    <w:rsid w:val="003D6DE7"/>
    <w:rsid w:val="003E4357"/>
    <w:rsid w:val="003E4A6D"/>
    <w:rsid w:val="003E5236"/>
    <w:rsid w:val="003E6172"/>
    <w:rsid w:val="003E7D39"/>
    <w:rsid w:val="00403FA2"/>
    <w:rsid w:val="00404178"/>
    <w:rsid w:val="00406B0C"/>
    <w:rsid w:val="00413B5F"/>
    <w:rsid w:val="00414080"/>
    <w:rsid w:val="00420318"/>
    <w:rsid w:val="0043121D"/>
    <w:rsid w:val="00435BF1"/>
    <w:rsid w:val="004364A4"/>
    <w:rsid w:val="00443D2A"/>
    <w:rsid w:val="004461BC"/>
    <w:rsid w:val="00451F43"/>
    <w:rsid w:val="004541D8"/>
    <w:rsid w:val="00473EC2"/>
    <w:rsid w:val="0047458A"/>
    <w:rsid w:val="00474BCC"/>
    <w:rsid w:val="00474F28"/>
    <w:rsid w:val="00482A7F"/>
    <w:rsid w:val="004859A8"/>
    <w:rsid w:val="00495ABB"/>
    <w:rsid w:val="00497AFD"/>
    <w:rsid w:val="004A0362"/>
    <w:rsid w:val="004B3D86"/>
    <w:rsid w:val="004C0B82"/>
    <w:rsid w:val="004C651D"/>
    <w:rsid w:val="004C6AD8"/>
    <w:rsid w:val="004D0FA7"/>
    <w:rsid w:val="004D1200"/>
    <w:rsid w:val="004D2CD6"/>
    <w:rsid w:val="004D61F3"/>
    <w:rsid w:val="004D69B6"/>
    <w:rsid w:val="004E017D"/>
    <w:rsid w:val="004F2731"/>
    <w:rsid w:val="004F542B"/>
    <w:rsid w:val="0050468B"/>
    <w:rsid w:val="00505B33"/>
    <w:rsid w:val="00520C68"/>
    <w:rsid w:val="00521AE8"/>
    <w:rsid w:val="00523CD1"/>
    <w:rsid w:val="00524244"/>
    <w:rsid w:val="00526C1B"/>
    <w:rsid w:val="00527DC6"/>
    <w:rsid w:val="0053107F"/>
    <w:rsid w:val="00531E5A"/>
    <w:rsid w:val="005329C7"/>
    <w:rsid w:val="00541024"/>
    <w:rsid w:val="005528F7"/>
    <w:rsid w:val="00577438"/>
    <w:rsid w:val="00581138"/>
    <w:rsid w:val="0058149B"/>
    <w:rsid w:val="00581E81"/>
    <w:rsid w:val="005825A5"/>
    <w:rsid w:val="0058509F"/>
    <w:rsid w:val="005852C7"/>
    <w:rsid w:val="00593B8E"/>
    <w:rsid w:val="005940E3"/>
    <w:rsid w:val="005A0D4D"/>
    <w:rsid w:val="005A2E8F"/>
    <w:rsid w:val="005A2F87"/>
    <w:rsid w:val="005A3BB1"/>
    <w:rsid w:val="005B1F7A"/>
    <w:rsid w:val="005B7ECE"/>
    <w:rsid w:val="005C35FD"/>
    <w:rsid w:val="005D0DCC"/>
    <w:rsid w:val="005D1723"/>
    <w:rsid w:val="005E6561"/>
    <w:rsid w:val="005F0C20"/>
    <w:rsid w:val="005F4CED"/>
    <w:rsid w:val="005F7CEC"/>
    <w:rsid w:val="00600839"/>
    <w:rsid w:val="0061003A"/>
    <w:rsid w:val="00614381"/>
    <w:rsid w:val="00614DEC"/>
    <w:rsid w:val="006152E2"/>
    <w:rsid w:val="00631AA7"/>
    <w:rsid w:val="00632772"/>
    <w:rsid w:val="0063404B"/>
    <w:rsid w:val="00635A40"/>
    <w:rsid w:val="00640962"/>
    <w:rsid w:val="00646620"/>
    <w:rsid w:val="00650AC9"/>
    <w:rsid w:val="00650B3C"/>
    <w:rsid w:val="0065271D"/>
    <w:rsid w:val="006607AD"/>
    <w:rsid w:val="00660B11"/>
    <w:rsid w:val="00664BD6"/>
    <w:rsid w:val="00665097"/>
    <w:rsid w:val="00673144"/>
    <w:rsid w:val="00675540"/>
    <w:rsid w:val="006860B6"/>
    <w:rsid w:val="006975ED"/>
    <w:rsid w:val="006B2CC0"/>
    <w:rsid w:val="006B3F29"/>
    <w:rsid w:val="006C304C"/>
    <w:rsid w:val="006E7291"/>
    <w:rsid w:val="006F2AEF"/>
    <w:rsid w:val="006F5243"/>
    <w:rsid w:val="006F6594"/>
    <w:rsid w:val="00700D79"/>
    <w:rsid w:val="00703A28"/>
    <w:rsid w:val="007142B3"/>
    <w:rsid w:val="007159FF"/>
    <w:rsid w:val="00731211"/>
    <w:rsid w:val="0075277C"/>
    <w:rsid w:val="00757DD7"/>
    <w:rsid w:val="00763578"/>
    <w:rsid w:val="00766F93"/>
    <w:rsid w:val="00771F2F"/>
    <w:rsid w:val="00776B0C"/>
    <w:rsid w:val="007773DC"/>
    <w:rsid w:val="007774D0"/>
    <w:rsid w:val="007801C0"/>
    <w:rsid w:val="0078086E"/>
    <w:rsid w:val="007925C4"/>
    <w:rsid w:val="007A27B0"/>
    <w:rsid w:val="007B380F"/>
    <w:rsid w:val="007B6F5C"/>
    <w:rsid w:val="007C1590"/>
    <w:rsid w:val="007C4942"/>
    <w:rsid w:val="007D2154"/>
    <w:rsid w:val="007D315A"/>
    <w:rsid w:val="007D3602"/>
    <w:rsid w:val="007D6D1F"/>
    <w:rsid w:val="007D7F36"/>
    <w:rsid w:val="007E1948"/>
    <w:rsid w:val="007E5517"/>
    <w:rsid w:val="007E5BC1"/>
    <w:rsid w:val="007E69AF"/>
    <w:rsid w:val="007E7BD4"/>
    <w:rsid w:val="007F3852"/>
    <w:rsid w:val="007F66A1"/>
    <w:rsid w:val="007F7569"/>
    <w:rsid w:val="00800805"/>
    <w:rsid w:val="0080632D"/>
    <w:rsid w:val="00813575"/>
    <w:rsid w:val="008201FD"/>
    <w:rsid w:val="00822737"/>
    <w:rsid w:val="00830F39"/>
    <w:rsid w:val="00846FA2"/>
    <w:rsid w:val="00854945"/>
    <w:rsid w:val="0087131A"/>
    <w:rsid w:val="00872BC1"/>
    <w:rsid w:val="00887634"/>
    <w:rsid w:val="00896C42"/>
    <w:rsid w:val="008B65A0"/>
    <w:rsid w:val="008C2B5B"/>
    <w:rsid w:val="008C5AFC"/>
    <w:rsid w:val="008D19DF"/>
    <w:rsid w:val="008E318C"/>
    <w:rsid w:val="008E3CAD"/>
    <w:rsid w:val="008E5B0B"/>
    <w:rsid w:val="008F1041"/>
    <w:rsid w:val="008F2DEB"/>
    <w:rsid w:val="008F4A38"/>
    <w:rsid w:val="008F4A8B"/>
    <w:rsid w:val="0090326C"/>
    <w:rsid w:val="00910C39"/>
    <w:rsid w:val="00913A17"/>
    <w:rsid w:val="0093365B"/>
    <w:rsid w:val="00933DBE"/>
    <w:rsid w:val="00942342"/>
    <w:rsid w:val="00942BB2"/>
    <w:rsid w:val="00947B28"/>
    <w:rsid w:val="00950483"/>
    <w:rsid w:val="009620B0"/>
    <w:rsid w:val="00973AE0"/>
    <w:rsid w:val="00977438"/>
    <w:rsid w:val="00984ADC"/>
    <w:rsid w:val="009879BA"/>
    <w:rsid w:val="00991341"/>
    <w:rsid w:val="009921FD"/>
    <w:rsid w:val="009A5BD3"/>
    <w:rsid w:val="009B3580"/>
    <w:rsid w:val="009C77B8"/>
    <w:rsid w:val="009D0D9D"/>
    <w:rsid w:val="009E085E"/>
    <w:rsid w:val="00A032FB"/>
    <w:rsid w:val="00A15EA8"/>
    <w:rsid w:val="00A17104"/>
    <w:rsid w:val="00A173E6"/>
    <w:rsid w:val="00A24FF3"/>
    <w:rsid w:val="00A37DE9"/>
    <w:rsid w:val="00A441E4"/>
    <w:rsid w:val="00A45BDF"/>
    <w:rsid w:val="00A51EAF"/>
    <w:rsid w:val="00A54C71"/>
    <w:rsid w:val="00A60A1E"/>
    <w:rsid w:val="00A81F5C"/>
    <w:rsid w:val="00A932D0"/>
    <w:rsid w:val="00AA7175"/>
    <w:rsid w:val="00AA760D"/>
    <w:rsid w:val="00AA7850"/>
    <w:rsid w:val="00AB3B3F"/>
    <w:rsid w:val="00AB5DE8"/>
    <w:rsid w:val="00AB609E"/>
    <w:rsid w:val="00AC2203"/>
    <w:rsid w:val="00AF4923"/>
    <w:rsid w:val="00AF5AE9"/>
    <w:rsid w:val="00B07372"/>
    <w:rsid w:val="00B13C3B"/>
    <w:rsid w:val="00B149E4"/>
    <w:rsid w:val="00B202CE"/>
    <w:rsid w:val="00B24C11"/>
    <w:rsid w:val="00B3135C"/>
    <w:rsid w:val="00B31D22"/>
    <w:rsid w:val="00B3486C"/>
    <w:rsid w:val="00B43E51"/>
    <w:rsid w:val="00B66F82"/>
    <w:rsid w:val="00B67381"/>
    <w:rsid w:val="00B74236"/>
    <w:rsid w:val="00B75F32"/>
    <w:rsid w:val="00B76EB4"/>
    <w:rsid w:val="00B82733"/>
    <w:rsid w:val="00B82B47"/>
    <w:rsid w:val="00B84FCE"/>
    <w:rsid w:val="00B8628D"/>
    <w:rsid w:val="00BA055B"/>
    <w:rsid w:val="00BB0092"/>
    <w:rsid w:val="00BB33B2"/>
    <w:rsid w:val="00BC0F56"/>
    <w:rsid w:val="00BC1680"/>
    <w:rsid w:val="00BE1DFA"/>
    <w:rsid w:val="00BE3B0E"/>
    <w:rsid w:val="00BE4FD3"/>
    <w:rsid w:val="00C01129"/>
    <w:rsid w:val="00C0332B"/>
    <w:rsid w:val="00C038A4"/>
    <w:rsid w:val="00C228B2"/>
    <w:rsid w:val="00C258C0"/>
    <w:rsid w:val="00C27361"/>
    <w:rsid w:val="00C273A7"/>
    <w:rsid w:val="00C31D94"/>
    <w:rsid w:val="00C32BE8"/>
    <w:rsid w:val="00C33797"/>
    <w:rsid w:val="00C357EF"/>
    <w:rsid w:val="00C412F1"/>
    <w:rsid w:val="00C45E08"/>
    <w:rsid w:val="00C53AD0"/>
    <w:rsid w:val="00C63BEE"/>
    <w:rsid w:val="00C640FE"/>
    <w:rsid w:val="00C64FDA"/>
    <w:rsid w:val="00C75B95"/>
    <w:rsid w:val="00C765BD"/>
    <w:rsid w:val="00C82857"/>
    <w:rsid w:val="00C855C0"/>
    <w:rsid w:val="00C862E9"/>
    <w:rsid w:val="00CB0A75"/>
    <w:rsid w:val="00CC5095"/>
    <w:rsid w:val="00CC7ED4"/>
    <w:rsid w:val="00CD00C8"/>
    <w:rsid w:val="00CE6A06"/>
    <w:rsid w:val="00CF379A"/>
    <w:rsid w:val="00CF52B3"/>
    <w:rsid w:val="00CF7DAC"/>
    <w:rsid w:val="00D13413"/>
    <w:rsid w:val="00D166FF"/>
    <w:rsid w:val="00D217BC"/>
    <w:rsid w:val="00D244A9"/>
    <w:rsid w:val="00D3134A"/>
    <w:rsid w:val="00D36FAD"/>
    <w:rsid w:val="00D42C48"/>
    <w:rsid w:val="00D44FB1"/>
    <w:rsid w:val="00D4534C"/>
    <w:rsid w:val="00D5240A"/>
    <w:rsid w:val="00D528E9"/>
    <w:rsid w:val="00D54AC3"/>
    <w:rsid w:val="00D56FF4"/>
    <w:rsid w:val="00D612B9"/>
    <w:rsid w:val="00D61E0A"/>
    <w:rsid w:val="00D825EA"/>
    <w:rsid w:val="00D92BCF"/>
    <w:rsid w:val="00D93A79"/>
    <w:rsid w:val="00DB1506"/>
    <w:rsid w:val="00DB4E82"/>
    <w:rsid w:val="00DC6837"/>
    <w:rsid w:val="00DE2378"/>
    <w:rsid w:val="00DE3C38"/>
    <w:rsid w:val="00DE4EA9"/>
    <w:rsid w:val="00E0479D"/>
    <w:rsid w:val="00E04A74"/>
    <w:rsid w:val="00E12B91"/>
    <w:rsid w:val="00E135FB"/>
    <w:rsid w:val="00E24901"/>
    <w:rsid w:val="00E3267C"/>
    <w:rsid w:val="00E34D10"/>
    <w:rsid w:val="00E3594F"/>
    <w:rsid w:val="00E35A73"/>
    <w:rsid w:val="00E47919"/>
    <w:rsid w:val="00E54318"/>
    <w:rsid w:val="00E6595C"/>
    <w:rsid w:val="00E661C5"/>
    <w:rsid w:val="00E727D2"/>
    <w:rsid w:val="00E80759"/>
    <w:rsid w:val="00E82164"/>
    <w:rsid w:val="00E913D3"/>
    <w:rsid w:val="00EA5098"/>
    <w:rsid w:val="00EB0B99"/>
    <w:rsid w:val="00EC411B"/>
    <w:rsid w:val="00EE1CA5"/>
    <w:rsid w:val="00EF0868"/>
    <w:rsid w:val="00EF2A5F"/>
    <w:rsid w:val="00EF5C23"/>
    <w:rsid w:val="00F000F7"/>
    <w:rsid w:val="00F03B9A"/>
    <w:rsid w:val="00F03F38"/>
    <w:rsid w:val="00F100B6"/>
    <w:rsid w:val="00F13F04"/>
    <w:rsid w:val="00F27FED"/>
    <w:rsid w:val="00F46077"/>
    <w:rsid w:val="00F51FF9"/>
    <w:rsid w:val="00F52FC1"/>
    <w:rsid w:val="00F577EA"/>
    <w:rsid w:val="00F60561"/>
    <w:rsid w:val="00F663EE"/>
    <w:rsid w:val="00F76612"/>
    <w:rsid w:val="00F80A9D"/>
    <w:rsid w:val="00F836F6"/>
    <w:rsid w:val="00F91F6D"/>
    <w:rsid w:val="00F928A6"/>
    <w:rsid w:val="00FA026B"/>
    <w:rsid w:val="00FA4316"/>
    <w:rsid w:val="00FA6670"/>
    <w:rsid w:val="00FA6700"/>
    <w:rsid w:val="00FB5521"/>
    <w:rsid w:val="00FD16F8"/>
    <w:rsid w:val="06A49173"/>
    <w:rsid w:val="0A1FC222"/>
    <w:rsid w:val="0F3C4EB7"/>
    <w:rsid w:val="1929991B"/>
    <w:rsid w:val="1C84DF2D"/>
    <w:rsid w:val="298AECD7"/>
    <w:rsid w:val="2EE931CE"/>
    <w:rsid w:val="3318A756"/>
    <w:rsid w:val="4ECAD2C7"/>
    <w:rsid w:val="50D15E31"/>
    <w:rsid w:val="51FFCBEA"/>
    <w:rsid w:val="5421ECB5"/>
    <w:rsid w:val="5D2D86FC"/>
    <w:rsid w:val="5F297618"/>
    <w:rsid w:val="645050B7"/>
    <w:rsid w:val="792A7484"/>
    <w:rsid w:val="7D24B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F417"/>
  <w15:docId w15:val="{BFA4D6FA-2C6F-4C71-9788-556DB74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CB2"/>
    <w:pPr>
      <w:tabs>
        <w:tab w:val="left" w:pos="4860"/>
      </w:tabs>
      <w:suppressAutoHyphens/>
      <w:spacing w:before="60" w:after="60"/>
    </w:pPr>
    <w:rPr>
      <w:rFonts w:ascii="Arial" w:hAnsi="Arial"/>
      <w:szCs w:val="24"/>
      <w:lang w:eastAsia="ar-SA"/>
    </w:rPr>
  </w:style>
  <w:style w:type="paragraph" w:styleId="Heading1">
    <w:name w:val="heading 1"/>
    <w:basedOn w:val="Normal"/>
    <w:next w:val="Normal"/>
    <w:qFormat/>
    <w:pPr>
      <w:keepNext/>
      <w:numPr>
        <w:numId w:val="1"/>
      </w:numPr>
      <w:spacing w:before="240" w:after="240"/>
      <w:outlineLvl w:val="0"/>
    </w:pPr>
    <w:rPr>
      <w:rFonts w:cs="Arial"/>
      <w:bCs/>
      <w:color w:val="000080"/>
      <w:kern w:val="1"/>
      <w:sz w:val="40"/>
      <w:szCs w:val="40"/>
    </w:rPr>
  </w:style>
  <w:style w:type="paragraph" w:styleId="Heading2">
    <w:name w:val="heading 2"/>
    <w:basedOn w:val="Normal"/>
    <w:next w:val="Normal"/>
    <w:qFormat/>
    <w:pPr>
      <w:keepNext/>
      <w:numPr>
        <w:ilvl w:val="1"/>
        <w:numId w:val="1"/>
      </w:numPr>
      <w:spacing w:before="0" w:after="0" w:line="480" w:lineRule="auto"/>
      <w:outlineLvl w:val="1"/>
    </w:pPr>
    <w:rPr>
      <w:rFonts w:cs="Arial"/>
      <w:b/>
      <w:bCs/>
      <w:iCs/>
      <w:color w:val="000080"/>
      <w:sz w:val="24"/>
      <w:szCs w:val="28"/>
    </w:rPr>
  </w:style>
  <w:style w:type="paragraph" w:styleId="Heading3">
    <w:name w:val="heading 3"/>
    <w:basedOn w:val="Normal"/>
    <w:next w:val="Normal"/>
    <w:qFormat/>
    <w:pPr>
      <w:keepNext/>
      <w:numPr>
        <w:ilvl w:val="2"/>
        <w:numId w:val="1"/>
      </w:numPr>
      <w:spacing w:before="240"/>
      <w:outlineLvl w:val="2"/>
    </w:pPr>
    <w:rPr>
      <w:rFonts w:cs="Arial"/>
      <w:b/>
      <w:bCs/>
      <w:sz w:val="26"/>
      <w:szCs w:val="26"/>
    </w:rPr>
  </w:style>
  <w:style w:type="paragraph" w:styleId="Heading4">
    <w:name w:val="heading 4"/>
    <w:basedOn w:val="Normal"/>
    <w:next w:val="Normal"/>
    <w:qFormat/>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b/>
      <w:bCs/>
      <w:i w:val="0"/>
      <w:iCs w:val="0"/>
      <w:color w:val="000080"/>
      <w:sz w:val="20"/>
      <w:szCs w:val="20"/>
    </w:rPr>
  </w:style>
  <w:style w:type="character" w:customStyle="1" w:styleId="Absatz-Standardschriftart">
    <w:name w:val="Absatz-Standardschriftart"/>
  </w:style>
  <w:style w:type="character" w:customStyle="1" w:styleId="WW8Num1z0">
    <w:name w:val="WW8Num1z0"/>
    <w:rPr>
      <w:rFonts w:ascii="Wingdings" w:hAnsi="Wingdings" w:cs="Wingdings"/>
      <w:b/>
      <w:bCs/>
      <w:i w:val="0"/>
      <w:iCs w:val="0"/>
      <w:color w:val="000080"/>
      <w:sz w:val="20"/>
      <w:szCs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spacing w:before="0" w:after="0"/>
      <w:jc w:val="right"/>
    </w:pPr>
  </w:style>
  <w:style w:type="paragraph" w:styleId="Footer">
    <w:name w:val="footer"/>
    <w:basedOn w:val="Normal"/>
    <w:link w:val="FooterChar"/>
    <w:uiPriority w:val="99"/>
    <w:pPr>
      <w:tabs>
        <w:tab w:val="center" w:pos="4153"/>
        <w:tab w:val="right" w:pos="8306"/>
      </w:tabs>
      <w:jc w:val="right"/>
    </w:pPr>
    <w:rPr>
      <w:sz w:val="16"/>
    </w:rPr>
  </w:style>
  <w:style w:type="paragraph" w:customStyle="1" w:styleId="1stBullet">
    <w:name w:val="1st Bullet"/>
    <w:basedOn w:val="Normal"/>
    <w:pPr>
      <w:numPr>
        <w:numId w:val="2"/>
      </w:numPr>
      <w:spacing w:before="240" w:after="240"/>
    </w:pPr>
  </w:style>
  <w:style w:type="paragraph" w:customStyle="1" w:styleId="PS-Heading2">
    <w:name w:val="PS-Heading 2"/>
    <w:basedOn w:val="Heading2"/>
    <w:pPr>
      <w:numPr>
        <w:ilvl w:val="0"/>
        <w:numId w:val="0"/>
      </w:numPr>
      <w:spacing w:before="240" w:after="120" w:line="240" w:lineRule="auto"/>
    </w:pPr>
  </w:style>
  <w:style w:type="paragraph" w:customStyle="1" w:styleId="PS-Heading3">
    <w:name w:val="PS-Heading 3"/>
    <w:basedOn w:val="Heading3"/>
    <w:pPr>
      <w:numPr>
        <w:ilvl w:val="0"/>
        <w:numId w:val="0"/>
      </w:numPr>
      <w:spacing w:before="60"/>
      <w:ind w:left="-108"/>
    </w:pPr>
    <w:rPr>
      <w:color w:val="000080"/>
      <w:sz w:val="20"/>
      <w:szCs w:val="20"/>
    </w:rPr>
  </w:style>
  <w:style w:type="paragraph" w:customStyle="1" w:styleId="PS-1stBullet">
    <w:name w:val="PS-1st Bullet"/>
    <w:basedOn w:val="1stBullet"/>
    <w:pPr>
      <w:tabs>
        <w:tab w:val="left" w:pos="1006"/>
        <w:tab w:val="left" w:pos="5195"/>
        <w:tab w:val="left" w:pos="5530"/>
      </w:tabs>
      <w:spacing w:before="60" w:after="60"/>
      <w:ind w:left="335" w:hanging="335"/>
    </w:pPr>
  </w:style>
  <w:style w:type="paragraph" w:customStyle="1" w:styleId="PS-tested-by">
    <w:name w:val="PS-tested-by"/>
    <w:basedOn w:val="PS-Heading3"/>
  </w:style>
  <w:style w:type="paragraph" w:customStyle="1" w:styleId="FP-Heading1">
    <w:name w:val="FP-Heading 1"/>
    <w:basedOn w:val="Heading1"/>
    <w:pPr>
      <w:numPr>
        <w:numId w:val="0"/>
      </w:numPr>
    </w:pPr>
    <w:rPr>
      <w:sz w:val="48"/>
      <w:szCs w:val="48"/>
    </w:rPr>
  </w:style>
  <w:style w:type="paragraph" w:customStyle="1" w:styleId="body-normal">
    <w:name w:val="body-normal"/>
    <w:basedOn w:val="Normal"/>
    <w:pPr>
      <w:spacing w:before="240" w:after="240"/>
      <w:ind w:left="357" w:right="210"/>
    </w:pPr>
    <w:rPr>
      <w:rFonts w:cs="Arial"/>
      <w:szCs w:val="20"/>
    </w:rPr>
  </w:style>
  <w:style w:type="paragraph" w:styleId="BodyTextIndent">
    <w:name w:val="Body Text Indent"/>
    <w:basedOn w:val="Normal"/>
    <w:pPr>
      <w:tabs>
        <w:tab w:val="left" w:pos="1800"/>
        <w:tab w:val="left" w:pos="5580"/>
      </w:tabs>
      <w:spacing w:before="0" w:after="0"/>
      <w:ind w:left="720"/>
      <w:jc w:val="both"/>
    </w:pPr>
    <w:rPr>
      <w:rFonts w:ascii="Univers (PCL6)" w:hAnsi="Univers (PCL6)"/>
      <w:b/>
      <w:sz w:val="22"/>
      <w:szCs w:val="22"/>
      <w:lang w:val="en-US"/>
    </w:rPr>
  </w:style>
  <w:style w:type="paragraph" w:styleId="BodyTextIndent2">
    <w:name w:val="Body Text Indent 2"/>
    <w:basedOn w:val="Normal"/>
    <w:pPr>
      <w:tabs>
        <w:tab w:val="left" w:pos="1800"/>
        <w:tab w:val="left" w:pos="5580"/>
      </w:tabs>
      <w:spacing w:before="0" w:after="0"/>
      <w:ind w:left="720"/>
      <w:jc w:val="both"/>
    </w:pPr>
    <w:rPr>
      <w:rFonts w:ascii="Univers (PCL6)" w:hAnsi="Univers (PCL6)"/>
      <w:b/>
      <w:sz w:val="22"/>
      <w:szCs w:val="22"/>
      <w:lang w:val="en-U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273A7"/>
    <w:pPr>
      <w:ind w:left="720"/>
      <w:contextualSpacing/>
    </w:pPr>
  </w:style>
  <w:style w:type="character" w:customStyle="1" w:styleId="FooterChar">
    <w:name w:val="Footer Char"/>
    <w:basedOn w:val="DefaultParagraphFont"/>
    <w:link w:val="Footer"/>
    <w:uiPriority w:val="99"/>
    <w:rsid w:val="001526F6"/>
    <w:rPr>
      <w:rFonts w:ascii="Arial" w:hAnsi="Arial"/>
      <w:sz w:val="16"/>
      <w:szCs w:val="24"/>
      <w:lang w:eastAsia="ar-SA"/>
    </w:rPr>
  </w:style>
  <w:style w:type="character" w:styleId="CommentReference">
    <w:name w:val="annotation reference"/>
    <w:basedOn w:val="DefaultParagraphFont"/>
    <w:semiHidden/>
    <w:unhideWhenUsed/>
    <w:rsid w:val="00703A28"/>
    <w:rPr>
      <w:sz w:val="16"/>
      <w:szCs w:val="16"/>
    </w:rPr>
  </w:style>
  <w:style w:type="paragraph" w:styleId="CommentText">
    <w:name w:val="annotation text"/>
    <w:basedOn w:val="Normal"/>
    <w:link w:val="CommentTextChar"/>
    <w:semiHidden/>
    <w:unhideWhenUsed/>
    <w:rsid w:val="00703A28"/>
    <w:rPr>
      <w:szCs w:val="20"/>
    </w:rPr>
  </w:style>
  <w:style w:type="character" w:customStyle="1" w:styleId="CommentTextChar">
    <w:name w:val="Comment Text Char"/>
    <w:basedOn w:val="DefaultParagraphFont"/>
    <w:link w:val="CommentText"/>
    <w:semiHidden/>
    <w:rsid w:val="00703A28"/>
    <w:rPr>
      <w:rFonts w:ascii="Arial" w:hAnsi="Arial"/>
      <w:lang w:eastAsia="ar-SA"/>
    </w:rPr>
  </w:style>
  <w:style w:type="paragraph" w:styleId="CommentSubject">
    <w:name w:val="annotation subject"/>
    <w:basedOn w:val="CommentText"/>
    <w:next w:val="CommentText"/>
    <w:link w:val="CommentSubjectChar"/>
    <w:semiHidden/>
    <w:unhideWhenUsed/>
    <w:rsid w:val="00703A28"/>
    <w:rPr>
      <w:b/>
      <w:bCs/>
    </w:rPr>
  </w:style>
  <w:style w:type="character" w:customStyle="1" w:styleId="CommentSubjectChar">
    <w:name w:val="Comment Subject Char"/>
    <w:basedOn w:val="CommentTextChar"/>
    <w:link w:val="CommentSubject"/>
    <w:semiHidden/>
    <w:rsid w:val="00703A28"/>
    <w:rPr>
      <w:rFonts w:ascii="Arial" w:hAnsi="Arial"/>
      <w:b/>
      <w:bCs/>
      <w:lang w:eastAsia="ar-SA"/>
    </w:rPr>
  </w:style>
  <w:style w:type="paragraph" w:styleId="Revision">
    <w:name w:val="Revision"/>
    <w:hidden/>
    <w:uiPriority w:val="99"/>
    <w:semiHidden/>
    <w:rsid w:val="00D166FF"/>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8376">
      <w:bodyDiv w:val="1"/>
      <w:marLeft w:val="0"/>
      <w:marRight w:val="0"/>
      <w:marTop w:val="0"/>
      <w:marBottom w:val="0"/>
      <w:divBdr>
        <w:top w:val="none" w:sz="0" w:space="0" w:color="auto"/>
        <w:left w:val="none" w:sz="0" w:space="0" w:color="auto"/>
        <w:bottom w:val="none" w:sz="0" w:space="0" w:color="auto"/>
        <w:right w:val="none" w:sz="0" w:space="0" w:color="auto"/>
      </w:divBdr>
    </w:div>
    <w:div w:id="275255765">
      <w:bodyDiv w:val="1"/>
      <w:marLeft w:val="0"/>
      <w:marRight w:val="0"/>
      <w:marTop w:val="0"/>
      <w:marBottom w:val="0"/>
      <w:divBdr>
        <w:top w:val="none" w:sz="0" w:space="0" w:color="auto"/>
        <w:left w:val="none" w:sz="0" w:space="0" w:color="auto"/>
        <w:bottom w:val="none" w:sz="0" w:space="0" w:color="auto"/>
        <w:right w:val="none" w:sz="0" w:space="0" w:color="auto"/>
      </w:divBdr>
    </w:div>
    <w:div w:id="304966175">
      <w:bodyDiv w:val="1"/>
      <w:marLeft w:val="0"/>
      <w:marRight w:val="0"/>
      <w:marTop w:val="0"/>
      <w:marBottom w:val="0"/>
      <w:divBdr>
        <w:top w:val="none" w:sz="0" w:space="0" w:color="auto"/>
        <w:left w:val="none" w:sz="0" w:space="0" w:color="auto"/>
        <w:bottom w:val="none" w:sz="0" w:space="0" w:color="auto"/>
        <w:right w:val="none" w:sz="0" w:space="0" w:color="auto"/>
      </w:divBdr>
    </w:div>
    <w:div w:id="387152846">
      <w:bodyDiv w:val="1"/>
      <w:marLeft w:val="0"/>
      <w:marRight w:val="0"/>
      <w:marTop w:val="0"/>
      <w:marBottom w:val="0"/>
      <w:divBdr>
        <w:top w:val="none" w:sz="0" w:space="0" w:color="auto"/>
        <w:left w:val="none" w:sz="0" w:space="0" w:color="auto"/>
        <w:bottom w:val="none" w:sz="0" w:space="0" w:color="auto"/>
        <w:right w:val="none" w:sz="0" w:space="0" w:color="auto"/>
      </w:divBdr>
    </w:div>
    <w:div w:id="421998868">
      <w:bodyDiv w:val="1"/>
      <w:marLeft w:val="0"/>
      <w:marRight w:val="0"/>
      <w:marTop w:val="0"/>
      <w:marBottom w:val="0"/>
      <w:divBdr>
        <w:top w:val="none" w:sz="0" w:space="0" w:color="auto"/>
        <w:left w:val="none" w:sz="0" w:space="0" w:color="auto"/>
        <w:bottom w:val="none" w:sz="0" w:space="0" w:color="auto"/>
        <w:right w:val="none" w:sz="0" w:space="0" w:color="auto"/>
      </w:divBdr>
    </w:div>
    <w:div w:id="436995421">
      <w:bodyDiv w:val="1"/>
      <w:marLeft w:val="0"/>
      <w:marRight w:val="0"/>
      <w:marTop w:val="0"/>
      <w:marBottom w:val="0"/>
      <w:divBdr>
        <w:top w:val="none" w:sz="0" w:space="0" w:color="auto"/>
        <w:left w:val="none" w:sz="0" w:space="0" w:color="auto"/>
        <w:bottom w:val="none" w:sz="0" w:space="0" w:color="auto"/>
        <w:right w:val="none" w:sz="0" w:space="0" w:color="auto"/>
      </w:divBdr>
    </w:div>
    <w:div w:id="503933858">
      <w:bodyDiv w:val="1"/>
      <w:marLeft w:val="0"/>
      <w:marRight w:val="0"/>
      <w:marTop w:val="0"/>
      <w:marBottom w:val="0"/>
      <w:divBdr>
        <w:top w:val="none" w:sz="0" w:space="0" w:color="auto"/>
        <w:left w:val="none" w:sz="0" w:space="0" w:color="auto"/>
        <w:bottom w:val="none" w:sz="0" w:space="0" w:color="auto"/>
        <w:right w:val="none" w:sz="0" w:space="0" w:color="auto"/>
      </w:divBdr>
    </w:div>
    <w:div w:id="555162266">
      <w:bodyDiv w:val="1"/>
      <w:marLeft w:val="0"/>
      <w:marRight w:val="0"/>
      <w:marTop w:val="0"/>
      <w:marBottom w:val="0"/>
      <w:divBdr>
        <w:top w:val="none" w:sz="0" w:space="0" w:color="auto"/>
        <w:left w:val="none" w:sz="0" w:space="0" w:color="auto"/>
        <w:bottom w:val="none" w:sz="0" w:space="0" w:color="auto"/>
        <w:right w:val="none" w:sz="0" w:space="0" w:color="auto"/>
      </w:divBdr>
    </w:div>
    <w:div w:id="556089173">
      <w:bodyDiv w:val="1"/>
      <w:marLeft w:val="0"/>
      <w:marRight w:val="0"/>
      <w:marTop w:val="0"/>
      <w:marBottom w:val="0"/>
      <w:divBdr>
        <w:top w:val="none" w:sz="0" w:space="0" w:color="auto"/>
        <w:left w:val="none" w:sz="0" w:space="0" w:color="auto"/>
        <w:bottom w:val="none" w:sz="0" w:space="0" w:color="auto"/>
        <w:right w:val="none" w:sz="0" w:space="0" w:color="auto"/>
      </w:divBdr>
    </w:div>
    <w:div w:id="566496351">
      <w:bodyDiv w:val="1"/>
      <w:marLeft w:val="0"/>
      <w:marRight w:val="0"/>
      <w:marTop w:val="0"/>
      <w:marBottom w:val="0"/>
      <w:divBdr>
        <w:top w:val="none" w:sz="0" w:space="0" w:color="auto"/>
        <w:left w:val="none" w:sz="0" w:space="0" w:color="auto"/>
        <w:bottom w:val="none" w:sz="0" w:space="0" w:color="auto"/>
        <w:right w:val="none" w:sz="0" w:space="0" w:color="auto"/>
      </w:divBdr>
    </w:div>
    <w:div w:id="610210070">
      <w:bodyDiv w:val="1"/>
      <w:marLeft w:val="0"/>
      <w:marRight w:val="0"/>
      <w:marTop w:val="0"/>
      <w:marBottom w:val="0"/>
      <w:divBdr>
        <w:top w:val="none" w:sz="0" w:space="0" w:color="auto"/>
        <w:left w:val="none" w:sz="0" w:space="0" w:color="auto"/>
        <w:bottom w:val="none" w:sz="0" w:space="0" w:color="auto"/>
        <w:right w:val="none" w:sz="0" w:space="0" w:color="auto"/>
      </w:divBdr>
    </w:div>
    <w:div w:id="813106845">
      <w:bodyDiv w:val="1"/>
      <w:marLeft w:val="0"/>
      <w:marRight w:val="0"/>
      <w:marTop w:val="0"/>
      <w:marBottom w:val="0"/>
      <w:divBdr>
        <w:top w:val="none" w:sz="0" w:space="0" w:color="auto"/>
        <w:left w:val="none" w:sz="0" w:space="0" w:color="auto"/>
        <w:bottom w:val="none" w:sz="0" w:space="0" w:color="auto"/>
        <w:right w:val="none" w:sz="0" w:space="0" w:color="auto"/>
      </w:divBdr>
    </w:div>
    <w:div w:id="825242976">
      <w:bodyDiv w:val="1"/>
      <w:marLeft w:val="0"/>
      <w:marRight w:val="0"/>
      <w:marTop w:val="0"/>
      <w:marBottom w:val="0"/>
      <w:divBdr>
        <w:top w:val="none" w:sz="0" w:space="0" w:color="auto"/>
        <w:left w:val="none" w:sz="0" w:space="0" w:color="auto"/>
        <w:bottom w:val="none" w:sz="0" w:space="0" w:color="auto"/>
        <w:right w:val="none" w:sz="0" w:space="0" w:color="auto"/>
      </w:divBdr>
    </w:div>
    <w:div w:id="1001273734">
      <w:bodyDiv w:val="1"/>
      <w:marLeft w:val="0"/>
      <w:marRight w:val="0"/>
      <w:marTop w:val="0"/>
      <w:marBottom w:val="0"/>
      <w:divBdr>
        <w:top w:val="none" w:sz="0" w:space="0" w:color="auto"/>
        <w:left w:val="none" w:sz="0" w:space="0" w:color="auto"/>
        <w:bottom w:val="none" w:sz="0" w:space="0" w:color="auto"/>
        <w:right w:val="none" w:sz="0" w:space="0" w:color="auto"/>
      </w:divBdr>
    </w:div>
    <w:div w:id="1176651683">
      <w:bodyDiv w:val="1"/>
      <w:marLeft w:val="0"/>
      <w:marRight w:val="0"/>
      <w:marTop w:val="0"/>
      <w:marBottom w:val="0"/>
      <w:divBdr>
        <w:top w:val="none" w:sz="0" w:space="0" w:color="auto"/>
        <w:left w:val="none" w:sz="0" w:space="0" w:color="auto"/>
        <w:bottom w:val="none" w:sz="0" w:space="0" w:color="auto"/>
        <w:right w:val="none" w:sz="0" w:space="0" w:color="auto"/>
      </w:divBdr>
    </w:div>
    <w:div w:id="1331326457">
      <w:bodyDiv w:val="1"/>
      <w:marLeft w:val="0"/>
      <w:marRight w:val="0"/>
      <w:marTop w:val="0"/>
      <w:marBottom w:val="0"/>
      <w:divBdr>
        <w:top w:val="none" w:sz="0" w:space="0" w:color="auto"/>
        <w:left w:val="none" w:sz="0" w:space="0" w:color="auto"/>
        <w:bottom w:val="none" w:sz="0" w:space="0" w:color="auto"/>
        <w:right w:val="none" w:sz="0" w:space="0" w:color="auto"/>
      </w:divBdr>
    </w:div>
    <w:div w:id="1332638692">
      <w:bodyDiv w:val="1"/>
      <w:marLeft w:val="0"/>
      <w:marRight w:val="0"/>
      <w:marTop w:val="0"/>
      <w:marBottom w:val="0"/>
      <w:divBdr>
        <w:top w:val="none" w:sz="0" w:space="0" w:color="auto"/>
        <w:left w:val="none" w:sz="0" w:space="0" w:color="auto"/>
        <w:bottom w:val="none" w:sz="0" w:space="0" w:color="auto"/>
        <w:right w:val="none" w:sz="0" w:space="0" w:color="auto"/>
      </w:divBdr>
    </w:div>
    <w:div w:id="1493184558">
      <w:bodyDiv w:val="1"/>
      <w:marLeft w:val="0"/>
      <w:marRight w:val="0"/>
      <w:marTop w:val="0"/>
      <w:marBottom w:val="0"/>
      <w:divBdr>
        <w:top w:val="none" w:sz="0" w:space="0" w:color="auto"/>
        <w:left w:val="none" w:sz="0" w:space="0" w:color="auto"/>
        <w:bottom w:val="none" w:sz="0" w:space="0" w:color="auto"/>
        <w:right w:val="none" w:sz="0" w:space="0" w:color="auto"/>
      </w:divBdr>
    </w:div>
    <w:div w:id="1601258476">
      <w:bodyDiv w:val="1"/>
      <w:marLeft w:val="0"/>
      <w:marRight w:val="0"/>
      <w:marTop w:val="0"/>
      <w:marBottom w:val="0"/>
      <w:divBdr>
        <w:top w:val="none" w:sz="0" w:space="0" w:color="auto"/>
        <w:left w:val="none" w:sz="0" w:space="0" w:color="auto"/>
        <w:bottom w:val="none" w:sz="0" w:space="0" w:color="auto"/>
        <w:right w:val="none" w:sz="0" w:space="0" w:color="auto"/>
      </w:divBdr>
    </w:div>
    <w:div w:id="1641153092">
      <w:bodyDiv w:val="1"/>
      <w:marLeft w:val="0"/>
      <w:marRight w:val="0"/>
      <w:marTop w:val="0"/>
      <w:marBottom w:val="0"/>
      <w:divBdr>
        <w:top w:val="none" w:sz="0" w:space="0" w:color="auto"/>
        <w:left w:val="none" w:sz="0" w:space="0" w:color="auto"/>
        <w:bottom w:val="none" w:sz="0" w:space="0" w:color="auto"/>
        <w:right w:val="none" w:sz="0" w:space="0" w:color="auto"/>
      </w:divBdr>
    </w:div>
    <w:div w:id="1703506794">
      <w:bodyDiv w:val="1"/>
      <w:marLeft w:val="0"/>
      <w:marRight w:val="0"/>
      <w:marTop w:val="0"/>
      <w:marBottom w:val="0"/>
      <w:divBdr>
        <w:top w:val="none" w:sz="0" w:space="0" w:color="auto"/>
        <w:left w:val="none" w:sz="0" w:space="0" w:color="auto"/>
        <w:bottom w:val="none" w:sz="0" w:space="0" w:color="auto"/>
        <w:right w:val="none" w:sz="0" w:space="0" w:color="auto"/>
      </w:divBdr>
    </w:div>
    <w:div w:id="1997800225">
      <w:bodyDiv w:val="1"/>
      <w:marLeft w:val="0"/>
      <w:marRight w:val="0"/>
      <w:marTop w:val="0"/>
      <w:marBottom w:val="0"/>
      <w:divBdr>
        <w:top w:val="none" w:sz="0" w:space="0" w:color="auto"/>
        <w:left w:val="none" w:sz="0" w:space="0" w:color="auto"/>
        <w:bottom w:val="none" w:sz="0" w:space="0" w:color="auto"/>
        <w:right w:val="none" w:sz="0" w:space="0" w:color="auto"/>
      </w:divBdr>
    </w:div>
    <w:div w:id="2009601100">
      <w:bodyDiv w:val="1"/>
      <w:marLeft w:val="0"/>
      <w:marRight w:val="0"/>
      <w:marTop w:val="0"/>
      <w:marBottom w:val="0"/>
      <w:divBdr>
        <w:top w:val="none" w:sz="0" w:space="0" w:color="auto"/>
        <w:left w:val="none" w:sz="0" w:space="0" w:color="auto"/>
        <w:bottom w:val="none" w:sz="0" w:space="0" w:color="auto"/>
        <w:right w:val="none" w:sz="0" w:space="0" w:color="auto"/>
      </w:divBdr>
    </w:div>
    <w:div w:id="2086493063">
      <w:bodyDiv w:val="1"/>
      <w:marLeft w:val="0"/>
      <w:marRight w:val="0"/>
      <w:marTop w:val="0"/>
      <w:marBottom w:val="0"/>
      <w:divBdr>
        <w:top w:val="none" w:sz="0" w:space="0" w:color="auto"/>
        <w:left w:val="none" w:sz="0" w:space="0" w:color="auto"/>
        <w:bottom w:val="none" w:sz="0" w:space="0" w:color="auto"/>
        <w:right w:val="none" w:sz="0" w:space="0" w:color="auto"/>
      </w:divBdr>
    </w:div>
    <w:div w:id="21116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feed/hashtag/?keywords=greeninfrastructure&amp;highlightedUpdateUrns=urn%3Ali%3Aactivity%3A672725686499781836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4A65860BAA9D479CC5A553DC9DA770" ma:contentTypeVersion="4" ma:contentTypeDescription="Create a new document." ma:contentTypeScope="" ma:versionID="1d54d5d608a3775198d5aabd33e78f86">
  <xsd:schema xmlns:xsd="http://www.w3.org/2001/XMLSchema" xmlns:xs="http://www.w3.org/2001/XMLSchema" xmlns:p="http://schemas.microsoft.com/office/2006/metadata/properties" xmlns:ns2="a40eccfd-f584-4952-860c-fe6b77d84875" targetNamespace="http://schemas.microsoft.com/office/2006/metadata/properties" ma:root="true" ma:fieldsID="fa9092786e19139b074423a2fe95b9fc" ns2:_="">
    <xsd:import namespace="a40eccfd-f584-4952-860c-fe6b77d84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ccfd-f584-4952-860c-fe6b77d8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1E70D-E5A9-4DC2-933F-914197E8A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F5810-1934-4876-9D23-501BA3A6483D}">
  <ds:schemaRefs>
    <ds:schemaRef ds:uri="http://schemas.openxmlformats.org/officeDocument/2006/bibliography"/>
  </ds:schemaRefs>
</ds:datastoreItem>
</file>

<file path=customXml/itemProps3.xml><?xml version="1.0" encoding="utf-8"?>
<ds:datastoreItem xmlns:ds="http://schemas.openxmlformats.org/officeDocument/2006/customXml" ds:itemID="{E37CAE11-3E0F-4F86-B8D4-CE6382D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ccfd-f584-4952-860c-fe6b77d84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323DF-1EB3-4C84-BCC9-66746585A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[Division/Department]</vt:lpstr>
    </vt:vector>
  </TitlesOfParts>
  <Company>University of Salford</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Jo Cresswell</dc:creator>
  <cp:lastModifiedBy>Victoria Russell</cp:lastModifiedBy>
  <cp:revision>3</cp:revision>
  <cp:lastPrinted>2018-08-16T07:29:00Z</cp:lastPrinted>
  <dcterms:created xsi:type="dcterms:W3CDTF">2022-11-03T09:00:00Z</dcterms:created>
  <dcterms:modified xsi:type="dcterms:W3CDTF">2022-11-03T15:36:00Z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0x010100DE4A65860BAA9D479CC5A553DC9DA770</vt:lpwstr>
  </property>
</Properties>
</file>